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5A0" w:rsidRDefault="007565A0" w:rsidP="00727E51">
      <w:pPr>
        <w:pStyle w:val="Ttulo1"/>
      </w:pPr>
    </w:p>
    <w:p w:rsidR="006F03E4" w:rsidRPr="009C3A01" w:rsidRDefault="006F03E4" w:rsidP="006F03E4">
      <w:pPr>
        <w:pStyle w:val="Ttulo1"/>
      </w:pPr>
      <w:r w:rsidRPr="009C3A01">
        <w:t xml:space="preserve">Descripción del </w:t>
      </w:r>
      <w:proofErr w:type="spellStart"/>
      <w:r w:rsidRPr="009C3A01">
        <w:t>Dataset</w:t>
      </w:r>
      <w:proofErr w:type="spellEnd"/>
      <w:r w:rsidRPr="009C3A01">
        <w:t xml:space="preserve"> Original</w:t>
      </w:r>
    </w:p>
    <w:p w:rsidR="006F03E4" w:rsidRPr="009C3A01" w:rsidRDefault="006F03E4" w:rsidP="007565A0">
      <w:pPr>
        <w:pStyle w:val="Ttulo2"/>
      </w:pPr>
      <w:r w:rsidRPr="009C3A01">
        <w:t xml:space="preserve">Origen del </w:t>
      </w:r>
      <w:proofErr w:type="spellStart"/>
      <w:r w:rsidRPr="009C3A01">
        <w:t>Dataset</w:t>
      </w:r>
      <w:proofErr w:type="spellEnd"/>
    </w:p>
    <w:p w:rsidR="006F03E4" w:rsidRPr="006F03E4" w:rsidRDefault="006F03E4" w:rsidP="006F03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conjunto de datos proviene de un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test de tamizaje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basado en las preguntas del AQ-10-Child y otras variables sociodemográficas y médicas, diseñado para detectar señales tempranas del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Trastorno del Espectro Autista (TEA)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 niños. Fue recopilado por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Fadi</w:t>
      </w:r>
      <w:proofErr w:type="spellEnd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Fayez</w:t>
      </w:r>
      <w:proofErr w:type="spellEnd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Thabtah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está disponible públicamente en el repositorio de aprendizaje automático de la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UCI Machine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Learning</w:t>
      </w:r>
      <w:proofErr w:type="spellEnd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Repository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6F03E4" w:rsidRPr="009C3A01" w:rsidRDefault="006F03E4" w:rsidP="006F03E4">
      <w:pPr>
        <w:pStyle w:val="Ttulo3"/>
        <w:rPr>
          <w:color w:val="0070C0"/>
          <w:sz w:val="24"/>
          <w:szCs w:val="24"/>
        </w:rPr>
      </w:pPr>
      <w:r w:rsidRPr="009C3A01">
        <w:rPr>
          <w:color w:val="0070C0"/>
          <w:sz w:val="24"/>
          <w:szCs w:val="24"/>
        </w:rPr>
        <w:t>Aclaraciones:</w:t>
      </w:r>
    </w:p>
    <w:p w:rsidR="006F03E4" w:rsidRPr="009C3A01" w:rsidRDefault="006F03E4" w:rsidP="006F03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color w:val="5B9BD5" w:themeColor="accent1"/>
          <w:sz w:val="24"/>
          <w:szCs w:val="24"/>
          <w:lang w:eastAsia="es-AR"/>
        </w:rPr>
        <w:t xml:space="preserve">¿Qué es AQ-10-Child? 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El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test AQ-10-Child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un cuestionario breve que evalúa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rasgos de comportamiento asociados al TEA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. Cada respuesta se registra en el </w:t>
      </w: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como un valor binario (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 = No, 1 = Sí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), lo que permite analizar patrones y su posible relación con el diagnóstico de TEA.</w:t>
      </w:r>
    </w:p>
    <w:p w:rsidR="006F03E4" w:rsidRPr="006F03E4" w:rsidRDefault="006F03E4" w:rsidP="006F03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  <w:lang w:eastAsia="es-AR"/>
        </w:rPr>
        <w:t>¿</w:t>
      </w:r>
      <w:r w:rsidRPr="006F03E4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  <w:lang w:eastAsia="es-AR"/>
        </w:rPr>
        <w:t>Qué es</w:t>
      </w:r>
      <w:r w:rsidRPr="009C3A01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  <w:lang w:eastAsia="es-AR"/>
        </w:rPr>
        <w:t xml:space="preserve"> un test de tamizaje o cribado?  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Ambos términos son equivalentes. En este contexto, se refieren a cuestionarios estructurados que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buscan detectar señales tempranas de TEA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pero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sin proporcionar un diagnóstico definitivo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6F03E4" w:rsidRPr="006F03E4" w:rsidRDefault="006F03E4" w:rsidP="006F03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25" style="width:0;height:1.5pt" o:hralign="center" o:hrstd="t" o:hr="t" fillcolor="#a0a0a0" stroked="f"/>
        </w:pict>
      </w:r>
    </w:p>
    <w:p w:rsidR="006F03E4" w:rsidRPr="009C3A01" w:rsidRDefault="006F03E4" w:rsidP="006F03E4">
      <w:pPr>
        <w:pStyle w:val="Ttulo2"/>
      </w:pPr>
      <w:r w:rsidRPr="009C3A01">
        <w:t xml:space="preserve"> Información del </w:t>
      </w:r>
      <w:proofErr w:type="spellStart"/>
      <w:r w:rsidRPr="009C3A01">
        <w:t>Dataset</w:t>
      </w:r>
      <w:proofErr w:type="spellEnd"/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</w:pP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AR"/>
        </w:rPr>
        <w:t>Nombre</w:t>
      </w:r>
      <w:proofErr w:type="spellEnd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AR"/>
        </w:rPr>
        <w:t>:</w:t>
      </w:r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AR"/>
        </w:rPr>
        <w:t>Autistic Spectrum Disorder Screening Data for Children</w:t>
      </w:r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AR"/>
        </w:rPr>
        <w:t xml:space="preserve">Fuente </w:t>
      </w:r>
      <w:proofErr w:type="spell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AR"/>
        </w:rPr>
        <w:t>oficial</w:t>
      </w:r>
      <w:proofErr w:type="spellEnd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AR"/>
        </w:rPr>
        <w:t>:</w:t>
      </w:r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 xml:space="preserve"> </w:t>
      </w:r>
      <w:hyperlink r:id="rId8" w:history="1">
        <w:r w:rsidRPr="009C3A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es-AR"/>
          </w:rPr>
          <w:t>UCI Machine Learning Repository</w:t>
        </w:r>
      </w:hyperlink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Cita recomendada:</w:t>
      </w:r>
    </w:p>
    <w:p w:rsidR="006F03E4" w:rsidRPr="006F03E4" w:rsidRDefault="006F03E4" w:rsidP="006F03E4">
      <w:pPr>
        <w:spacing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Thabtah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 xml:space="preserve">, F. (2017). </w:t>
      </w:r>
      <w:r w:rsidRPr="009C3A0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AR"/>
        </w:rPr>
        <w:t>Autistic Spectrum Disorder Screening Data for Children</w:t>
      </w:r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 xml:space="preserve"> [Dataset].</w:t>
      </w:r>
      <w:r w:rsidRPr="006F03E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br/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UCI Machine </w:t>
      </w: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Learning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Repository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. </w:t>
      </w:r>
      <w:hyperlink r:id="rId9" w:history="1">
        <w:r w:rsidRPr="009C3A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AR"/>
          </w:rPr>
          <w:t>https://doi.org/10.24432/C5659W</w:t>
        </w:r>
      </w:hyperlink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Archivos disponibles:</w:t>
      </w:r>
    </w:p>
    <w:p w:rsidR="006F03E4" w:rsidRPr="006F03E4" w:rsidRDefault="006F03E4" w:rsidP="006F03E4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Autism-Child-Data.arff</w:t>
      </w:r>
      <w:proofErr w:type="spellEnd"/>
    </w:p>
    <w:p w:rsidR="006F03E4" w:rsidRPr="006F03E4" w:rsidRDefault="006F03E4" w:rsidP="006F03E4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Autismo-Detección-Niño-Datos Description.docx</w:t>
      </w:r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Ubicación en el repositorio local:</w:t>
      </w:r>
    </w:p>
    <w:p w:rsidR="006F03E4" w:rsidRPr="006F03E4" w:rsidRDefault="006F03E4" w:rsidP="006F03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es-AR"/>
        </w:rPr>
      </w:pPr>
      <w:r w:rsidRPr="009C3A01">
        <w:rPr>
          <w:rFonts w:ascii="Times New Roman" w:eastAsia="Times New Roman" w:hAnsi="Times New Roman" w:cs="Times New Roman"/>
          <w:color w:val="1F1F1F"/>
          <w:sz w:val="21"/>
          <w:szCs w:val="21"/>
          <w:shd w:val="clear" w:color="auto" w:fill="F7F7F7"/>
          <w:lang w:val="en-US" w:eastAsia="es-AR"/>
        </w:rPr>
        <w:t>data/raw/Autism-Child-</w:t>
      </w:r>
      <w:proofErr w:type="spellStart"/>
      <w:r w:rsidRPr="009C3A01">
        <w:rPr>
          <w:rFonts w:ascii="Times New Roman" w:eastAsia="Times New Roman" w:hAnsi="Times New Roman" w:cs="Times New Roman"/>
          <w:color w:val="1F1F1F"/>
          <w:sz w:val="21"/>
          <w:szCs w:val="21"/>
          <w:shd w:val="clear" w:color="auto" w:fill="F7F7F7"/>
          <w:lang w:val="en-US" w:eastAsia="es-AR"/>
        </w:rPr>
        <w:t>Data.arff</w:t>
      </w:r>
      <w:proofErr w:type="spellEnd"/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es-AR"/>
        </w:rPr>
        <w:t> (dataset).</w:t>
      </w:r>
    </w:p>
    <w:p w:rsidR="006F03E4" w:rsidRPr="006F03E4" w:rsidRDefault="006F03E4" w:rsidP="006F03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color w:val="1F1F1F"/>
          <w:sz w:val="21"/>
          <w:szCs w:val="21"/>
          <w:shd w:val="clear" w:color="auto" w:fill="F7F7F7"/>
          <w:lang w:eastAsia="es-AR"/>
        </w:rPr>
        <w:t>data/</w:t>
      </w:r>
      <w:proofErr w:type="spellStart"/>
      <w:r w:rsidRPr="009C3A01">
        <w:rPr>
          <w:rFonts w:ascii="Times New Roman" w:eastAsia="Times New Roman" w:hAnsi="Times New Roman" w:cs="Times New Roman"/>
          <w:color w:val="1F1F1F"/>
          <w:sz w:val="21"/>
          <w:szCs w:val="21"/>
          <w:shd w:val="clear" w:color="auto" w:fill="F7F7F7"/>
          <w:lang w:eastAsia="es-AR"/>
        </w:rPr>
        <w:t>raw</w:t>
      </w:r>
      <w:proofErr w:type="spellEnd"/>
      <w:r w:rsidRPr="009C3A01">
        <w:rPr>
          <w:rFonts w:ascii="Times New Roman" w:eastAsia="Times New Roman" w:hAnsi="Times New Roman" w:cs="Times New Roman"/>
          <w:color w:val="1F1F1F"/>
          <w:sz w:val="21"/>
          <w:szCs w:val="21"/>
          <w:shd w:val="clear" w:color="auto" w:fill="F7F7F7"/>
          <w:lang w:eastAsia="es-AR"/>
        </w:rPr>
        <w:t>/Autismo-Detección-Niño-Datos Description.docx</w:t>
      </w:r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 (documento descriptivo)</w:t>
      </w:r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Formato original</w:t>
      </w:r>
      <w:proofErr w:type="gramStart"/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arff</w:t>
      </w:r>
      <w:proofErr w:type="spellEnd"/>
      <w:proofErr w:type="gramEnd"/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Método de carga: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proofErr w:type="gram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scipy.io.arff</w:t>
      </w:r>
      <w:proofErr w:type="spellEnd"/>
      <w:proofErr w:type="gram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+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pandas.DataFrame</w:t>
      </w:r>
      <w:proofErr w:type="spellEnd"/>
    </w:p>
    <w:p w:rsidR="006F03E4" w:rsidRPr="006F03E4" w:rsidRDefault="006F03E4" w:rsidP="006F03E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Fecha de descarga: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25/05/2025</w:t>
      </w:r>
    </w:p>
    <w:p w:rsidR="006F03E4" w:rsidRPr="006F03E4" w:rsidRDefault="006F03E4" w:rsidP="006F03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</w:t>
      </w: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servirá como base para la construcción de modelos predictivos con fines de salud pública, particularmente en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Tierra del Fuego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6F03E4" w:rsidRPr="006F03E4" w:rsidRDefault="006F03E4" w:rsidP="006F03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26" style="width:0;height:1.5pt" o:hralign="center" o:hrstd="t" o:hr="t" fillcolor="#a0a0a0" stroked="f"/>
        </w:pict>
      </w:r>
    </w:p>
    <w:p w:rsidR="006F03E4" w:rsidRPr="009C3A01" w:rsidRDefault="006F03E4" w:rsidP="006F03E4">
      <w:pPr>
        <w:pStyle w:val="Ttulo2"/>
      </w:pPr>
      <w:r w:rsidRPr="009C3A01">
        <w:t xml:space="preserve">Descripción General del </w:t>
      </w:r>
      <w:proofErr w:type="spellStart"/>
      <w:r w:rsidRPr="009C3A01">
        <w:t>Dataset</w:t>
      </w:r>
      <w:proofErr w:type="spellEnd"/>
    </w:p>
    <w:p w:rsidR="006F03E4" w:rsidRPr="006F03E4" w:rsidRDefault="006F03E4" w:rsidP="006F03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Segoe UI Symbol" w:eastAsia="Times New Roman" w:hAnsi="Segoe UI Symbol" w:cs="Segoe UI Symbol"/>
          <w:sz w:val="24"/>
          <w:szCs w:val="24"/>
          <w:lang w:eastAsia="es-AR"/>
        </w:rPr>
        <w:t>✅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Observaciones: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292 registros</w:t>
      </w:r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(cada registro representa un niño/a)</w:t>
      </w:r>
    </w:p>
    <w:p w:rsidR="006F03E4" w:rsidRPr="006F03E4" w:rsidRDefault="006F03E4" w:rsidP="006F03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Segoe UI Symbol" w:eastAsia="Times New Roman" w:hAnsi="Segoe UI Symbol" w:cs="Segoe UI Symbol"/>
          <w:sz w:val="24"/>
          <w:szCs w:val="24"/>
          <w:lang w:eastAsia="es-AR"/>
        </w:rPr>
        <w:t>✅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Variables: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21 columnas</w:t>
      </w:r>
    </w:p>
    <w:p w:rsidR="006F03E4" w:rsidRPr="006F03E4" w:rsidRDefault="006F03E4" w:rsidP="006F03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Segoe UI Symbol" w:eastAsia="Times New Roman" w:hAnsi="Segoe UI Symbol" w:cs="Segoe UI Symbol"/>
          <w:sz w:val="24"/>
          <w:szCs w:val="24"/>
          <w:lang w:eastAsia="es-AR"/>
        </w:rPr>
        <w:t>✅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Valores nulos: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age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(4 nulos)</w:t>
      </w:r>
    </w:p>
    <w:p w:rsidR="006F03E4" w:rsidRPr="006F03E4" w:rsidRDefault="006F03E4" w:rsidP="006F03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Segoe UI Symbol" w:eastAsia="Times New Roman" w:hAnsi="Segoe UI Symbol" w:cs="Segoe UI Symbol"/>
          <w:sz w:val="24"/>
          <w:szCs w:val="24"/>
          <w:lang w:eastAsia="es-AR"/>
        </w:rPr>
        <w:t>✅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Errores de codificación: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nombres como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jundice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austim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contry_of_res</w:t>
      </w:r>
      <w:proofErr w:type="spellEnd"/>
    </w:p>
    <w:p w:rsidR="006F03E4" w:rsidRPr="006F03E4" w:rsidRDefault="006F03E4" w:rsidP="006F03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Segoe UI Symbol" w:eastAsia="Times New Roman" w:hAnsi="Segoe UI Symbol" w:cs="Segoe UI Symbol"/>
          <w:sz w:val="24"/>
          <w:szCs w:val="24"/>
          <w:lang w:eastAsia="es-AR"/>
        </w:rPr>
        <w:t>✅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9C3A0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Errores de formato:</w:t>
      </w: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columnas binarias y numéricas mal </w:t>
      </w:r>
      <w:proofErr w:type="spellStart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tipadas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(de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object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 </w:t>
      </w:r>
      <w:proofErr w:type="spellStart"/>
      <w:r w:rsidRPr="009C3A01">
        <w:rPr>
          <w:rFonts w:ascii="Times New Roman" w:eastAsia="Times New Roman" w:hAnsi="Times New Roman" w:cs="Times New Roman"/>
          <w:sz w:val="24"/>
          <w:szCs w:val="24"/>
          <w:lang w:eastAsia="es-AR"/>
        </w:rPr>
        <w:t>int</w:t>
      </w:r>
      <w:proofErr w:type="spellEnd"/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:rsidR="006F03E4" w:rsidRPr="006F03E4" w:rsidRDefault="006F03E4" w:rsidP="006F03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pict>
          <v:rect id="_x0000_i1027" style="width:0;height:1.5pt" o:hralign="center" o:hrstd="t" o:hr="t" fillcolor="#a0a0a0" stroked="f"/>
        </w:pict>
      </w:r>
    </w:p>
    <w:p w:rsidR="006F03E4" w:rsidRPr="009C3A01" w:rsidRDefault="006F03E4" w:rsidP="006F03E4">
      <w:pPr>
        <w:pStyle w:val="Ttulo2"/>
      </w:pPr>
      <w:r w:rsidRPr="009C3A01">
        <w:t>Descripción de Variables</w:t>
      </w:r>
    </w:p>
    <w:p w:rsidR="006F03E4" w:rsidRPr="009C3A01" w:rsidRDefault="006F03E4" w:rsidP="009C3A01">
      <w:pPr>
        <w:pStyle w:val="Ttulo3"/>
        <w:numPr>
          <w:ilvl w:val="0"/>
          <w:numId w:val="4"/>
        </w:numPr>
        <w:rPr>
          <w:sz w:val="24"/>
          <w:szCs w:val="24"/>
        </w:rPr>
      </w:pPr>
      <w:r w:rsidRPr="009C3A01">
        <w:rPr>
          <w:sz w:val="24"/>
          <w:szCs w:val="24"/>
        </w:rPr>
        <w:t>Variables Demográficas y Clínicas</w:t>
      </w:r>
    </w:p>
    <w:p w:rsidR="006F03E4" w:rsidRPr="006F03E4" w:rsidRDefault="006F03E4" w:rsidP="006F03E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Las siguientes variables describen características generales de los participantes en el estudio:</w:t>
      </w:r>
    </w:p>
    <w:tbl>
      <w:tblPr>
        <w:tblW w:w="0" w:type="auto"/>
        <w:tblInd w:w="1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1345"/>
        <w:gridCol w:w="6344"/>
      </w:tblGrid>
      <w:tr w:rsidR="006F03E4" w:rsidRPr="006F03E4" w:rsidTr="009C3A01">
        <w:trPr>
          <w:tblHeader/>
        </w:trPr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Variable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Tipo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Descripción y propósito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age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Numérica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Edad del niño en años. Permite analizar si la edad influye en la probabilidad de presentar signos de TEA.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gender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Categórica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Género del niño (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m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masculino, 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f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femenino). Se investiga si hay diferencias de prevalencia según el género.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ethnicity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Categórica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Grupo étnico del niño. Puede ayudar a explorar variaciones culturales o genéticas en el diagnóstico.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jaundice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Binaria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Historial de </w:t>
            </w: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ictericia neonatal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(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yes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Sí, 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no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No). Se evalúa su posible correlación con TEA</w:t>
            </w:r>
            <w:r w:rsidRPr="006F03E4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s-AR"/>
              </w:rPr>
              <w:t>. (*1)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autism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Binaria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Antecedentes familiares de TEA (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yes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Sí, 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no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No). Indica si un familiar cercano ha sido diagnosticado con TEA.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age_desc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Categorica</w:t>
            </w:r>
            <w:proofErr w:type="spellEnd"/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 xml:space="preserve">Descripción textual de la edad (`4-11 </w:t>
            </w:r>
            <w:proofErr w:type="spellStart"/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years</w:t>
            </w:r>
            <w:proofErr w:type="spellEnd"/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').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relation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Categórica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Relación del encuestado con el niño (padre, madre, cuidador, médico, etc.). Permite identificar quién proporcionó la información del test.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country_of_res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Categórica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País de residencia del niño. Se analiza si hay factores ambientales o culturales asociados.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used_app_before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Binaria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Si el usuario ha usado una aplicación de cribado de TEA previamente (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yes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 = Sí, </w:t>
            </w: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no</w:t>
            </w: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 xml:space="preserve"> = No). </w:t>
            </w:r>
            <w:r w:rsidRPr="006F03E4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s-AR"/>
              </w:rPr>
              <w:t>(*2)</w:t>
            </w:r>
          </w:p>
        </w:tc>
      </w:tr>
      <w:tr w:rsidR="006F03E4" w:rsidRPr="006F03E4" w:rsidTr="009C3A01"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result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Numérica</w:t>
            </w:r>
          </w:p>
        </w:tc>
        <w:tc>
          <w:tcPr>
            <w:tcW w:w="6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Puntaje final del test de cribado, calculado automáticamente según las respuestas. Indica si hay signos consistentes con TEA.</w:t>
            </w:r>
          </w:p>
        </w:tc>
      </w:tr>
    </w:tbl>
    <w:p w:rsidR="006F03E4" w:rsidRPr="006F03E4" w:rsidRDefault="006F03E4" w:rsidP="006F03E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color w:val="0070C0"/>
          <w:sz w:val="24"/>
          <w:szCs w:val="24"/>
          <w:lang w:eastAsia="es-AR"/>
        </w:rPr>
        <w:t xml:space="preserve">(*1) </w:t>
      </w:r>
      <w:proofErr w:type="spellStart"/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jaundice</w:t>
      </w:r>
      <w:proofErr w:type="spellEnd"/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 xml:space="preserve"> es ictericia, ¿qué es? </w:t>
      </w:r>
      <w:hyperlink r:id="rId10" w:tgtFrame="_blank" w:history="1">
        <w:r w:rsidRPr="009C3A01">
          <w:rPr>
            <w:rFonts w:ascii="Times New Roman" w:eastAsia="Times New Roman" w:hAnsi="Times New Roman" w:cs="Times New Roman"/>
            <w:color w:val="0B57D0"/>
            <w:sz w:val="24"/>
            <w:szCs w:val="24"/>
            <w:u w:val="single"/>
            <w:lang w:eastAsia="es-AR"/>
          </w:rPr>
          <w:t>https://www.topdoctors.es/diccionario-medico/ictericia/</w:t>
        </w:r>
      </w:hyperlink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) refiere a la bilirrubina.</w:t>
      </w:r>
    </w:p>
    <w:p w:rsidR="006F03E4" w:rsidRPr="006F03E4" w:rsidRDefault="006F03E4" w:rsidP="006F03E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color w:val="0070C0"/>
          <w:sz w:val="24"/>
          <w:szCs w:val="24"/>
          <w:lang w:eastAsia="es-AR"/>
        </w:rPr>
        <w:t xml:space="preserve">(*2) </w:t>
      </w:r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 xml:space="preserve">La documentación del </w:t>
      </w:r>
      <w:proofErr w:type="spellStart"/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dataset</w:t>
      </w:r>
      <w:proofErr w:type="spellEnd"/>
      <w:r w:rsidRPr="006F03E4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 xml:space="preserve"> no especifica qué aplicación en particular se utilizó, pero hace referencia a herramientas digitales de cribado para detectar signos tempranos de TEA.</w:t>
      </w:r>
    </w:p>
    <w:p w:rsidR="006F03E4" w:rsidRPr="009C3A01" w:rsidRDefault="006F03E4" w:rsidP="0018251F">
      <w:pPr>
        <w:pStyle w:val="Ttulo3"/>
        <w:rPr>
          <w:sz w:val="24"/>
          <w:szCs w:val="24"/>
        </w:rPr>
      </w:pPr>
    </w:p>
    <w:p w:rsidR="009C3A01" w:rsidRPr="009C3A01" w:rsidRDefault="009C3A01" w:rsidP="009C3A01">
      <w:pPr>
        <w:pStyle w:val="Ttulo3"/>
        <w:numPr>
          <w:ilvl w:val="0"/>
          <w:numId w:val="4"/>
        </w:numPr>
      </w:pPr>
      <w:r w:rsidRPr="009C3A01">
        <w:t>Preguntas del Cuestionario AQ-10-Child</w:t>
      </w:r>
    </w:p>
    <w:p w:rsidR="009C3A01" w:rsidRPr="009C3A01" w:rsidRDefault="009C3A01" w:rsidP="009C3A01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Las siguientes variables representan preguntas del </w:t>
      </w:r>
      <w:r w:rsidRPr="009C3A01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es-AR"/>
        </w:rPr>
        <w:t>cuestionario AQ-10-Child</w: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, diseñadas para evaluar rasgos de comportamiento relacionados con el TEA. Cada respuesta es binaria (</w:t>
      </w:r>
      <w:r w:rsidRPr="009C3A01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es-AR"/>
        </w:rPr>
        <w:t>0 = No, 1 = Sí</w: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):</w:t>
      </w:r>
    </w:p>
    <w:tbl>
      <w:tblPr>
        <w:tblW w:w="0" w:type="auto"/>
        <w:tblInd w:w="1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4559"/>
      </w:tblGrid>
      <w:tr w:rsidR="009C3A01" w:rsidRPr="009C3A01" w:rsidTr="009C3A0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Pregunta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lang w:eastAsia="es-AR"/>
              </w:rPr>
              <w:t>Descripción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A1_Score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¿El niño evita el contacto visual?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A2_Score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¿Responde cuando lo llaman por su nombre?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lastRenderedPageBreak/>
              <w:t>A3_Score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¿Comparte intereses con los demás?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A4_Score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¿Juega de forma imaginativa?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A5_Score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¿Señala para mostrar cosas que le interesan?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A6_Score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¿Responde a expresiones emocionales?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A7_Score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¿Sigue instrucciones simples?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A8_Score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¿Muestra afecto hacia otros?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A9_Score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¿Inicia interacciones sociales?</w:t>
            </w:r>
          </w:p>
        </w:tc>
      </w:tr>
      <w:tr w:rsidR="009C3A01" w:rsidRPr="009C3A01" w:rsidTr="009C3A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shd w:val="clear" w:color="auto" w:fill="F7F7F7"/>
                <w:lang w:eastAsia="es-AR"/>
              </w:rPr>
              <w:t>A10_Score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C3A01" w:rsidRPr="009C3A01" w:rsidRDefault="009C3A01" w:rsidP="009C3A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</w:pPr>
            <w:r w:rsidRPr="009C3A0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s-AR"/>
              </w:rPr>
              <w:t>¿Utiliza gestos como saludar?</w:t>
            </w:r>
          </w:p>
        </w:tc>
      </w:tr>
    </w:tbl>
    <w:p w:rsidR="009C3A01" w:rsidRPr="009C3A01" w:rsidRDefault="009C3A01" w:rsidP="009C3A01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</w:pPr>
      <w:r w:rsidRPr="009C3A01">
        <w:rPr>
          <w:rFonts w:ascii="Segoe UI Symbol" w:eastAsia="Times New Roman" w:hAnsi="Segoe UI Symbol" w:cs="Segoe UI Symbol"/>
          <w:color w:val="1F1F1F"/>
          <w:sz w:val="24"/>
          <w:szCs w:val="24"/>
          <w:lang w:eastAsia="es-AR"/>
        </w:rPr>
        <w:t>🔗</w: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 </w:t>
      </w:r>
      <w:r w:rsidRPr="009C3A01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es-AR"/>
        </w:rPr>
        <w:t>Fuente del test:</w: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t> </w:t>
      </w:r>
      <w:proofErr w:type="spellStart"/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fldChar w:fldCharType="begin"/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instrText xml:space="preserve"> HYPERLINK "https://www.google.com/url?q=https%3A%2F%2Fwww.autismresearchcentre.com%2Ftests%2Fautism-spectrum-quotient-10-items-aq-10-child%2F" \t "_blank" </w:instrTex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fldChar w:fldCharType="separate"/>
      </w:r>
      <w:r w:rsidRPr="009C3A01">
        <w:rPr>
          <w:rFonts w:ascii="Times New Roman" w:eastAsia="Times New Roman" w:hAnsi="Times New Roman" w:cs="Times New Roman"/>
          <w:color w:val="0B57D0"/>
          <w:sz w:val="24"/>
          <w:szCs w:val="24"/>
          <w:u w:val="single"/>
          <w:lang w:eastAsia="es-AR"/>
        </w:rPr>
        <w:t>Autism</w:t>
      </w:r>
      <w:proofErr w:type="spellEnd"/>
      <w:r w:rsidRPr="009C3A01">
        <w:rPr>
          <w:rFonts w:ascii="Times New Roman" w:eastAsia="Times New Roman" w:hAnsi="Times New Roman" w:cs="Times New Roman"/>
          <w:color w:val="0B57D0"/>
          <w:sz w:val="24"/>
          <w:szCs w:val="24"/>
          <w:u w:val="single"/>
          <w:lang w:eastAsia="es-AR"/>
        </w:rPr>
        <w:t xml:space="preserve"> </w:t>
      </w:r>
      <w:proofErr w:type="spellStart"/>
      <w:r w:rsidRPr="009C3A01">
        <w:rPr>
          <w:rFonts w:ascii="Times New Roman" w:eastAsia="Times New Roman" w:hAnsi="Times New Roman" w:cs="Times New Roman"/>
          <w:color w:val="0B57D0"/>
          <w:sz w:val="24"/>
          <w:szCs w:val="24"/>
          <w:u w:val="single"/>
          <w:lang w:eastAsia="es-AR"/>
        </w:rPr>
        <w:t>Research</w:t>
      </w:r>
      <w:proofErr w:type="spellEnd"/>
      <w:r w:rsidRPr="009C3A01">
        <w:rPr>
          <w:rFonts w:ascii="Times New Roman" w:eastAsia="Times New Roman" w:hAnsi="Times New Roman" w:cs="Times New Roman"/>
          <w:color w:val="0B57D0"/>
          <w:sz w:val="24"/>
          <w:szCs w:val="24"/>
          <w:u w:val="single"/>
          <w:lang w:eastAsia="es-AR"/>
        </w:rPr>
        <w:t xml:space="preserve"> Centre</w:t>
      </w:r>
      <w:r w:rsidRPr="009C3A01">
        <w:rPr>
          <w:rFonts w:ascii="Times New Roman" w:eastAsia="Times New Roman" w:hAnsi="Times New Roman" w:cs="Times New Roman"/>
          <w:color w:val="1F1F1F"/>
          <w:sz w:val="24"/>
          <w:szCs w:val="24"/>
          <w:lang w:eastAsia="es-AR"/>
        </w:rPr>
        <w:fldChar w:fldCharType="end"/>
      </w:r>
    </w:p>
    <w:p w:rsidR="006F03E4" w:rsidRPr="006F03E4" w:rsidRDefault="006F03E4" w:rsidP="009C3A01">
      <w:pPr>
        <w:pStyle w:val="Ttulo3"/>
        <w:numPr>
          <w:ilvl w:val="0"/>
          <w:numId w:val="4"/>
        </w:numPr>
      </w:pPr>
      <w:r w:rsidRPr="006F03E4">
        <w:t>Variable Objetivo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5894"/>
      </w:tblGrid>
      <w:tr w:rsidR="006F03E4" w:rsidRPr="006F03E4" w:rsidTr="006F03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Descripción</w:t>
            </w:r>
          </w:p>
        </w:tc>
      </w:tr>
      <w:tr w:rsidR="006F03E4" w:rsidRPr="006F03E4" w:rsidTr="006F03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proofErr w:type="spellStart"/>
            <w:r w:rsidRPr="009C3A01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Class</w:t>
            </w:r>
            <w:proofErr w:type="spellEnd"/>
            <w:r w:rsidRPr="009C3A01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/ASD</w:t>
            </w:r>
          </w:p>
        </w:tc>
        <w:tc>
          <w:tcPr>
            <w:tcW w:w="0" w:type="auto"/>
            <w:vAlign w:val="center"/>
            <w:hideMark/>
          </w:tcPr>
          <w:p w:rsidR="006F03E4" w:rsidRPr="006F03E4" w:rsidRDefault="006F03E4" w:rsidP="006F03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6F03E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Diagnóstico estimado: </w:t>
            </w:r>
            <w:r w:rsidRPr="009C3A01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YES</w:t>
            </w:r>
            <w:r w:rsidRPr="006F03E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 (posible TEA), </w:t>
            </w:r>
            <w:r w:rsidRPr="009C3A01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NO</w:t>
            </w:r>
            <w:r w:rsidRPr="006F03E4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 (descartado)</w:t>
            </w:r>
          </w:p>
        </w:tc>
      </w:tr>
    </w:tbl>
    <w:p w:rsidR="006F03E4" w:rsidRPr="006F03E4" w:rsidRDefault="006F03E4" w:rsidP="006F03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F03E4"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28" style="width:0;height:1.5pt" o:hralign="center" o:hrstd="t" o:hr="t" fillcolor="#a0a0a0" stroked="f"/>
        </w:pict>
      </w:r>
    </w:p>
    <w:p w:rsidR="006F03E4" w:rsidRPr="006F03E4" w:rsidRDefault="006F03E4" w:rsidP="006F03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EB4DE3" w:rsidRPr="009C3A01" w:rsidRDefault="00EB4DE3" w:rsidP="006F03E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B4DE3" w:rsidRPr="009C3A01" w:rsidSect="00727E5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20160" w:code="5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924" w:rsidRDefault="001A4924" w:rsidP="009C3A01">
      <w:pPr>
        <w:spacing w:after="0" w:line="240" w:lineRule="auto"/>
      </w:pPr>
      <w:r>
        <w:separator/>
      </w:r>
    </w:p>
  </w:endnote>
  <w:endnote w:type="continuationSeparator" w:id="0">
    <w:p w:rsidR="001A4924" w:rsidRDefault="001A4924" w:rsidP="009C3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E51" w:rsidRDefault="00727E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A01" w:rsidRDefault="007565A0">
    <w:pPr>
      <w:pStyle w:val="Piedepgina"/>
    </w:pPr>
    <w:r>
      <w:rPr>
        <w:noProof/>
        <w:lang w:eastAsia="es-AR"/>
      </w:rPr>
      <w:drawing>
        <wp:inline distT="0" distB="0" distL="0" distR="0">
          <wp:extent cx="8165412" cy="467248"/>
          <wp:effectExtent l="0" t="0" r="0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cabezadoclar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51842" cy="4836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E51" w:rsidRDefault="00727E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924" w:rsidRDefault="001A4924" w:rsidP="009C3A01">
      <w:pPr>
        <w:spacing w:after="0" w:line="240" w:lineRule="auto"/>
      </w:pPr>
      <w:r>
        <w:separator/>
      </w:r>
    </w:p>
  </w:footnote>
  <w:footnote w:type="continuationSeparator" w:id="0">
    <w:p w:rsidR="001A4924" w:rsidRDefault="001A4924" w:rsidP="009C3A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E51" w:rsidRDefault="00727E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A01" w:rsidRDefault="00727E51">
    <w:pPr>
      <w:pStyle w:val="Encabezado"/>
    </w:pPr>
    <w:bookmarkStart w:id="0" w:name="_GoBack"/>
    <w:bookmarkEnd w:id="0"/>
    <w:r>
      <w:rPr>
        <w:noProof/>
        <w:lang w:eastAsia="es-AR"/>
      </w:rPr>
      <w:drawing>
        <wp:inline distT="0" distB="0" distL="0" distR="0">
          <wp:extent cx="6399590" cy="1126800"/>
          <wp:effectExtent l="0" t="0" r="127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politecni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99590" cy="112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E51" w:rsidRDefault="00727E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A0FC2"/>
    <w:multiLevelType w:val="multilevel"/>
    <w:tmpl w:val="5AAA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B141C"/>
    <w:multiLevelType w:val="multilevel"/>
    <w:tmpl w:val="322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88324D"/>
    <w:multiLevelType w:val="multilevel"/>
    <w:tmpl w:val="DC0A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E12C4E"/>
    <w:multiLevelType w:val="hybridMultilevel"/>
    <w:tmpl w:val="674669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3E4"/>
    <w:rsid w:val="0018251F"/>
    <w:rsid w:val="001A4924"/>
    <w:rsid w:val="006F03E4"/>
    <w:rsid w:val="00727E51"/>
    <w:rsid w:val="007565A0"/>
    <w:rsid w:val="009C3A01"/>
    <w:rsid w:val="00B9771E"/>
    <w:rsid w:val="00D61656"/>
    <w:rsid w:val="00EB245E"/>
    <w:rsid w:val="00EB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93248"/>
  <w15:chartTrackingRefBased/>
  <w15:docId w15:val="{4E6BFF35-450A-4076-945B-ECF9B7B8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F03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6F03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6F03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03E4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F03E4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F03E4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6F0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6F03E4"/>
    <w:rPr>
      <w:b/>
      <w:bCs/>
    </w:rPr>
  </w:style>
  <w:style w:type="character" w:styleId="nfasis">
    <w:name w:val="Emphasis"/>
    <w:basedOn w:val="Fuentedeprrafopredeter"/>
    <w:uiPriority w:val="20"/>
    <w:qFormat/>
    <w:rsid w:val="006F03E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F03E4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6F03E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C3A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3A01"/>
  </w:style>
  <w:style w:type="paragraph" w:styleId="Piedepgina">
    <w:name w:val="footer"/>
    <w:basedOn w:val="Normal"/>
    <w:link w:val="PiedepginaCar"/>
    <w:uiPriority w:val="99"/>
    <w:unhideWhenUsed/>
    <w:rsid w:val="009C3A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1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8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dataset/419/autistic+spectrum+disorder+screening+data+for+children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www.google.com/url?q=https%3A%2F%2Fwww.topdoctors.es%2Fdiccionario-medico%2Fictericia%2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i.org/10.24432/C5659W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8C80A-E711-4531-95FB-AE1989F5A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785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Ramos</dc:creator>
  <cp:keywords/>
  <dc:description/>
  <cp:lastModifiedBy>Ana Ramos</cp:lastModifiedBy>
  <cp:revision>2</cp:revision>
  <cp:lastPrinted>2025-06-12T03:16:00Z</cp:lastPrinted>
  <dcterms:created xsi:type="dcterms:W3CDTF">2025-06-12T02:45:00Z</dcterms:created>
  <dcterms:modified xsi:type="dcterms:W3CDTF">2025-06-12T03:34:00Z</dcterms:modified>
</cp:coreProperties>
</file>