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Base de datos Cotton &amp; Co Sweaters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Karol Valentina Ávila Quintero</w:t>
      </w:r>
    </w:p>
    <w:p w:rsidR="00000000" w:rsidDel="00000000" w:rsidP="00000000" w:rsidRDefault="00000000" w:rsidRPr="00000000" w14:paraId="0000000E">
      <w:pPr>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Daniel Giraldo Naranjo</w:t>
      </w:r>
    </w:p>
    <w:p w:rsidR="00000000" w:rsidDel="00000000" w:rsidP="00000000" w:rsidRDefault="00000000" w:rsidRPr="00000000" w14:paraId="0000000F">
      <w:pPr>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Alexis Luque Orozco</w:t>
      </w:r>
    </w:p>
    <w:p w:rsidR="00000000" w:rsidDel="00000000" w:rsidP="00000000" w:rsidRDefault="00000000" w:rsidRPr="00000000" w14:paraId="00000010">
      <w:pPr>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Aníbal Yesith Oviedo Madero</w:t>
      </w:r>
    </w:p>
    <w:p w:rsidR="00000000" w:rsidDel="00000000" w:rsidP="00000000" w:rsidRDefault="00000000" w:rsidRPr="00000000" w14:paraId="00000011">
      <w:pPr>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Maria Riaño Caro</w:t>
      </w:r>
    </w:p>
    <w:p w:rsidR="00000000" w:rsidDel="00000000" w:rsidP="00000000" w:rsidRDefault="00000000" w:rsidRPr="00000000" w14:paraId="00000012">
      <w:pPr>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Santiago Vargas Oyola</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 SENA</w:t>
      </w:r>
    </w:p>
    <w:p w:rsidR="00000000" w:rsidDel="00000000" w:rsidP="00000000" w:rsidRDefault="00000000" w:rsidRPr="00000000" w14:paraId="0000001E">
      <w:pPr>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Desarrollo de Sistemas de Información</w:t>
      </w:r>
    </w:p>
    <w:p w:rsidR="00000000" w:rsidDel="00000000" w:rsidP="00000000" w:rsidRDefault="00000000" w:rsidRPr="00000000" w14:paraId="0000001F">
      <w:pPr>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Graciela Arias Vargas</w:t>
      </w:r>
    </w:p>
    <w:p w:rsidR="00000000" w:rsidDel="00000000" w:rsidP="00000000" w:rsidRDefault="00000000" w:rsidRPr="00000000" w14:paraId="00000020">
      <w:pPr>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 Junio del 2022</w:t>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BD Cotton &amp; Co Sweaters</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documento busca conocer la base de datos la cual es un componente esencial para el manejo de datos, se mostrará desde la creación de la base de datos hasta las diversas consultas qué se pueden hacer.</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Iniciaremos creando la base de datos el cual tiene como nombre </w:t>
      </w:r>
      <w:r w:rsidDel="00000000" w:rsidR="00000000" w:rsidRPr="00000000">
        <w:rPr>
          <w:rFonts w:ascii="Times New Roman" w:cs="Times New Roman" w:eastAsia="Times New Roman" w:hAnsi="Times New Roman"/>
          <w:i w:val="1"/>
          <w:sz w:val="24"/>
          <w:szCs w:val="24"/>
          <w:rtl w:val="0"/>
        </w:rPr>
        <w:t xml:space="preserve">cotton </w:t>
      </w:r>
      <w:r w:rsidDel="00000000" w:rsidR="00000000" w:rsidRPr="00000000">
        <w:rPr>
          <w:rFonts w:ascii="Times New Roman" w:cs="Times New Roman" w:eastAsia="Times New Roman" w:hAnsi="Times New Roman"/>
          <w:sz w:val="24"/>
          <w:szCs w:val="24"/>
          <w:rtl w:val="0"/>
        </w:rPr>
        <w:t xml:space="preserve">y la qué contendrá las tablas qué sean necesarias para el sistema.</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3028" cy="792807"/>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73028" cy="79280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Nota. Creación de base de datos.</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Ahora realizaremos las tablas con sus respectivos atributos, las tablas qué se realizaron fueron:</w:t>
      </w:r>
    </w:p>
    <w:p w:rsidR="00000000" w:rsidDel="00000000" w:rsidP="00000000" w:rsidRDefault="00000000" w:rsidRPr="00000000" w14:paraId="0000002C">
      <w:pPr>
        <w:numPr>
          <w:ilvl w:val="0"/>
          <w:numId w:val="1"/>
        </w:numPr>
        <w:ind w:left="72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administrador</w:t>
      </w:r>
    </w:p>
    <w:p w:rsidR="00000000" w:rsidDel="00000000" w:rsidP="00000000" w:rsidRDefault="00000000" w:rsidRPr="00000000" w14:paraId="0000002D">
      <w:pPr>
        <w:numPr>
          <w:ilvl w:val="0"/>
          <w:numId w:val="1"/>
        </w:numPr>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detalleventa</w:t>
      </w:r>
    </w:p>
    <w:p w:rsidR="00000000" w:rsidDel="00000000" w:rsidP="00000000" w:rsidRDefault="00000000" w:rsidRPr="00000000" w14:paraId="0000002E">
      <w:pPr>
        <w:numPr>
          <w:ilvl w:val="0"/>
          <w:numId w:val="1"/>
        </w:numPr>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direccion</w:t>
      </w:r>
    </w:p>
    <w:p w:rsidR="00000000" w:rsidDel="00000000" w:rsidP="00000000" w:rsidRDefault="00000000" w:rsidRPr="00000000" w14:paraId="0000002F">
      <w:pPr>
        <w:numPr>
          <w:ilvl w:val="0"/>
          <w:numId w:val="1"/>
        </w:numPr>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factura</w:t>
      </w:r>
    </w:p>
    <w:p w:rsidR="00000000" w:rsidDel="00000000" w:rsidP="00000000" w:rsidRDefault="00000000" w:rsidRPr="00000000" w14:paraId="00000030">
      <w:pPr>
        <w:numPr>
          <w:ilvl w:val="0"/>
          <w:numId w:val="1"/>
        </w:numPr>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producto</w:t>
      </w:r>
    </w:p>
    <w:p w:rsidR="00000000" w:rsidDel="00000000" w:rsidP="00000000" w:rsidRDefault="00000000" w:rsidRPr="00000000" w14:paraId="00000031">
      <w:pPr>
        <w:numPr>
          <w:ilvl w:val="0"/>
          <w:numId w:val="1"/>
        </w:numPr>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tipodocumento</w:t>
      </w:r>
    </w:p>
    <w:p w:rsidR="00000000" w:rsidDel="00000000" w:rsidP="00000000" w:rsidRDefault="00000000" w:rsidRPr="00000000" w14:paraId="00000032">
      <w:pPr>
        <w:numPr>
          <w:ilvl w:val="0"/>
          <w:numId w:val="1"/>
        </w:numPr>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usuario</w:t>
      </w:r>
    </w:p>
    <w:p w:rsidR="00000000" w:rsidDel="00000000" w:rsidP="00000000" w:rsidRDefault="00000000" w:rsidRPr="00000000" w14:paraId="00000033">
      <w:pPr>
        <w:numPr>
          <w:ilvl w:val="0"/>
          <w:numId w:val="1"/>
        </w:numPr>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venta</w:t>
      </w:r>
    </w:p>
    <w:p w:rsidR="00000000" w:rsidDel="00000000" w:rsidP="00000000" w:rsidRDefault="00000000" w:rsidRPr="00000000" w14:paraId="00000034">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862638" cy="7143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62638"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Nota. Creación de la tabla.</w:t>
      </w:r>
    </w:p>
    <w:p w:rsidR="00000000" w:rsidDel="00000000" w:rsidP="00000000" w:rsidRDefault="00000000" w:rsidRPr="00000000" w14:paraId="00000037">
      <w:pPr>
        <w:jc w:val="center"/>
        <w:rPr>
          <w:rFonts w:ascii="Times New Roman" w:cs="Times New Roman" w:eastAsia="Times New Roman" w:hAnsi="Times New Roman"/>
          <w:color w:val="666666"/>
          <w:sz w:val="20"/>
          <w:szCs w:val="20"/>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color w:val="666666"/>
          <w:sz w:val="20"/>
          <w:szCs w:val="20"/>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0"/>
          <w:szCs w:val="20"/>
          <w:rtl w:val="0"/>
        </w:rPr>
        <w:tab/>
      </w:r>
      <w:r w:rsidDel="00000000" w:rsidR="00000000" w:rsidRPr="00000000">
        <w:rPr>
          <w:rFonts w:ascii="Times New Roman" w:cs="Times New Roman" w:eastAsia="Times New Roman" w:hAnsi="Times New Roman"/>
          <w:sz w:val="24"/>
          <w:szCs w:val="24"/>
          <w:rtl w:val="0"/>
        </w:rPr>
        <w:t xml:space="preserve">Se realizará la inserción de registros por medio del comando </w:t>
      </w:r>
      <w:r w:rsidDel="00000000" w:rsidR="00000000" w:rsidRPr="00000000">
        <w:rPr>
          <w:rFonts w:ascii="Times New Roman" w:cs="Times New Roman" w:eastAsia="Times New Roman" w:hAnsi="Times New Roman"/>
          <w:i w:val="1"/>
          <w:sz w:val="24"/>
          <w:szCs w:val="24"/>
          <w:rtl w:val="0"/>
        </w:rPr>
        <w:t xml:space="preserve">INSERT </w:t>
      </w:r>
      <w:r w:rsidDel="00000000" w:rsidR="00000000" w:rsidRPr="00000000">
        <w:rPr>
          <w:rFonts w:ascii="Times New Roman" w:cs="Times New Roman" w:eastAsia="Times New Roman" w:hAnsi="Times New Roman"/>
          <w:sz w:val="24"/>
          <w:szCs w:val="24"/>
          <w:rtl w:val="0"/>
        </w:rPr>
        <w:t xml:space="preserve">a sus respectivos campos y campos claves.</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9048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150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0"/>
          <w:szCs w:val="20"/>
          <w:rtl w:val="0"/>
        </w:rPr>
        <w:t xml:space="preserve">Nota. Inserción de registros.</w:t>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realizaremos las consultas de los registros ingresados.</w:t>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9675" cy="3351043"/>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49675" cy="335104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