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AC" w:rsidRDefault="00176A2F">
      <w:pPr>
        <w:spacing w:after="39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99532" cy="187452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-5"/>
        <w:jc w:val="left"/>
      </w:pPr>
      <w:proofErr w:type="gramStart"/>
      <w:r>
        <w:rPr>
          <w:sz w:val="32"/>
        </w:rPr>
        <w:t>Mestrado Integrado</w:t>
      </w:r>
      <w:proofErr w:type="gramEnd"/>
      <w:r>
        <w:rPr>
          <w:sz w:val="32"/>
        </w:rPr>
        <w:t xml:space="preserve"> em Engenharia Informática e Computação </w:t>
      </w:r>
    </w:p>
    <w:p w:rsidR="00F16EAC" w:rsidRDefault="00176A2F">
      <w:pPr>
        <w:spacing w:after="557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right="460" w:firstLine="0"/>
        <w:jc w:val="center"/>
      </w:pPr>
      <w:proofErr w:type="spellStart"/>
      <w:r>
        <w:rPr>
          <w:sz w:val="72"/>
        </w:rPr>
        <w:t>Monkey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Queen</w:t>
      </w:r>
      <w:proofErr w:type="spellEnd"/>
      <w:r>
        <w:rPr>
          <w:sz w:val="72"/>
        </w:rPr>
        <w:t xml:space="preserve"> </w:t>
      </w:r>
    </w:p>
    <w:p w:rsidR="00F16EAC" w:rsidRDefault="00176A2F">
      <w:pPr>
        <w:spacing w:after="158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228" w:line="259" w:lineRule="auto"/>
        <w:ind w:right="456"/>
        <w:jc w:val="center"/>
      </w:pPr>
      <w:r>
        <w:rPr>
          <w:sz w:val="32"/>
        </w:rPr>
        <w:t xml:space="preserve">Relatório Intercalar </w:t>
      </w:r>
    </w:p>
    <w:p w:rsidR="00F16EAC" w:rsidRDefault="00176A2F">
      <w:pPr>
        <w:spacing w:after="159" w:line="259" w:lineRule="auto"/>
        <w:ind w:left="0" w:right="358" w:firstLine="0"/>
        <w:jc w:val="center"/>
      </w:pPr>
      <w:r>
        <w:rPr>
          <w:sz w:val="40"/>
        </w:rPr>
        <w:t xml:space="preserve"> </w:t>
      </w:r>
    </w:p>
    <w:p w:rsidR="00F16EAC" w:rsidRDefault="00176A2F">
      <w:pPr>
        <w:spacing w:after="90" w:line="259" w:lineRule="auto"/>
        <w:ind w:left="0" w:right="456" w:firstLine="0"/>
        <w:jc w:val="center"/>
      </w:pPr>
      <w:r>
        <w:rPr>
          <w:sz w:val="40"/>
          <w:u w:val="single" w:color="000000"/>
        </w:rPr>
        <w:t>Programação em Lógica</w:t>
      </w:r>
      <w:r>
        <w:rPr>
          <w:sz w:val="40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58"/>
        <w:jc w:val="center"/>
      </w:pPr>
      <w:r>
        <w:rPr>
          <w:sz w:val="32"/>
        </w:rPr>
        <w:t xml:space="preserve">Grupo Monkey_Queen_2: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Ana Rita da Costa Torres, </w:t>
      </w:r>
      <w:r>
        <w:rPr>
          <w:color w:val="0563C1"/>
          <w:sz w:val="32"/>
          <w:u w:val="single" w:color="0563C1"/>
        </w:rPr>
        <w:t>up201406093@fe.up.pt</w:t>
      </w: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right="462"/>
        <w:jc w:val="center"/>
      </w:pPr>
      <w:r>
        <w:rPr>
          <w:sz w:val="32"/>
        </w:rPr>
        <w:t xml:space="preserve">Rui Pedro Correia Soares, </w:t>
      </w:r>
      <w:r>
        <w:rPr>
          <w:color w:val="0563C1"/>
          <w:sz w:val="32"/>
          <w:u w:val="single" w:color="0563C1"/>
        </w:rPr>
        <w:t>up201404965@fe.up.pt</w:t>
      </w: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161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464C98">
      <w:pPr>
        <w:spacing w:after="160" w:line="259" w:lineRule="auto"/>
        <w:ind w:right="461"/>
        <w:jc w:val="center"/>
      </w:pPr>
      <w:r>
        <w:rPr>
          <w:sz w:val="32"/>
        </w:rPr>
        <w:t>23 de novembro</w:t>
      </w:r>
      <w:r w:rsidR="00176A2F">
        <w:rPr>
          <w:sz w:val="32"/>
        </w:rPr>
        <w:t xml:space="preserve"> de 2016 </w:t>
      </w: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464C98" w:rsidRDefault="00464C98">
      <w:pPr>
        <w:spacing w:after="0" w:line="259" w:lineRule="auto"/>
        <w:ind w:left="0" w:right="378" w:firstLine="0"/>
        <w:jc w:val="center"/>
        <w:rPr>
          <w:sz w:val="32"/>
        </w:rPr>
      </w:pPr>
    </w:p>
    <w:p w:rsidR="00F16EAC" w:rsidRDefault="00176A2F">
      <w:pPr>
        <w:spacing w:after="0" w:line="259" w:lineRule="auto"/>
        <w:ind w:left="0" w:right="378" w:firstLine="0"/>
        <w:jc w:val="center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-5"/>
        <w:jc w:val="left"/>
      </w:pPr>
      <w:r>
        <w:rPr>
          <w:sz w:val="32"/>
        </w:rPr>
        <w:lastRenderedPageBreak/>
        <w:t xml:space="preserve">Índice </w:t>
      </w:r>
    </w:p>
    <w:p w:rsidR="00F16EAC" w:rsidRDefault="00F16EAC">
      <w:pPr>
        <w:spacing w:after="295" w:line="259" w:lineRule="auto"/>
        <w:ind w:left="0" w:firstLine="0"/>
        <w:jc w:val="left"/>
      </w:pP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1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2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24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6EAC" w:rsidRDefault="00176A2F">
      <w:pPr>
        <w:spacing w:after="8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F16EAC" w:rsidRDefault="00176A2F">
      <w:pPr>
        <w:spacing w:after="0" w:line="259" w:lineRule="auto"/>
        <w:ind w:left="-5"/>
        <w:jc w:val="left"/>
      </w:pPr>
      <w:r>
        <w:rPr>
          <w:sz w:val="32"/>
        </w:rPr>
        <w:t xml:space="preserve">Índice de Imagens </w:t>
      </w:r>
    </w:p>
    <w:p w:rsidR="00F16EAC" w:rsidRDefault="00176A2F">
      <w:pPr>
        <w:spacing w:after="1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rPr>
          <w:rFonts w:ascii="Franklin Gothic Book" w:eastAsia="Franklin Gothic Book" w:hAnsi="Franklin Gothic Book" w:cs="Franklin Gothic Book"/>
          <w:sz w:val="24"/>
        </w:rPr>
        <w:id w:val="-552844206"/>
        <w:docPartObj>
          <w:docPartGallery w:val="Table of Contents"/>
        </w:docPartObj>
      </w:sdtPr>
      <w:sdtEndPr/>
      <w:sdtContent>
        <w:p w:rsidR="00464C98" w:rsidRDefault="00464C98" w:rsidP="00464C98">
          <w:pPr>
            <w:pStyle w:val="ndice1"/>
            <w:tabs>
              <w:tab w:val="right" w:leader="dot" w:pos="8961"/>
            </w:tabs>
          </w:pPr>
        </w:p>
        <w:p w:rsidR="00F16EAC" w:rsidRDefault="00C519AA"/>
      </w:sdtContent>
    </w:sdt>
    <w:p w:rsidR="00F16EAC" w:rsidRDefault="00176A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Pr="00464C98" w:rsidRDefault="00464C98" w:rsidP="00464C98">
      <w:pPr>
        <w:pStyle w:val="Cabealho2"/>
        <w:rPr>
          <w:rFonts w:ascii="Franklin Gothic Book" w:eastAsia="Calibri" w:hAnsi="Franklin Gothic Book"/>
          <w:color w:val="000000" w:themeColor="text1"/>
          <w:sz w:val="40"/>
          <w:szCs w:val="40"/>
        </w:rPr>
      </w:pPr>
      <w:r w:rsidRPr="00464C98">
        <w:rPr>
          <w:rFonts w:ascii="Franklin Gothic Book" w:eastAsia="Calibri" w:hAnsi="Franklin Gothic Book"/>
          <w:color w:val="000000" w:themeColor="text1"/>
          <w:sz w:val="40"/>
          <w:szCs w:val="40"/>
        </w:rPr>
        <w:lastRenderedPageBreak/>
        <w:t>1.Jogo</w:t>
      </w:r>
    </w:p>
    <w:p w:rsidR="00F16EAC" w:rsidRPr="00464C98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1.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Descrição do Jogo </w:t>
      </w:r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ind w:left="-5" w:right="443"/>
      </w:pPr>
      <w:r>
        <w:t>O jogo “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” foi concebido por Mark </w:t>
      </w:r>
      <w:proofErr w:type="spellStart"/>
      <w:r>
        <w:t>Steere</w:t>
      </w:r>
      <w:proofErr w:type="spellEnd"/>
      <w:r>
        <w:t xml:space="preserve"> em janeiro de 2011.  </w:t>
      </w:r>
    </w:p>
    <w:p w:rsidR="00F16EAC" w:rsidRDefault="00176A2F">
      <w:pPr>
        <w:spacing w:after="201"/>
        <w:ind w:left="-5" w:right="443"/>
      </w:pPr>
      <w:r>
        <w:t xml:space="preserve">Este encontra-se disponível online nos seguintes sites: </w:t>
      </w:r>
    </w:p>
    <w:p w:rsidR="0047094D" w:rsidRDefault="00176A2F">
      <w:pPr>
        <w:spacing w:after="111" w:line="314" w:lineRule="auto"/>
        <w:ind w:left="360" w:right="123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Ig</w:t>
      </w:r>
      <w:proofErr w:type="spellEnd"/>
      <w:r>
        <w:t xml:space="preserve"> Game Center (</w:t>
      </w:r>
      <w:hyperlink r:id="rId9">
        <w:r>
          <w:rPr>
            <w:color w:val="0563C1"/>
            <w:u w:val="single" w:color="0563C1"/>
          </w:rPr>
          <w:t>http://www.iggamecenter.com/info/pt/main.html</w:t>
        </w:r>
      </w:hyperlink>
      <w:hyperlink r:id="rId10">
        <w:r>
          <w:t>)</w:t>
        </w:r>
      </w:hyperlink>
      <w:r>
        <w:t xml:space="preserve"> </w:t>
      </w:r>
    </w:p>
    <w:p w:rsidR="00F16EAC" w:rsidRDefault="00176A2F">
      <w:pPr>
        <w:spacing w:after="111" w:line="314" w:lineRule="auto"/>
        <w:ind w:left="360" w:right="1236" w:firstLine="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Mind</w:t>
      </w:r>
      <w:proofErr w:type="spellEnd"/>
      <w:r>
        <w:t xml:space="preserve"> Sports (</w:t>
      </w:r>
      <w:hyperlink r:id="rId11">
        <w:r>
          <w:rPr>
            <w:color w:val="0563C1"/>
            <w:u w:val="single" w:color="0563C1"/>
          </w:rPr>
          <w:t>http://www.mindsports.nl</w:t>
        </w:r>
      </w:hyperlink>
      <w:hyperlink r:id="rId12">
        <w:r>
          <w:t>)</w:t>
        </w:r>
      </w:hyperlink>
      <w:r>
        <w:t xml:space="preserve"> </w:t>
      </w:r>
    </w:p>
    <w:p w:rsidR="0047094D" w:rsidRDefault="0047094D" w:rsidP="0047094D">
      <w:pPr>
        <w:spacing w:after="252" w:line="259" w:lineRule="auto"/>
        <w:jc w:val="left"/>
        <w:rPr>
          <w:color w:val="000000" w:themeColor="text1"/>
          <w:sz w:val="28"/>
          <w:szCs w:val="28"/>
        </w:rPr>
      </w:pPr>
    </w:p>
    <w:p w:rsidR="00F16EAC" w:rsidRPr="0047094D" w:rsidRDefault="00176A2F" w:rsidP="0047094D">
      <w:pPr>
        <w:spacing w:after="252" w:line="259" w:lineRule="auto"/>
        <w:jc w:val="left"/>
        <w:rPr>
          <w:i/>
          <w:color w:val="000000" w:themeColor="text1"/>
          <w:sz w:val="28"/>
          <w:szCs w:val="28"/>
        </w:rPr>
      </w:pPr>
      <w:r w:rsidRPr="0047094D">
        <w:rPr>
          <w:color w:val="000000" w:themeColor="text1"/>
          <w:sz w:val="28"/>
          <w:szCs w:val="28"/>
        </w:rPr>
        <w:t xml:space="preserve">Regras do Jogo </w:t>
      </w:r>
    </w:p>
    <w:p w:rsidR="00F16EAC" w:rsidRDefault="00176A2F" w:rsidP="0047094D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O tabuleiro do jogo tem dimensões 12X12, cada jogador tem vinte peças em pilha, numa fase inicial, sendo um jogador da equipa </w:t>
      </w:r>
      <w:proofErr w:type="spellStart"/>
      <w:r>
        <w:rPr>
          <w:i/>
        </w:rPr>
        <w:t>cigar</w:t>
      </w:r>
      <w:proofErr w:type="spellEnd"/>
      <w:r>
        <w:t xml:space="preserve"> (peças castanhas)</w:t>
      </w:r>
      <w:r>
        <w:rPr>
          <w:i/>
        </w:rPr>
        <w:t xml:space="preserve"> </w:t>
      </w:r>
      <w:r>
        <w:t xml:space="preserve">e outro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(peças brancas). </w:t>
      </w:r>
    </w:p>
    <w:p w:rsidR="00F16EAC" w:rsidRDefault="00176A2F">
      <w:pPr>
        <w:spacing w:after="127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81" w:line="259" w:lineRule="auto"/>
        <w:ind w:left="0" w:right="409" w:firstLine="0"/>
        <w:jc w:val="center"/>
      </w:pPr>
      <w:r>
        <w:rPr>
          <w:noProof/>
        </w:rPr>
        <w:drawing>
          <wp:inline distT="0" distB="0" distL="0" distR="0">
            <wp:extent cx="3142488" cy="3163824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3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72"/>
      </w:pPr>
      <w:bookmarkStart w:id="0" w:name="_Toc6907"/>
      <w:r>
        <w:t>Figura 1 - Tabuleiro no Estado Inicial</w:t>
      </w:r>
      <w:r>
        <w:rPr>
          <w:sz w:val="24"/>
        </w:rPr>
        <w:t xml:space="preserve"> </w:t>
      </w:r>
      <w:bookmarkEnd w:id="0"/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ind w:left="-5" w:right="443"/>
      </w:pPr>
      <w:r>
        <w:t xml:space="preserve">O jogador da equipa </w:t>
      </w:r>
      <w:proofErr w:type="spellStart"/>
      <w:r>
        <w:rPr>
          <w:i/>
        </w:rPr>
        <w:t>ivory</w:t>
      </w:r>
      <w:proofErr w:type="spellEnd"/>
      <w:r>
        <w:rPr>
          <w:i/>
        </w:rPr>
        <w:t xml:space="preserve"> </w:t>
      </w:r>
      <w:r>
        <w:t xml:space="preserve">é sempre o primeiro a iniciar o jogo. </w:t>
      </w:r>
    </w:p>
    <w:p w:rsidR="00F16EAC" w:rsidRDefault="00176A2F">
      <w:pPr>
        <w:spacing w:after="201"/>
        <w:ind w:left="-5" w:right="443"/>
      </w:pPr>
      <w:r>
        <w:t xml:space="preserve">Existem dois tipos de peças: </w:t>
      </w:r>
    </w:p>
    <w:p w:rsidR="00F16EAC" w:rsidRDefault="00176A2F">
      <w:pPr>
        <w:numPr>
          <w:ilvl w:val="0"/>
          <w:numId w:val="2"/>
        </w:numPr>
        <w:spacing w:after="40"/>
        <w:ind w:right="443" w:hanging="360"/>
      </w:pPr>
      <w:proofErr w:type="spellStart"/>
      <w:r>
        <w:rPr>
          <w:i/>
          <w:u w:val="single" w:color="000000"/>
        </w:rPr>
        <w:t>Monkey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i/>
          <w:u w:val="single" w:color="000000"/>
        </w:rPr>
        <w:t>Queen</w:t>
      </w:r>
      <w:proofErr w:type="spellEnd"/>
      <w:r>
        <w:rPr>
          <w:u w:val="single" w:color="000000"/>
        </w:rPr>
        <w:t>:</w:t>
      </w:r>
      <w:r>
        <w:t xml:space="preserve"> pilha de duas ou mais peças (só existe uma de cada jogador no tabuleiro); </w:t>
      </w:r>
    </w:p>
    <w:p w:rsidR="00F16EAC" w:rsidRDefault="00176A2F">
      <w:pPr>
        <w:numPr>
          <w:ilvl w:val="0"/>
          <w:numId w:val="2"/>
        </w:numPr>
        <w:ind w:right="443" w:hanging="360"/>
      </w:pPr>
      <w:r>
        <w:rPr>
          <w:i/>
          <w:u w:val="single" w:color="000000"/>
        </w:rPr>
        <w:t xml:space="preserve">Baby </w:t>
      </w:r>
      <w:proofErr w:type="spellStart"/>
      <w:r>
        <w:rPr>
          <w:i/>
          <w:u w:val="single" w:color="000000"/>
        </w:rPr>
        <w:t>Monkey</w:t>
      </w:r>
      <w:proofErr w:type="spellEnd"/>
      <w:r>
        <w:rPr>
          <w:u w:val="single" w:color="000000"/>
        </w:rPr>
        <w:t>:</w:t>
      </w:r>
      <w:r>
        <w:t xml:space="preserve"> uma peça (</w:t>
      </w:r>
      <w:proofErr w:type="spellStart"/>
      <w:r>
        <w:rPr>
          <w:i/>
        </w:rPr>
        <w:t>singleton</w:t>
      </w:r>
      <w:proofErr w:type="spellEnd"/>
      <w:r>
        <w:t xml:space="preserve">). </w:t>
      </w:r>
    </w:p>
    <w:p w:rsidR="00F16EAC" w:rsidRDefault="00176A2F">
      <w:pPr>
        <w:ind w:left="370" w:right="443"/>
      </w:pPr>
      <w:r>
        <w:lastRenderedPageBreak/>
        <w:t xml:space="preserve">As peças movem-se em sequências de quadrados não ocupados em linha reta terminada por um quadrado ocupado pelo inimigo, podendo a orientação do movimento ser vertical, horizontal ou diagonal. </w:t>
      </w:r>
    </w:p>
    <w:p w:rsidR="00F16EAC" w:rsidRDefault="00176A2F">
      <w:pPr>
        <w:ind w:left="370" w:right="443"/>
      </w:pPr>
      <w:r>
        <w:t xml:space="preserve">No caso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o movimento com captura pode ter dois desfechos, se o inimigo capturado for um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, esta ocupa o seu lugar, por outro lado se for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adversária a equipa que realizou a jogada ganha. </w:t>
      </w:r>
    </w:p>
    <w:p w:rsidR="00F16EAC" w:rsidRDefault="00176A2F">
      <w:pPr>
        <w:ind w:left="370" w:right="443"/>
      </w:pPr>
      <w:r>
        <w:t xml:space="preserve">Os movimentos sem captura só podem ser realizados pela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, se a sua pilha tiver um número de peças superior a dois e é obrigatório que ao efetuar o movimento esta peça deixe um </w:t>
      </w:r>
      <w:proofErr w:type="spellStart"/>
      <w:r>
        <w:rPr>
          <w:i/>
        </w:rPr>
        <w:t>singleton</w:t>
      </w:r>
      <w:proofErr w:type="spellEnd"/>
      <w:r>
        <w:t xml:space="preserve"> no seu quadrado de partida. </w:t>
      </w:r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08504"/>
            <wp:effectExtent l="0" t="0" r="0" b="0"/>
            <wp:docPr id="526" name="Picture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1" w:name="_Toc6908"/>
      <w:r>
        <w:t xml:space="preserve">Figura 2 -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1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25268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2" w:name="_Toc6909"/>
      <w:r>
        <w:t xml:space="preserve">Figura 3 -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executa movimento sem captura </w:t>
      </w:r>
      <w:bookmarkEnd w:id="2"/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464C98" w:rsidRDefault="00464C98">
      <w:pPr>
        <w:ind w:left="-5" w:right="443"/>
      </w:pPr>
    </w:p>
    <w:p w:rsidR="00F16EAC" w:rsidRDefault="00176A2F">
      <w:pPr>
        <w:ind w:left="-5" w:right="443"/>
      </w:pPr>
      <w:r>
        <w:lastRenderedPageBreak/>
        <w:t xml:space="preserve">O movimento de captura das peças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é semelhante ao movimento das </w:t>
      </w:r>
      <w:proofErr w:type="spellStart"/>
      <w:r>
        <w:rPr>
          <w:i/>
        </w:rPr>
        <w:t>Queen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Monkey</w:t>
      </w:r>
      <w:proofErr w:type="spellEnd"/>
      <w:r>
        <w:t xml:space="preserve">. Já o seu movimento sem captura tem outras condições, ao </w:t>
      </w:r>
      <w:proofErr w:type="spellStart"/>
      <w:r>
        <w:t>realizálo</w:t>
      </w:r>
      <w:proofErr w:type="spellEnd"/>
      <w:r>
        <w:t xml:space="preserve"> é imperativo que o </w:t>
      </w:r>
      <w:r>
        <w:rPr>
          <w:i/>
        </w:rPr>
        <w:t xml:space="preserve">Baby </w:t>
      </w:r>
      <w:proofErr w:type="spellStart"/>
      <w:r>
        <w:rPr>
          <w:i/>
        </w:rPr>
        <w:t>Monkey</w:t>
      </w:r>
      <w:proofErr w:type="spellEnd"/>
      <w:r>
        <w:t xml:space="preserve"> se coloque numa posição que se situe a uma menor distância da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adversário do que anteriormente. </w:t>
      </w:r>
    </w:p>
    <w:p w:rsidR="00F16EAC" w:rsidRDefault="00176A2F">
      <w:pPr>
        <w:spacing w:after="128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2984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9"/>
      </w:pPr>
      <w:bookmarkStart w:id="3" w:name="_Toc6910"/>
      <w:r>
        <w:t xml:space="preserve">Figura 4 - Baby </w:t>
      </w:r>
      <w:proofErr w:type="spellStart"/>
      <w:r>
        <w:t>Ivory</w:t>
      </w:r>
      <w:proofErr w:type="spellEnd"/>
      <w:r>
        <w:t xml:space="preserve"> captura Baby </w:t>
      </w:r>
      <w:proofErr w:type="spellStart"/>
      <w:r>
        <w:t>Cigar</w:t>
      </w:r>
      <w:proofErr w:type="spellEnd"/>
      <w:r>
        <w:t xml:space="preserve"> </w:t>
      </w:r>
      <w:bookmarkEnd w:id="3"/>
    </w:p>
    <w:p w:rsidR="00F16EAC" w:rsidRDefault="00176A2F">
      <w:pPr>
        <w:spacing w:after="1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61"/>
      </w:pPr>
      <w:bookmarkStart w:id="4" w:name="_Toc6911"/>
      <w:r>
        <w:t xml:space="preserve">Figura 5 - Baby </w:t>
      </w:r>
      <w:proofErr w:type="spellStart"/>
      <w:r>
        <w:t>Ivory</w:t>
      </w:r>
      <w:proofErr w:type="spellEnd"/>
      <w:r>
        <w:t xml:space="preserve"> executa movimento sem captura </w:t>
      </w:r>
      <w:bookmarkEnd w:id="4"/>
    </w:p>
    <w:p w:rsidR="00F16EAC" w:rsidRDefault="00176A2F" w:rsidP="00464C98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:rsidR="00F16EAC" w:rsidRDefault="00176A2F" w:rsidP="00464C98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Por fim, existem 2 maneiras de ganhar o jogo, sendo que o empate é um resultado impossível neste jogo: </w:t>
      </w:r>
    </w:p>
    <w:p w:rsidR="00F16EAC" w:rsidRDefault="00176A2F">
      <w:pPr>
        <w:numPr>
          <w:ilvl w:val="0"/>
          <w:numId w:val="3"/>
        </w:numPr>
        <w:spacing w:after="38"/>
        <w:ind w:right="443" w:hanging="360"/>
      </w:pPr>
      <w:r>
        <w:t xml:space="preserve">Matar a </w:t>
      </w:r>
      <w:proofErr w:type="spellStart"/>
      <w:r>
        <w:rPr>
          <w:i/>
        </w:rPr>
        <w:t>Monkey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Queen</w:t>
      </w:r>
      <w:proofErr w:type="spellEnd"/>
      <w:r>
        <w:t xml:space="preserve"> inimiga; </w:t>
      </w:r>
    </w:p>
    <w:p w:rsidR="00F16EAC" w:rsidRDefault="00176A2F">
      <w:pPr>
        <w:numPr>
          <w:ilvl w:val="0"/>
          <w:numId w:val="3"/>
        </w:numPr>
        <w:ind w:right="443" w:hanging="360"/>
      </w:pPr>
      <w:r>
        <w:t>Posicionar as peças de forma a que o oponente não seja capaz de realizar mais movimentos.</w:t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7" w:line="259" w:lineRule="auto"/>
        <w:ind w:left="36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464C98" w:rsidRDefault="00464C98">
      <w:pPr>
        <w:spacing w:after="43" w:line="259" w:lineRule="auto"/>
        <w:ind w:left="0" w:right="409" w:firstLine="0"/>
        <w:jc w:val="center"/>
        <w:rPr>
          <w:rFonts w:ascii="Calibri" w:eastAsia="Calibri" w:hAnsi="Calibri" w:cs="Calibri"/>
          <w:sz w:val="22"/>
        </w:rPr>
      </w:pP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drawing>
          <wp:inline distT="0" distB="0" distL="0" distR="0">
            <wp:extent cx="2618232" cy="2592324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5" w:name="_Toc6912"/>
      <w:r>
        <w:t xml:space="preserve">Figura 6 - </w:t>
      </w:r>
      <w:proofErr w:type="spellStart"/>
      <w:r>
        <w:t>Cigar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consegue evitar a captura </w:t>
      </w:r>
      <w:bookmarkEnd w:id="5"/>
    </w:p>
    <w:p w:rsidR="00F16EAC" w:rsidRDefault="00176A2F">
      <w:pPr>
        <w:spacing w:after="160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16" w:line="259" w:lineRule="auto"/>
        <w:ind w:left="0" w:right="408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54508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6" w:name="_Toc6913"/>
      <w:r>
        <w:t xml:space="preserve">Figura 7 - Baby </w:t>
      </w:r>
      <w:proofErr w:type="spellStart"/>
      <w:r>
        <w:t>Ivory</w:t>
      </w:r>
      <w:proofErr w:type="spellEnd"/>
      <w:r>
        <w:t xml:space="preserve"> só tem uma hipótese de movimento, que consequentemente conduz à sua captura </w:t>
      </w:r>
      <w:bookmarkEnd w:id="6"/>
    </w:p>
    <w:p w:rsidR="00F16EAC" w:rsidRDefault="00176A2F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spacing w:after="43" w:line="259" w:lineRule="auto"/>
        <w:ind w:left="0" w:right="40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461260" cy="2468880"/>
            <wp:effectExtent l="0" t="0" r="0" b="0"/>
            <wp:docPr id="691" name="Picture 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6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336"/>
        <w:ind w:right="463"/>
      </w:pPr>
      <w:bookmarkStart w:id="7" w:name="_Toc6914"/>
      <w:r>
        <w:t xml:space="preserve">Figura 8 - </w:t>
      </w:r>
      <w:proofErr w:type="spellStart"/>
      <w:r>
        <w:t>Ivory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não pode realizar qualquer movimento e, portanto, perde o jogo </w:t>
      </w:r>
      <w:bookmarkEnd w:id="7"/>
    </w:p>
    <w:p w:rsidR="00F16EAC" w:rsidRPr="00464C98" w:rsidRDefault="009E52A0" w:rsidP="00464C98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176A2F" w:rsidRPr="00464C98">
        <w:rPr>
          <w:rFonts w:ascii="Franklin Gothic Book" w:hAnsi="Franklin Gothic Book"/>
          <w:color w:val="000000" w:themeColor="text1"/>
          <w:sz w:val="32"/>
          <w:szCs w:val="32"/>
        </w:rPr>
        <w:t xml:space="preserve">Implementação do Jogo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1.Representação do Tabuleiro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ind w:left="-5" w:right="443"/>
      </w:pPr>
      <w:r>
        <w:t xml:space="preserve">Para a implementação do jogo em </w:t>
      </w:r>
      <w:proofErr w:type="spellStart"/>
      <w:r>
        <w:t>Prolog</w:t>
      </w:r>
      <w:proofErr w:type="spellEnd"/>
      <w:r>
        <w:t>, era necessário escolher que representação de dados usaríamos para o tabuleiro e peças. Como tal, escolhemos uma matriz (</w:t>
      </w:r>
      <w:proofErr w:type="spellStart"/>
      <w:r>
        <w:t>ie</w:t>
      </w:r>
      <w:proofErr w:type="spellEnd"/>
      <w:r>
        <w:t>. lista de listas), de dimensões 12x12, cujos elementos são átomos que representam o estado em que se encontra a célula. De entre os átomos possíveis, temos a célula vazia (</w:t>
      </w:r>
      <w:proofErr w:type="spellStart"/>
      <w:r>
        <w:rPr>
          <w:i/>
        </w:rPr>
        <w:t>empty</w:t>
      </w:r>
      <w:proofErr w:type="spellEnd"/>
      <w:r>
        <w:t xml:space="preserve">), a </w:t>
      </w:r>
      <w:proofErr w:type="spellStart"/>
      <w:r>
        <w:t>Monkey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de cada cor (</w:t>
      </w:r>
      <w:proofErr w:type="spellStart"/>
      <w:r>
        <w:rPr>
          <w:i/>
        </w:rPr>
        <w:t>ivoryQueen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cigarQueen</w:t>
      </w:r>
      <w:proofErr w:type="spellEnd"/>
      <w:r>
        <w:t xml:space="preserve">), e os seus </w:t>
      </w:r>
      <w:proofErr w:type="spellStart"/>
      <w:r>
        <w:t>Monkey</w:t>
      </w:r>
      <w:proofErr w:type="spellEnd"/>
      <w:r>
        <w:t xml:space="preserve"> Babies (</w:t>
      </w:r>
      <w:proofErr w:type="spellStart"/>
      <w:r>
        <w:rPr>
          <w:i/>
        </w:rPr>
        <w:t>ivoryBaby</w:t>
      </w:r>
      <w:proofErr w:type="spellEnd"/>
      <w:r>
        <w:t xml:space="preserve">, </w:t>
      </w:r>
      <w:proofErr w:type="spellStart"/>
      <w:r>
        <w:rPr>
          <w:i/>
        </w:rPr>
        <w:t>cigarBaby</w:t>
      </w:r>
      <w:proofErr w:type="spellEnd"/>
      <w:r>
        <w:t xml:space="preserve">). </w:t>
      </w:r>
    </w:p>
    <w:p w:rsidR="00F16EAC" w:rsidRDefault="00176A2F">
      <w:pPr>
        <w:ind w:left="-5" w:right="443"/>
      </w:pPr>
      <w:r>
        <w:t xml:space="preserve">O tabuleiro começa, tal como referido nas regras, com cada jogador com 20 peças na sua pilha inicial. </w:t>
      </w:r>
    </w:p>
    <w:p w:rsidR="00F16EAC" w:rsidRDefault="00176A2F">
      <w:pPr>
        <w:ind w:left="-5" w:right="443"/>
      </w:pPr>
      <w:r>
        <w:t xml:space="preserve">O jogador pode usar o predicado </w:t>
      </w:r>
      <w:proofErr w:type="spellStart"/>
      <w:proofErr w:type="gramStart"/>
      <w:r>
        <w:rPr>
          <w:i/>
        </w:rPr>
        <w:t>getPiece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Board</w:t>
      </w:r>
      <w:proofErr w:type="spellEnd"/>
      <w:r>
        <w:rPr>
          <w:i/>
        </w:rPr>
        <w:t>, -</w:t>
      </w:r>
      <w:proofErr w:type="spellStart"/>
      <w:r>
        <w:rPr>
          <w:i/>
        </w:rPr>
        <w:t>Symbol</w:t>
      </w:r>
      <w:proofErr w:type="spellEnd"/>
      <w:r>
        <w:rPr>
          <w:i/>
        </w:rPr>
        <w:t xml:space="preserve">) </w:t>
      </w:r>
      <w:r>
        <w:t xml:space="preserve">para obter a peça correspondente às </w:t>
      </w:r>
      <w:proofErr w:type="spellStart"/>
      <w:r>
        <w:t>coordernadas</w:t>
      </w:r>
      <w:proofErr w:type="spellEnd"/>
      <w:r>
        <w:t xml:space="preserve"> (X, Y) introduzidas. Para além disso pode usar o predicado (ainda não implementado) </w:t>
      </w:r>
      <w:proofErr w:type="spellStart"/>
      <w:proofErr w:type="gramStart"/>
      <w:r>
        <w:rPr>
          <w:i/>
        </w:rPr>
        <w:t>setPiece</w:t>
      </w:r>
      <w:proofErr w:type="spellEnd"/>
      <w:r>
        <w:rPr>
          <w:i/>
        </w:rPr>
        <w:t>(</w:t>
      </w:r>
      <w:proofErr w:type="gramEnd"/>
      <w:r>
        <w:rPr>
          <w:i/>
        </w:rPr>
        <w:t>+X, +Y, +</w:t>
      </w:r>
      <w:proofErr w:type="spellStart"/>
      <w:r>
        <w:rPr>
          <w:i/>
        </w:rPr>
        <w:t>Symbol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, -Board1)</w:t>
      </w:r>
      <w:r>
        <w:t xml:space="preserve">. </w:t>
      </w:r>
    </w:p>
    <w:p w:rsidR="00F16EAC" w:rsidRDefault="00176A2F">
      <w:pPr>
        <w:spacing w:after="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116" w:line="259" w:lineRule="auto"/>
        <w:ind w:left="-322" w:right="-267" w:firstLine="0"/>
        <w:jc w:val="left"/>
      </w:pPr>
      <w:r>
        <w:rPr>
          <w:noProof/>
        </w:rPr>
        <w:drawing>
          <wp:inline distT="0" distB="0" distL="0" distR="0">
            <wp:extent cx="6063996" cy="1551432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399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9"/>
        <w:ind w:right="55"/>
      </w:pPr>
      <w:bookmarkStart w:id="8" w:name="_Toc6915"/>
      <w:r>
        <w:t xml:space="preserve">Figura 9 - Tabuleiro Vazio </w:t>
      </w:r>
      <w:bookmarkEnd w:id="8"/>
    </w:p>
    <w:p w:rsidR="00F16EAC" w:rsidRDefault="00176A2F">
      <w:pPr>
        <w:spacing w:after="0" w:line="259" w:lineRule="auto"/>
        <w:ind w:left="0" w:right="413" w:firstLine="0"/>
        <w:jc w:val="center"/>
      </w:pPr>
      <w:r>
        <w:rPr>
          <w:i/>
          <w:sz w:val="18"/>
        </w:rPr>
        <w:t xml:space="preserve"> </w:t>
      </w:r>
    </w:p>
    <w:p w:rsidR="00F16EAC" w:rsidRDefault="00176A2F">
      <w:pPr>
        <w:spacing w:after="38" w:line="259" w:lineRule="auto"/>
        <w:ind w:left="0" w:right="4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399532" cy="1443228"/>
            <wp:effectExtent l="0" t="0" r="0" b="0"/>
            <wp:docPr id="760" name="Picture 7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144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spacing w:after="199"/>
        <w:ind w:right="458"/>
      </w:pPr>
      <w:bookmarkStart w:id="9" w:name="_Toc6916"/>
      <w:r>
        <w:t xml:space="preserve">Figura 10 - Tabuleiro Intermédio </w:t>
      </w:r>
      <w:bookmarkEnd w:id="9"/>
    </w:p>
    <w:p w:rsidR="00F16EAC" w:rsidRDefault="00176A2F">
      <w:pPr>
        <w:spacing w:after="4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58612" cy="1514856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0" w:name="_Toc6917"/>
      <w:r>
        <w:t xml:space="preserve">Figura 11 - Tabuleiro Final </w:t>
      </w:r>
      <w:bookmarkEnd w:id="10"/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2.Visualização do Tabuleiro </w:t>
      </w:r>
    </w:p>
    <w:p w:rsidR="00F16EAC" w:rsidRDefault="00176A2F">
      <w:pPr>
        <w:spacing w:after="160" w:line="259" w:lineRule="auto"/>
        <w:ind w:left="0" w:firstLine="0"/>
        <w:jc w:val="left"/>
      </w:pPr>
      <w:r>
        <w:t xml:space="preserve"> </w:t>
      </w:r>
    </w:p>
    <w:p w:rsidR="00F16EAC" w:rsidRDefault="00176A2F">
      <w:pPr>
        <w:spacing w:after="0"/>
        <w:ind w:left="-5" w:right="443"/>
      </w:pPr>
      <w:r>
        <w:t xml:space="preserve">Para imprimir o tabuleiro de jogo para a consola, implementámos um predicado que percorre a representação do tabuleiro e imprime-o, recursivamente </w:t>
      </w:r>
      <w:proofErr w:type="gramStart"/>
      <w:r>
        <w:t>e</w:t>
      </w:r>
      <w:proofErr w:type="gramEnd"/>
      <w:r>
        <w:t xml:space="preserve"> fila a fila.  predicado, que para além do estado tabuleiro necessita da quantidade de peças na </w:t>
      </w:r>
      <w:proofErr w:type="spellStart"/>
      <w:r>
        <w:t>Queen</w:t>
      </w:r>
      <w:proofErr w:type="spellEnd"/>
      <w:r>
        <w:t xml:space="preserve"> de cada jogador nesse estado é </w:t>
      </w:r>
      <w:proofErr w:type="spellStart"/>
      <w:proofErr w:type="gramStart"/>
      <w:r>
        <w:rPr>
          <w:i/>
        </w:rPr>
        <w:t>printFancyBoard</w:t>
      </w:r>
      <w:proofErr w:type="spellEnd"/>
      <w:r>
        <w:rPr>
          <w:i/>
        </w:rPr>
        <w:t>(</w:t>
      </w:r>
      <w:proofErr w:type="gramEnd"/>
      <w:r>
        <w:rPr>
          <w:i/>
        </w:rPr>
        <w:t>[+</w:t>
      </w:r>
      <w:proofErr w:type="spellStart"/>
      <w:r>
        <w:rPr>
          <w:i/>
        </w:rPr>
        <w:t>IvoryQueenStack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CigarQueenStack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 xml:space="preserve">]). </w:t>
      </w:r>
      <w:r>
        <w:t xml:space="preserve"> </w:t>
      </w:r>
    </w:p>
    <w:p w:rsidR="0047094D" w:rsidRDefault="0047094D">
      <w:pPr>
        <w:spacing w:after="0"/>
        <w:ind w:left="-5" w:right="443"/>
      </w:pPr>
    </w:p>
    <w:p w:rsidR="00F16EAC" w:rsidRDefault="00176A2F" w:rsidP="0047094D">
      <w:pPr>
        <w:spacing w:after="209" w:line="259" w:lineRule="auto"/>
        <w:ind w:left="-298" w:firstLine="0"/>
        <w:jc w:val="center"/>
      </w:pPr>
      <w:r>
        <w:rPr>
          <w:noProof/>
        </w:rPr>
        <w:drawing>
          <wp:inline distT="0" distB="0" distL="0" distR="0">
            <wp:extent cx="4808220" cy="2609641"/>
            <wp:effectExtent l="0" t="0" r="0" b="635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5706" cy="26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680"/>
      </w:pPr>
      <w:bookmarkStart w:id="11" w:name="_Toc6918"/>
      <w:r>
        <w:t>Figura 12 - Tabuleiro Inicial</w:t>
      </w:r>
      <w:r>
        <w:rPr>
          <w:sz w:val="24"/>
        </w:rPr>
        <w:t xml:space="preserve"> </w:t>
      </w:r>
      <w:bookmarkEnd w:id="11"/>
    </w:p>
    <w:p w:rsidR="00F16EAC" w:rsidRDefault="00176A2F">
      <w:pPr>
        <w:spacing w:after="0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112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399532" cy="2958084"/>
            <wp:effectExtent l="0" t="0" r="0" b="0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AC" w:rsidRDefault="00176A2F">
      <w:pPr>
        <w:pStyle w:val="Cabealho1"/>
        <w:spacing w:after="201"/>
        <w:ind w:right="458"/>
      </w:pPr>
      <w:bookmarkStart w:id="12" w:name="_Toc6919"/>
      <w:r>
        <w:t>Figura 13 - Tabuleiro Intermédio</w:t>
      </w:r>
      <w:r>
        <w:rPr>
          <w:sz w:val="24"/>
        </w:rPr>
        <w:t xml:space="preserve"> </w:t>
      </w:r>
      <w:bookmarkEnd w:id="12"/>
    </w:p>
    <w:p w:rsidR="00F16EAC" w:rsidRDefault="00176A2F">
      <w:pPr>
        <w:spacing w:after="127" w:line="259" w:lineRule="auto"/>
        <w:ind w:left="360" w:firstLine="0"/>
        <w:jc w:val="left"/>
      </w:pPr>
      <w:r>
        <w:t xml:space="preserve"> </w:t>
      </w:r>
    </w:p>
    <w:p w:rsidR="00F16EAC" w:rsidRDefault="00176A2F">
      <w:pPr>
        <w:spacing w:after="40" w:line="259" w:lineRule="auto"/>
        <w:ind w:left="0" w:right="406" w:firstLine="0"/>
        <w:jc w:val="right"/>
      </w:pPr>
      <w:r>
        <w:rPr>
          <w:noProof/>
        </w:rPr>
        <w:drawing>
          <wp:inline distT="0" distB="0" distL="0" distR="0">
            <wp:extent cx="5399532" cy="2962656"/>
            <wp:effectExtent l="0" t="0" r="0" b="0"/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53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pStyle w:val="Cabealho1"/>
        <w:ind w:right="458"/>
      </w:pPr>
      <w:bookmarkStart w:id="13" w:name="_Toc6920"/>
      <w:r>
        <w:t xml:space="preserve">Figura 14 - Tabuleiro Final </w:t>
      </w:r>
      <w:bookmarkEnd w:id="13"/>
    </w:p>
    <w:p w:rsidR="00F16EAC" w:rsidRDefault="00176A2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:rsidR="00F16EAC" w:rsidRDefault="00176A2F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Pr="00464C98" w:rsidRDefault="00176A2F" w:rsidP="00464C98">
      <w:pPr>
        <w:pStyle w:val="Cabealho3"/>
        <w:rPr>
          <w:rFonts w:ascii="Franklin Gothic Book" w:hAnsi="Franklin Gothic Book"/>
          <w:color w:val="000000" w:themeColor="text1"/>
          <w:sz w:val="28"/>
          <w:szCs w:val="28"/>
        </w:rPr>
      </w:pPr>
      <w:r w:rsidRPr="00464C98">
        <w:rPr>
          <w:rFonts w:ascii="Franklin Gothic Book" w:hAnsi="Franklin Gothic Book"/>
          <w:color w:val="000000" w:themeColor="text1"/>
          <w:sz w:val="28"/>
          <w:szCs w:val="28"/>
        </w:rPr>
        <w:t xml:space="preserve">3.Movimentos </w:t>
      </w:r>
    </w:p>
    <w:p w:rsidR="00F16EAC" w:rsidRDefault="00176A2F">
      <w:pPr>
        <w:spacing w:after="15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16EAC" w:rsidRDefault="00176A2F">
      <w:pPr>
        <w:ind w:left="-5" w:right="443"/>
      </w:pPr>
      <w:r>
        <w:t xml:space="preserve">Para a verificação de movimentos, o predicado </w:t>
      </w:r>
      <w:proofErr w:type="spellStart"/>
      <w:proofErr w:type="gramStart"/>
      <w:r>
        <w:rPr>
          <w:i/>
        </w:rPr>
        <w:t>checkMove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 que, para um dado jogador, coordenadas atuais e coordenadas-alvo, verifica se há a jogada é possível. Para já verifica apenas jogadas que não resultem em captura. </w:t>
      </w:r>
    </w:p>
    <w:p w:rsidR="00F16EAC" w:rsidRDefault="00176A2F">
      <w:pPr>
        <w:ind w:left="-5" w:right="443"/>
      </w:pPr>
      <w:r>
        <w:lastRenderedPageBreak/>
        <w:t xml:space="preserve">Para executar jogadas, iremos usar o predicado </w:t>
      </w:r>
      <w:proofErr w:type="spellStart"/>
      <w:proofErr w:type="gramStart"/>
      <w:r>
        <w:rPr>
          <w:i/>
        </w:rPr>
        <w:t>makeMove</w:t>
      </w:r>
      <w:proofErr w:type="spellEnd"/>
      <w:r>
        <w:rPr>
          <w:i/>
        </w:rPr>
        <w:t>(</w:t>
      </w:r>
      <w:proofErr w:type="gramEnd"/>
      <w:r>
        <w:rPr>
          <w:i/>
        </w:rPr>
        <w:t>+</w:t>
      </w:r>
      <w:proofErr w:type="spellStart"/>
      <w:r>
        <w:rPr>
          <w:i/>
        </w:rPr>
        <w:t>Player</w:t>
      </w:r>
      <w:proofErr w:type="spellEnd"/>
      <w:r>
        <w:rPr>
          <w:i/>
        </w:rPr>
        <w:t>, +X, +Y, +</w:t>
      </w:r>
      <w:proofErr w:type="spellStart"/>
      <w:r>
        <w:rPr>
          <w:i/>
        </w:rPr>
        <w:t>Xtarget</w:t>
      </w:r>
      <w:proofErr w:type="spellEnd"/>
      <w:r>
        <w:rPr>
          <w:i/>
        </w:rPr>
        <w:t>, +</w:t>
      </w:r>
      <w:proofErr w:type="spellStart"/>
      <w:r>
        <w:rPr>
          <w:i/>
        </w:rPr>
        <w:t>Ytarget</w:t>
      </w:r>
      <w:proofErr w:type="spellEnd"/>
      <w:r>
        <w:rPr>
          <w:i/>
        </w:rPr>
        <w:t>, +</w:t>
      </w:r>
      <w:proofErr w:type="spellStart"/>
      <w:r>
        <w:rPr>
          <w:i/>
        </w:rPr>
        <w:t>Board</w:t>
      </w:r>
      <w:proofErr w:type="spellEnd"/>
      <w:r>
        <w:rPr>
          <w:i/>
        </w:rPr>
        <w:t>)</w:t>
      </w:r>
      <w:r>
        <w:t xml:space="preserve">, que primeiro verificará se a jogada é possível para o conjunto de coordenadas introduzido, e se for possível, faz a jogada de acordo com as regras. </w:t>
      </w:r>
    </w:p>
    <w:p w:rsidR="00F16EAC" w:rsidRDefault="00176A2F">
      <w:pPr>
        <w:spacing w:after="176" w:line="259" w:lineRule="auto"/>
        <w:ind w:left="0" w:firstLine="0"/>
        <w:jc w:val="left"/>
      </w:pPr>
      <w:r>
        <w:t xml:space="preserve"> </w:t>
      </w:r>
    </w:p>
    <w:p w:rsidR="00F16EAC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2.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Lógica de Jogo</w:t>
      </w:r>
    </w:p>
    <w:p w:rsidR="009E52A0" w:rsidRPr="009E52A0" w:rsidRDefault="009E52A0" w:rsidP="009E52A0">
      <w:pPr>
        <w:autoSpaceDE w:val="0"/>
        <w:autoSpaceDN w:val="0"/>
        <w:adjustRightInd w:val="0"/>
        <w:spacing w:after="0" w:line="400" w:lineRule="exact"/>
        <w:ind w:left="0" w:firstLine="0"/>
        <w:jc w:val="left"/>
        <w:rPr>
          <w:rFonts w:eastAsiaTheme="minorEastAsia" w:cs="Segoe UI Emoji"/>
          <w:color w:val="000000" w:themeColor="text1"/>
          <w:sz w:val="32"/>
          <w:szCs w:val="32"/>
        </w:rPr>
      </w:pPr>
      <w:r w:rsidRPr="009E52A0">
        <w:rPr>
          <w:color w:val="000000" w:themeColor="text1"/>
          <w:sz w:val="32"/>
          <w:szCs w:val="32"/>
        </w:rPr>
        <w:t>1.</w:t>
      </w:r>
      <w:r w:rsidR="008F5938">
        <w:rPr>
          <w:rFonts w:eastAsiaTheme="minorEastAsia" w:cs="Segoe UI Emoji"/>
          <w:color w:val="000000" w:themeColor="text1"/>
          <w:sz w:val="32"/>
          <w:szCs w:val="32"/>
        </w:rPr>
        <w:t xml:space="preserve"> R</w:t>
      </w:r>
      <w:r w:rsidRPr="009E52A0">
        <w:rPr>
          <w:rFonts w:eastAsiaTheme="minorEastAsia" w:cs="Segoe UI Emoji"/>
          <w:color w:val="000000" w:themeColor="text1"/>
          <w:sz w:val="32"/>
          <w:szCs w:val="32"/>
        </w:rPr>
        <w:t>epresentação do estado de jogo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2.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V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isualização do tabuleiro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3.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L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ista de jogadas válida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4.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E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xecução de jogadas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5.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valiação do tabuleiro</w:t>
      </w:r>
    </w:p>
    <w:p w:rsidR="009E52A0" w:rsidRPr="009E52A0" w:rsidRDefault="009E52A0" w:rsidP="009E52A0">
      <w:pPr>
        <w:pStyle w:val="Cabealho3"/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6.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F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inal do</w:t>
      </w:r>
      <w:bookmarkStart w:id="14" w:name="_GoBack"/>
      <w:bookmarkEnd w:id="14"/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jogo</w:t>
      </w:r>
    </w:p>
    <w:p w:rsidR="009E52A0" w:rsidRPr="009E52A0" w:rsidRDefault="009E52A0" w:rsidP="009E52A0">
      <w:pPr>
        <w:pStyle w:val="Cabealho3"/>
        <w:rPr>
          <w:rFonts w:ascii="Franklin Gothic Book" w:hAnsi="Franklin Gothic Book"/>
          <w:color w:val="000000" w:themeColor="text1"/>
          <w:sz w:val="32"/>
          <w:szCs w:val="32"/>
        </w:rPr>
      </w:pPr>
      <w:r w:rsidRPr="009E52A0">
        <w:rPr>
          <w:rFonts w:ascii="Franklin Gothic Book" w:hAnsi="Franklin Gothic Book"/>
          <w:color w:val="000000" w:themeColor="text1"/>
          <w:sz w:val="32"/>
          <w:szCs w:val="32"/>
        </w:rPr>
        <w:t>7.</w:t>
      </w:r>
      <w:r w:rsid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</w:t>
      </w:r>
      <w:r w:rsidR="008F5938"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J</w:t>
      </w:r>
      <w:r w:rsidRPr="008F5938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>ogada</w:t>
      </w:r>
      <w:r w:rsidRPr="009E52A0">
        <w:rPr>
          <w:rFonts w:ascii="Franklin Gothic Book" w:eastAsiaTheme="minorEastAsia" w:hAnsi="Franklin Gothic Book" w:cs="Segoe UI Emoji"/>
          <w:color w:val="000000" w:themeColor="text1"/>
          <w:sz w:val="32"/>
          <w:szCs w:val="32"/>
        </w:rPr>
        <w:t xml:space="preserve"> do computador</w:t>
      </w:r>
    </w:p>
    <w:p w:rsid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3.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Interface com o Utilizador</w:t>
      </w:r>
    </w:p>
    <w:p w:rsidR="009E52A0" w:rsidRPr="009E52A0" w:rsidRDefault="009E52A0" w:rsidP="009E52A0">
      <w:pPr>
        <w:pStyle w:val="Cabealho2"/>
        <w:rPr>
          <w:rFonts w:ascii="Franklin Gothic Book" w:hAnsi="Franklin Gothic Book"/>
          <w:color w:val="000000" w:themeColor="text1"/>
          <w:sz w:val="40"/>
          <w:szCs w:val="40"/>
        </w:rPr>
      </w:pPr>
      <w:r>
        <w:rPr>
          <w:rFonts w:ascii="Franklin Gothic Book" w:hAnsi="Franklin Gothic Book"/>
          <w:color w:val="000000" w:themeColor="text1"/>
          <w:sz w:val="40"/>
          <w:szCs w:val="40"/>
        </w:rPr>
        <w:t>4.</w:t>
      </w:r>
      <w:r w:rsidRPr="009E52A0">
        <w:rPr>
          <w:rFonts w:ascii="Franklin Gothic Book" w:hAnsi="Franklin Gothic Book"/>
          <w:color w:val="000000" w:themeColor="text1"/>
          <w:sz w:val="40"/>
          <w:szCs w:val="40"/>
        </w:rPr>
        <w:t>Conclusões</w:t>
      </w:r>
    </w:p>
    <w:sectPr w:rsidR="009E52A0" w:rsidRPr="009E52A0">
      <w:footerReference w:type="even" r:id="rId26"/>
      <w:footerReference w:type="default" r:id="rId27"/>
      <w:footerReference w:type="first" r:id="rId28"/>
      <w:pgSz w:w="11906" w:h="16838"/>
      <w:pgMar w:top="1416" w:right="1244" w:bottom="1481" w:left="1702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9AA" w:rsidRDefault="00C519AA">
      <w:pPr>
        <w:spacing w:after="0" w:line="240" w:lineRule="auto"/>
      </w:pPr>
      <w:r>
        <w:separator/>
      </w:r>
    </w:p>
  </w:endnote>
  <w:endnote w:type="continuationSeparator" w:id="0">
    <w:p w:rsidR="00C519AA" w:rsidRDefault="00C5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094D" w:rsidRPr="0047094D">
      <w:rPr>
        <w:rFonts w:ascii="Calibri" w:eastAsia="Calibri" w:hAnsi="Calibri" w:cs="Calibri"/>
        <w:noProof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EAC" w:rsidRDefault="00176A2F">
    <w:pPr>
      <w:spacing w:after="0" w:line="259" w:lineRule="auto"/>
      <w:ind w:left="0" w:right="45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16EAC" w:rsidRDefault="00176A2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9AA" w:rsidRDefault="00C519AA">
      <w:pPr>
        <w:spacing w:after="0" w:line="240" w:lineRule="auto"/>
      </w:pPr>
      <w:r>
        <w:separator/>
      </w:r>
    </w:p>
  </w:footnote>
  <w:footnote w:type="continuationSeparator" w:id="0">
    <w:p w:rsidR="00C519AA" w:rsidRDefault="00C5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A8B"/>
    <w:multiLevelType w:val="hybridMultilevel"/>
    <w:tmpl w:val="954E34C8"/>
    <w:lvl w:ilvl="0" w:tplc="25A0B54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7AA16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C15B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4A6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249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5E18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80C0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C3F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275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014F4"/>
    <w:multiLevelType w:val="hybridMultilevel"/>
    <w:tmpl w:val="00D424A0"/>
    <w:lvl w:ilvl="0" w:tplc="7966B3B8">
      <w:start w:val="1"/>
      <w:numFmt w:val="bullet"/>
      <w:lvlText w:val="•"/>
      <w:lvlJc w:val="left"/>
      <w:pPr>
        <w:ind w:left="1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28266">
      <w:start w:val="1"/>
      <w:numFmt w:val="bullet"/>
      <w:lvlText w:val="o"/>
      <w:lvlJc w:val="left"/>
      <w:pPr>
        <w:ind w:left="1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8FC60">
      <w:start w:val="1"/>
      <w:numFmt w:val="bullet"/>
      <w:lvlText w:val="▪"/>
      <w:lvlJc w:val="left"/>
      <w:pPr>
        <w:ind w:left="2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62CEA">
      <w:start w:val="1"/>
      <w:numFmt w:val="bullet"/>
      <w:lvlText w:val="•"/>
      <w:lvlJc w:val="left"/>
      <w:pPr>
        <w:ind w:left="3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22157E">
      <w:start w:val="1"/>
      <w:numFmt w:val="bullet"/>
      <w:lvlText w:val="o"/>
      <w:lvlJc w:val="left"/>
      <w:pPr>
        <w:ind w:left="4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AE18A">
      <w:start w:val="1"/>
      <w:numFmt w:val="bullet"/>
      <w:lvlText w:val="▪"/>
      <w:lvlJc w:val="left"/>
      <w:pPr>
        <w:ind w:left="4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80368">
      <w:start w:val="1"/>
      <w:numFmt w:val="bullet"/>
      <w:lvlText w:val="•"/>
      <w:lvlJc w:val="left"/>
      <w:pPr>
        <w:ind w:left="5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54617A">
      <w:start w:val="1"/>
      <w:numFmt w:val="bullet"/>
      <w:lvlText w:val="o"/>
      <w:lvlJc w:val="left"/>
      <w:pPr>
        <w:ind w:left="6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CE092">
      <w:start w:val="1"/>
      <w:numFmt w:val="bullet"/>
      <w:lvlText w:val="▪"/>
      <w:lvlJc w:val="left"/>
      <w:pPr>
        <w:ind w:left="6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B76C9"/>
    <w:multiLevelType w:val="hybridMultilevel"/>
    <w:tmpl w:val="B5505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776AF"/>
    <w:multiLevelType w:val="hybridMultilevel"/>
    <w:tmpl w:val="C900C17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B181AD8"/>
    <w:multiLevelType w:val="hybridMultilevel"/>
    <w:tmpl w:val="1FB27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0E2"/>
    <w:multiLevelType w:val="hybridMultilevel"/>
    <w:tmpl w:val="710EAEB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09C3320"/>
    <w:multiLevelType w:val="hybridMultilevel"/>
    <w:tmpl w:val="2AA442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75693"/>
    <w:multiLevelType w:val="hybridMultilevel"/>
    <w:tmpl w:val="24DA4772"/>
    <w:lvl w:ilvl="0" w:tplc="6B6C69B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21F9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42F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49BD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9B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C8ED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EF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E8C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C0E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AC"/>
    <w:rsid w:val="00176A2F"/>
    <w:rsid w:val="00464C98"/>
    <w:rsid w:val="0047094D"/>
    <w:rsid w:val="008F5938"/>
    <w:rsid w:val="009E52A0"/>
    <w:rsid w:val="00C519AA"/>
    <w:rsid w:val="00F16EAC"/>
    <w:rsid w:val="00F7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02E1"/>
  <w15:docId w15:val="{20D2311B-3533-4B92-89B1-578FF5E2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56" w:line="267" w:lineRule="auto"/>
      <w:ind w:left="10" w:hanging="10"/>
      <w:jc w:val="both"/>
    </w:pPr>
    <w:rPr>
      <w:rFonts w:ascii="Franklin Gothic Book" w:eastAsia="Franklin Gothic Book" w:hAnsi="Franklin Gothic Book" w:cs="Franklin Gothic Book"/>
      <w:color w:val="000000"/>
      <w:sz w:val="24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245"/>
      <w:ind w:left="10" w:right="460" w:hanging="10"/>
      <w:jc w:val="center"/>
      <w:outlineLvl w:val="0"/>
    </w:pPr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64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6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464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rPr>
      <w:rFonts w:ascii="Franklin Gothic Book" w:eastAsia="Franklin Gothic Book" w:hAnsi="Franklin Gothic Book" w:cs="Franklin Gothic Book"/>
      <w:i/>
      <w:color w:val="000000"/>
      <w:sz w:val="18"/>
    </w:rPr>
  </w:style>
  <w:style w:type="paragraph" w:styleId="ndice1">
    <w:name w:val="toc 1"/>
    <w:hidden/>
    <w:pPr>
      <w:spacing w:after="10" w:line="257" w:lineRule="auto"/>
      <w:ind w:left="25" w:right="464" w:hanging="10"/>
    </w:pPr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ter"/>
    <w:uiPriority w:val="10"/>
    <w:qFormat/>
    <w:rsid w:val="00464C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64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64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64C98"/>
    <w:pPr>
      <w:ind w:left="720"/>
      <w:contextualSpacing/>
    </w:pPr>
  </w:style>
  <w:style w:type="character" w:customStyle="1" w:styleId="Cabealho4Carter">
    <w:name w:val="Cabeçalho 4 Caráter"/>
    <w:basedOn w:val="Tipodeletrapredefinidodopargrafo"/>
    <w:link w:val="Cabealho4"/>
    <w:uiPriority w:val="9"/>
    <w:rsid w:val="00464C9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yperlink" Target="http://www.mindsports.nl/" TargetMode="Externa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ndsports.nl/" TargetMode="External"/><Relationship Id="rId24" Type="http://schemas.openxmlformats.org/officeDocument/2006/relationships/image" Target="media/image13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jpg"/><Relationship Id="rId28" Type="http://schemas.openxmlformats.org/officeDocument/2006/relationships/footer" Target="footer3.xml"/><Relationship Id="rId10" Type="http://schemas.openxmlformats.org/officeDocument/2006/relationships/hyperlink" Target="http://www.iggamecenter.com/info/pt/main.html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hyperlink" Target="http://www.iggamecenter.com/info/pt/main.html" TargetMode="External"/><Relationship Id="rId14" Type="http://schemas.openxmlformats.org/officeDocument/2006/relationships/image" Target="media/image3.jpg"/><Relationship Id="rId22" Type="http://schemas.openxmlformats.org/officeDocument/2006/relationships/image" Target="media/image11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CA023-88D5-46A5-A5F1-CC99D01B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Torres</dc:creator>
  <cp:keywords/>
  <cp:lastModifiedBy>Rita Torres</cp:lastModifiedBy>
  <cp:revision>5</cp:revision>
  <dcterms:created xsi:type="dcterms:W3CDTF">2016-11-11T20:06:00Z</dcterms:created>
  <dcterms:modified xsi:type="dcterms:W3CDTF">2016-11-12T22:48:00Z</dcterms:modified>
</cp:coreProperties>
</file>