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3B5" w:rsidRPr="005233B5" w:rsidRDefault="00960293" w:rsidP="005233B5">
      <w:pPr>
        <w:jc w:val="center"/>
        <w:rPr>
          <w:rFonts w:ascii="Arial" w:hAnsi="Arial" w:cs="Arial"/>
          <w:b/>
          <w:sz w:val="24"/>
          <w:szCs w:val="24"/>
        </w:rPr>
      </w:pPr>
      <w:r w:rsidRPr="005233B5">
        <w:rPr>
          <w:rFonts w:ascii="Arial" w:hAnsi="Arial" w:cs="Arial"/>
          <w:b/>
          <w:sz w:val="24"/>
          <w:szCs w:val="24"/>
        </w:rPr>
        <w:t>LINEAMIENTOS PARA LA IMPLEMENTACIÓN DE LOS CAMBIOS</w:t>
      </w:r>
    </w:p>
    <w:p w:rsidR="005233B5" w:rsidRPr="00960293" w:rsidRDefault="005233B5" w:rsidP="005233B5">
      <w:pPr>
        <w:jc w:val="both"/>
        <w:rPr>
          <w:rFonts w:ascii="Arial" w:hAnsi="Arial" w:cs="Arial"/>
          <w:b/>
          <w:sz w:val="24"/>
          <w:szCs w:val="24"/>
        </w:rPr>
      </w:pPr>
      <w:r w:rsidRPr="00960293">
        <w:rPr>
          <w:rFonts w:ascii="Arial" w:hAnsi="Arial" w:cs="Arial"/>
          <w:b/>
          <w:sz w:val="24"/>
          <w:szCs w:val="24"/>
        </w:rPr>
        <w:t xml:space="preserve">1. OBJETIVO: </w:t>
      </w:r>
    </w:p>
    <w:p w:rsidR="005233B5" w:rsidRDefault="005233B5" w:rsidP="005233B5">
      <w:pPr>
        <w:jc w:val="both"/>
        <w:rPr>
          <w:rFonts w:ascii="Arial" w:hAnsi="Arial" w:cs="Arial"/>
          <w:sz w:val="24"/>
          <w:szCs w:val="24"/>
        </w:rPr>
      </w:pPr>
      <w:r w:rsidRPr="005233B5">
        <w:rPr>
          <w:rFonts w:ascii="Arial" w:hAnsi="Arial" w:cs="Arial"/>
          <w:sz w:val="24"/>
          <w:szCs w:val="24"/>
        </w:rPr>
        <w:t xml:space="preserve">Identificar y establecer lineamientos para la implementación de los cambios de forma planificada y controlada con el fin de mitigar los efectos generados. </w:t>
      </w:r>
    </w:p>
    <w:p w:rsidR="00960293" w:rsidRDefault="005233B5" w:rsidP="005233B5">
      <w:pPr>
        <w:jc w:val="both"/>
        <w:rPr>
          <w:rFonts w:ascii="Arial" w:hAnsi="Arial" w:cs="Arial"/>
          <w:sz w:val="24"/>
          <w:szCs w:val="24"/>
        </w:rPr>
      </w:pPr>
      <w:r w:rsidRPr="00960293">
        <w:rPr>
          <w:rFonts w:ascii="Arial" w:hAnsi="Arial" w:cs="Arial"/>
          <w:b/>
          <w:sz w:val="24"/>
          <w:szCs w:val="24"/>
        </w:rPr>
        <w:t>2. ALCANCE:</w:t>
      </w:r>
      <w:r w:rsidRPr="005233B5">
        <w:rPr>
          <w:rFonts w:ascii="Arial" w:hAnsi="Arial" w:cs="Arial"/>
          <w:sz w:val="24"/>
          <w:szCs w:val="24"/>
        </w:rPr>
        <w:t xml:space="preserve"> </w:t>
      </w:r>
    </w:p>
    <w:p w:rsidR="005233B5" w:rsidRDefault="00041E4C" w:rsidP="005233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233B5" w:rsidRPr="005233B5">
        <w:rPr>
          <w:rFonts w:ascii="Arial" w:hAnsi="Arial" w:cs="Arial"/>
          <w:sz w:val="24"/>
          <w:szCs w:val="24"/>
        </w:rPr>
        <w:t>plica a todos los procesos que requieran realizar cambios que puedan genera</w:t>
      </w:r>
      <w:r>
        <w:rPr>
          <w:rFonts w:ascii="Arial" w:hAnsi="Arial" w:cs="Arial"/>
          <w:sz w:val="24"/>
          <w:szCs w:val="24"/>
        </w:rPr>
        <w:t>r un impacto significativo</w:t>
      </w:r>
      <w:r w:rsidR="005233B5" w:rsidRPr="005233B5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Inicia</w:t>
      </w:r>
      <w:r w:rsidR="005233B5" w:rsidRPr="005233B5">
        <w:rPr>
          <w:rFonts w:ascii="Arial" w:hAnsi="Arial" w:cs="Arial"/>
          <w:sz w:val="24"/>
          <w:szCs w:val="24"/>
        </w:rPr>
        <w:t xml:space="preserve"> con la Identificación y registro del cambio, su propósito, la justificación y la estrategia de gestión del cambio y finaliza con el seguimiento y evaluación al cambio realizado. </w:t>
      </w:r>
    </w:p>
    <w:p w:rsidR="00960293" w:rsidRPr="00960293" w:rsidRDefault="005233B5" w:rsidP="005233B5">
      <w:pPr>
        <w:jc w:val="both"/>
        <w:rPr>
          <w:rFonts w:ascii="Arial" w:hAnsi="Arial" w:cs="Arial"/>
          <w:b/>
          <w:sz w:val="24"/>
          <w:szCs w:val="24"/>
        </w:rPr>
      </w:pPr>
      <w:r w:rsidRPr="00960293">
        <w:rPr>
          <w:rFonts w:ascii="Arial" w:hAnsi="Arial" w:cs="Arial"/>
          <w:b/>
          <w:sz w:val="24"/>
          <w:szCs w:val="24"/>
        </w:rPr>
        <w:t xml:space="preserve">3. DEFINICIONES </w:t>
      </w:r>
    </w:p>
    <w:p w:rsidR="00041E4C" w:rsidRPr="00041E4C" w:rsidRDefault="005233B5" w:rsidP="00041E4C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041E4C">
        <w:rPr>
          <w:rFonts w:ascii="Arial" w:hAnsi="Arial" w:cs="Arial"/>
          <w:sz w:val="24"/>
          <w:szCs w:val="24"/>
        </w:rPr>
        <w:t>Cambio: Transformación significativa de estrategias, modelos de negocio, sistemas, procedimientos y/o prácticas de trabajo.</w:t>
      </w:r>
    </w:p>
    <w:p w:rsidR="00041E4C" w:rsidRDefault="005233B5" w:rsidP="00041E4C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5233B5">
        <w:rPr>
          <w:rFonts w:ascii="Arial" w:hAnsi="Arial" w:cs="Arial"/>
          <w:sz w:val="24"/>
          <w:szCs w:val="24"/>
        </w:rPr>
        <w:t>Gestión: Actividades coordinadas para dirigi</w:t>
      </w:r>
      <w:r w:rsidR="00041E4C">
        <w:rPr>
          <w:rFonts w:ascii="Arial" w:hAnsi="Arial" w:cs="Arial"/>
          <w:sz w:val="24"/>
          <w:szCs w:val="24"/>
        </w:rPr>
        <w:t>r y controlar una organización.</w:t>
      </w:r>
    </w:p>
    <w:p w:rsidR="00041E4C" w:rsidRDefault="005233B5" w:rsidP="00041E4C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5233B5">
        <w:rPr>
          <w:rFonts w:ascii="Arial" w:hAnsi="Arial" w:cs="Arial"/>
          <w:sz w:val="24"/>
          <w:szCs w:val="24"/>
        </w:rPr>
        <w:t>Estrategia de gestión del cambio: Son las actividades o acciones que se realizarán encaminadas a la implementaci</w:t>
      </w:r>
      <w:r w:rsidR="00041E4C">
        <w:rPr>
          <w:rFonts w:ascii="Arial" w:hAnsi="Arial" w:cs="Arial"/>
          <w:sz w:val="24"/>
          <w:szCs w:val="24"/>
        </w:rPr>
        <w:t>ón del cambio que se realizará.</w:t>
      </w:r>
    </w:p>
    <w:p w:rsidR="005233B5" w:rsidRDefault="005233B5" w:rsidP="00041E4C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5233B5">
        <w:rPr>
          <w:rFonts w:ascii="Arial" w:hAnsi="Arial" w:cs="Arial"/>
          <w:sz w:val="24"/>
          <w:szCs w:val="24"/>
        </w:rPr>
        <w:t xml:space="preserve">Gestión del cambio: Es la evaluación y planificación del proceso de cambio para asegurar que, si éste se lleva a cabo, se haga de la forma más eficiente, siguiendo los procedimientos establecidos y asegurando en todo momento la calidad y continuidad del servicio </w:t>
      </w:r>
    </w:p>
    <w:p w:rsidR="00481945" w:rsidRDefault="005233B5" w:rsidP="005233B5">
      <w:pPr>
        <w:jc w:val="both"/>
        <w:rPr>
          <w:rFonts w:ascii="Arial" w:hAnsi="Arial" w:cs="Arial"/>
          <w:b/>
          <w:sz w:val="24"/>
          <w:szCs w:val="24"/>
        </w:rPr>
      </w:pPr>
      <w:r w:rsidRPr="00960293">
        <w:rPr>
          <w:rFonts w:ascii="Arial" w:hAnsi="Arial" w:cs="Arial"/>
          <w:b/>
          <w:sz w:val="24"/>
          <w:szCs w:val="24"/>
        </w:rPr>
        <w:t>4. ACTIVIDADES</w:t>
      </w:r>
    </w:p>
    <w:p w:rsidR="00041E4C" w:rsidRDefault="00041E4C" w:rsidP="005233B5">
      <w:pPr>
        <w:jc w:val="both"/>
        <w:rPr>
          <w:rFonts w:ascii="Arial" w:hAnsi="Arial" w:cs="Arial"/>
          <w:b/>
          <w:sz w:val="24"/>
          <w:szCs w:val="24"/>
        </w:rPr>
      </w:pPr>
    </w:p>
    <w:p w:rsidR="00041E4C" w:rsidRDefault="00041E4C" w:rsidP="005233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391150" cy="26339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E4C" w:rsidRDefault="00041E4C" w:rsidP="005233B5">
      <w:pPr>
        <w:jc w:val="both"/>
        <w:rPr>
          <w:rFonts w:ascii="Arial" w:hAnsi="Arial" w:cs="Arial"/>
          <w:b/>
          <w:sz w:val="24"/>
          <w:szCs w:val="24"/>
        </w:rPr>
      </w:pPr>
    </w:p>
    <w:p w:rsidR="00041E4C" w:rsidRDefault="00041E4C" w:rsidP="005233B5">
      <w:pPr>
        <w:jc w:val="both"/>
        <w:rPr>
          <w:rFonts w:ascii="Arial" w:hAnsi="Arial" w:cs="Arial"/>
          <w:b/>
          <w:sz w:val="24"/>
          <w:szCs w:val="24"/>
        </w:rPr>
      </w:pPr>
    </w:p>
    <w:p w:rsidR="00041E4C" w:rsidRDefault="00041E4C" w:rsidP="005233B5">
      <w:pPr>
        <w:jc w:val="both"/>
        <w:rPr>
          <w:rFonts w:ascii="Arial" w:hAnsi="Arial" w:cs="Arial"/>
          <w:b/>
          <w:sz w:val="24"/>
          <w:szCs w:val="24"/>
        </w:rPr>
      </w:pPr>
    </w:p>
    <w:p w:rsidR="00041E4C" w:rsidRDefault="00041E4C" w:rsidP="005233B5">
      <w:pPr>
        <w:jc w:val="both"/>
        <w:rPr>
          <w:rFonts w:ascii="Arial" w:hAnsi="Arial" w:cs="Arial"/>
          <w:b/>
          <w:sz w:val="24"/>
          <w:szCs w:val="24"/>
        </w:rPr>
      </w:pPr>
    </w:p>
    <w:p w:rsidR="00041E4C" w:rsidRDefault="00041E4C" w:rsidP="005233B5">
      <w:pPr>
        <w:jc w:val="both"/>
        <w:rPr>
          <w:rFonts w:ascii="Arial" w:hAnsi="Arial" w:cs="Arial"/>
          <w:b/>
          <w:sz w:val="24"/>
          <w:szCs w:val="24"/>
        </w:rPr>
      </w:pPr>
    </w:p>
    <w:p w:rsidR="00041E4C" w:rsidRDefault="00041E4C" w:rsidP="005233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404485" cy="457200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E4C" w:rsidRDefault="00041E4C" w:rsidP="005233B5">
      <w:pPr>
        <w:jc w:val="both"/>
        <w:rPr>
          <w:rFonts w:ascii="Arial" w:hAnsi="Arial" w:cs="Arial"/>
          <w:b/>
          <w:sz w:val="24"/>
          <w:szCs w:val="24"/>
        </w:rPr>
      </w:pPr>
    </w:p>
    <w:p w:rsidR="00041E4C" w:rsidRDefault="00041E4C" w:rsidP="005233B5">
      <w:pPr>
        <w:jc w:val="both"/>
        <w:rPr>
          <w:rFonts w:ascii="Arial" w:hAnsi="Arial" w:cs="Arial"/>
          <w:b/>
          <w:sz w:val="24"/>
          <w:szCs w:val="24"/>
        </w:rPr>
      </w:pPr>
    </w:p>
    <w:p w:rsidR="00B35D32" w:rsidRPr="00B35D32" w:rsidRDefault="00B35D32" w:rsidP="005233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r w:rsidRPr="00B35D32">
        <w:rPr>
          <w:rFonts w:ascii="Arial" w:hAnsi="Arial" w:cs="Arial"/>
          <w:b/>
          <w:sz w:val="24"/>
          <w:szCs w:val="24"/>
        </w:rPr>
        <w:t xml:space="preserve">DOCUMENTOS DE REFERENCIA </w:t>
      </w:r>
    </w:p>
    <w:p w:rsidR="00041E4C" w:rsidRPr="00DE62FB" w:rsidRDefault="00B35D32" w:rsidP="00B35D32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 w:cs="Arial"/>
          <w:b/>
          <w:sz w:val="24"/>
          <w:szCs w:val="24"/>
        </w:rPr>
      </w:pPr>
      <w:r w:rsidRPr="00B35D32">
        <w:rPr>
          <w:rFonts w:ascii="Arial" w:hAnsi="Arial" w:cs="Arial"/>
          <w:sz w:val="24"/>
          <w:szCs w:val="24"/>
        </w:rPr>
        <w:t>Formato de gestión del cambio</w:t>
      </w:r>
    </w:p>
    <w:p w:rsidR="00DE62FB" w:rsidRDefault="00DE62FB" w:rsidP="00DE62FB">
      <w:pPr>
        <w:pStyle w:val="Prrafodelista"/>
        <w:ind w:left="284"/>
        <w:jc w:val="both"/>
        <w:rPr>
          <w:rFonts w:ascii="Arial" w:hAnsi="Arial" w:cs="Arial"/>
          <w:sz w:val="24"/>
          <w:szCs w:val="24"/>
        </w:rPr>
      </w:pPr>
    </w:p>
    <w:p w:rsidR="00757DCC" w:rsidRDefault="00757DCC" w:rsidP="00757DCC">
      <w:pPr>
        <w:pStyle w:val="Prrafodelista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4485" cy="65532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F0C" w:rsidRDefault="00212F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12F0C" w:rsidRDefault="00212F0C" w:rsidP="00212F0C">
      <w:pPr>
        <w:pStyle w:val="Prrafodelista"/>
        <w:ind w:left="284"/>
        <w:jc w:val="center"/>
        <w:rPr>
          <w:rFonts w:ascii="Arial" w:hAnsi="Arial" w:cs="Arial"/>
          <w:b/>
          <w:sz w:val="24"/>
          <w:szCs w:val="24"/>
        </w:rPr>
      </w:pPr>
      <w:r w:rsidRPr="00212F0C">
        <w:rPr>
          <w:rFonts w:ascii="Arial" w:hAnsi="Arial" w:cs="Arial"/>
          <w:b/>
          <w:sz w:val="24"/>
          <w:szCs w:val="24"/>
        </w:rPr>
        <w:lastRenderedPageBreak/>
        <w:t>ANEXO</w:t>
      </w:r>
    </w:p>
    <w:p w:rsidR="00212F0C" w:rsidRDefault="00212F0C" w:rsidP="00212F0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Anexo 1</w:t>
      </w:r>
      <w:bookmarkStart w:id="0" w:name="_GoBack"/>
      <w:bookmarkEnd w:id="0"/>
    </w:p>
    <w:p w:rsidR="00212F0C" w:rsidRPr="00212F0C" w:rsidRDefault="00212F0C" w:rsidP="00212F0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391150" cy="2085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2F0C" w:rsidRPr="00212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347F9A"/>
    <w:multiLevelType w:val="hybridMultilevel"/>
    <w:tmpl w:val="390845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F1"/>
    <w:rsid w:val="00041E4C"/>
    <w:rsid w:val="00146D2D"/>
    <w:rsid w:val="001A2D08"/>
    <w:rsid w:val="00212F0C"/>
    <w:rsid w:val="003411F1"/>
    <w:rsid w:val="005233B5"/>
    <w:rsid w:val="006C2BD1"/>
    <w:rsid w:val="00757DCC"/>
    <w:rsid w:val="00805352"/>
    <w:rsid w:val="00960293"/>
    <w:rsid w:val="00B35D32"/>
    <w:rsid w:val="00D43053"/>
    <w:rsid w:val="00DE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61772-2809-4AC6-9EB3-3340F346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3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10</cp:revision>
  <dcterms:created xsi:type="dcterms:W3CDTF">2017-10-21T02:28:00Z</dcterms:created>
  <dcterms:modified xsi:type="dcterms:W3CDTF">2017-10-21T02:48:00Z</dcterms:modified>
</cp:coreProperties>
</file>