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E9" w:rsidRDefault="00FF22FD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PLAN DE SCM</w:t>
      </w:r>
    </w:p>
    <w:p w:rsidR="003279E9" w:rsidRDefault="00FF22FD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3279E9" w:rsidRDefault="00FF22F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</w:t>
      </w:r>
      <w:r>
        <w:rPr>
          <w:rFonts w:ascii="Arial" w:eastAsia="Arial" w:hAnsi="Arial" w:cs="Arial"/>
          <w:sz w:val="24"/>
          <w:szCs w:val="24"/>
        </w:rPr>
        <w:t>ctores como la innovación, la personalización y el compromiso con sus clientes, empleados y proveedores.</w:t>
      </w:r>
    </w:p>
    <w:p w:rsidR="003279E9" w:rsidRDefault="00FF22F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</w:t>
      </w:r>
      <w:r>
        <w:rPr>
          <w:rFonts w:ascii="Arial" w:eastAsia="Arial" w:hAnsi="Arial" w:cs="Arial"/>
          <w:sz w:val="24"/>
          <w:szCs w:val="24"/>
        </w:rPr>
        <w:t>lmacenados en el servidor principal.</w:t>
      </w:r>
    </w:p>
    <w:p w:rsidR="003279E9" w:rsidRDefault="00FF22F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3279E9" w:rsidRDefault="003279E9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3279E9" w:rsidRDefault="00FF22FD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3279E9" w:rsidRDefault="00FF22FD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</w:t>
      </w:r>
      <w:r>
        <w:rPr>
          <w:rFonts w:ascii="Arial" w:eastAsia="Arial" w:hAnsi="Arial" w:cs="Arial"/>
          <w:sz w:val="24"/>
          <w:szCs w:val="24"/>
        </w:rPr>
        <w:t>ramadores ejecutaron cambios en el código fuente sin la debida documentación.</w:t>
      </w:r>
    </w:p>
    <w:p w:rsidR="003279E9" w:rsidRDefault="00FF22FD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3279E9" w:rsidRDefault="00FF22FD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3279E9" w:rsidRDefault="00FF22FD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</w:t>
      </w:r>
      <w:r>
        <w:rPr>
          <w:rFonts w:ascii="Arial" w:eastAsia="Arial" w:hAnsi="Arial" w:cs="Arial"/>
          <w:sz w:val="24"/>
          <w:szCs w:val="24"/>
        </w:rPr>
        <w:t>a versión incorrecta de ítems para realizar el cambio solicitado.</w:t>
      </w:r>
    </w:p>
    <w:p w:rsidR="003279E9" w:rsidRDefault="003279E9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3279E9" w:rsidRDefault="00FF22F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</w:t>
      </w:r>
      <w:r>
        <w:rPr>
          <w:rFonts w:ascii="Arial" w:eastAsia="Arial" w:hAnsi="Arial" w:cs="Arial"/>
          <w:sz w:val="24"/>
          <w:szCs w:val="24"/>
        </w:rPr>
        <w:t>ersiones del producto, así como definir a los miembros, funciones y actividades de la gestión de configuración. Asimismo permitirá controlar los cambios en la configuración a través de las actividades de identificación, control de cambios, auditorías e inf</w:t>
      </w:r>
      <w:r>
        <w:rPr>
          <w:rFonts w:ascii="Arial" w:eastAsia="Arial" w:hAnsi="Arial" w:cs="Arial"/>
          <w:sz w:val="24"/>
          <w:szCs w:val="24"/>
        </w:rPr>
        <w:t>ormes sobre el estado de la configuración.</w:t>
      </w:r>
    </w:p>
    <w:p w:rsidR="003279E9" w:rsidRDefault="003279E9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3279E9" w:rsidRDefault="00FF22F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</w:t>
      </w:r>
      <w:r>
        <w:rPr>
          <w:rFonts w:ascii="Arial" w:eastAsia="Arial" w:hAnsi="Arial" w:cs="Arial"/>
          <w:sz w:val="24"/>
          <w:szCs w:val="24"/>
        </w:rPr>
        <w:t>ente ligadas a los procesos de configuración y requerimientos.</w:t>
      </w:r>
    </w:p>
    <w:p w:rsidR="003279E9" w:rsidRDefault="00FF22F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3279E9" w:rsidRDefault="00FF22F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establece, de acuerdo a la política organizacional, las responsabilidades de SCM durante el ciclo de vida del software. El ciclo de vida comprende las etapas de gestión, negocio</w:t>
      </w:r>
      <w:r>
        <w:rPr>
          <w:rFonts w:ascii="Arial" w:eastAsia="Arial" w:hAnsi="Arial" w:cs="Arial"/>
          <w:sz w:val="24"/>
          <w:szCs w:val="24"/>
        </w:rPr>
        <w:t>, requisitos, analisis y diseño, implementación, pruebas y producción.</w:t>
      </w:r>
    </w:p>
    <w:p w:rsidR="003279E9" w:rsidRDefault="003279E9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3279E9" w:rsidRDefault="003279E9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3279E9" w:rsidRDefault="00FF22F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La SCM se aplicará a todos los proyectos sin excepción. Asimismo, no se aplicará para los documentos confidenciales: Presupuestos, contratos y planillas.</w:t>
      </w:r>
    </w:p>
    <w:p w:rsidR="003279E9" w:rsidRDefault="003279E9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3279E9" w:rsidRDefault="00FF22FD">
      <w:pP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presente documento está d</w:t>
      </w:r>
      <w:r>
        <w:rPr>
          <w:rFonts w:ascii="Arial" w:eastAsia="Arial" w:hAnsi="Arial" w:cs="Arial"/>
          <w:sz w:val="24"/>
          <w:szCs w:val="24"/>
        </w:rPr>
        <w:t xml:space="preserve">irigido al jefe del proyecto, a los desarrolladores y al responsables de SCM quien, quien se encargará de la elaboración, actualización y monitoreo de este plan. </w:t>
      </w:r>
    </w:p>
    <w:sectPr w:rsidR="003279E9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036BA"/>
    <w:multiLevelType w:val="multilevel"/>
    <w:tmpl w:val="8DFEB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57411BDA"/>
    <w:multiLevelType w:val="multilevel"/>
    <w:tmpl w:val="75B4D75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9"/>
    <w:rsid w:val="003279E9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DC68C-68D7-4C65-81D6-580028AF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2</cp:revision>
  <dcterms:created xsi:type="dcterms:W3CDTF">2017-09-23T15:44:00Z</dcterms:created>
  <dcterms:modified xsi:type="dcterms:W3CDTF">2017-09-23T15:44:00Z</dcterms:modified>
</cp:coreProperties>
</file>