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67B95" w14:textId="67ACCB75"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SPRAWOZDANIE</w:t>
      </w:r>
    </w:p>
    <w:p w14:paraId="1A60B0A1" w14:textId="363D656D"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Zajęcia: </w:t>
      </w:r>
      <w:r w:rsidR="00E31181">
        <w:rPr>
          <w:rFonts w:ascii="Calibri" w:eastAsia="Calibri" w:hAnsi="Calibri" w:cs="Calibri"/>
          <w:sz w:val="28"/>
          <w:szCs w:val="28"/>
        </w:rPr>
        <w:t>Matematyka Konkretna</w:t>
      </w:r>
    </w:p>
    <w:p w14:paraId="1E89E1A1" w14:textId="76615FDC"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Prowadzący: prof. dr hab. </w:t>
      </w:r>
      <w:proofErr w:type="spellStart"/>
      <w:r w:rsidRPr="2365EC43">
        <w:rPr>
          <w:rFonts w:ascii="Calibri" w:eastAsia="Calibri" w:hAnsi="Calibri" w:cs="Calibri"/>
          <w:sz w:val="28"/>
          <w:szCs w:val="28"/>
        </w:rPr>
        <w:t>Vasyl</w:t>
      </w:r>
      <w:proofErr w:type="spellEnd"/>
      <w:r w:rsidRPr="2365EC43">
        <w:rPr>
          <w:rFonts w:ascii="Calibri" w:eastAsia="Calibri" w:hAnsi="Calibri" w:cs="Calibri"/>
          <w:sz w:val="28"/>
          <w:szCs w:val="28"/>
        </w:rPr>
        <w:t xml:space="preserve"> </w:t>
      </w:r>
      <w:proofErr w:type="spellStart"/>
      <w:r w:rsidRPr="2365EC43">
        <w:rPr>
          <w:rFonts w:ascii="Calibri" w:eastAsia="Calibri" w:hAnsi="Calibri" w:cs="Calibri"/>
          <w:sz w:val="28"/>
          <w:szCs w:val="28"/>
        </w:rPr>
        <w:t>Martsenyuk</w:t>
      </w:r>
      <w:proofErr w:type="spellEnd"/>
    </w:p>
    <w:p w14:paraId="7702A24E" w14:textId="54E818A2" w:rsidR="2365EC43" w:rsidRDefault="2365EC43" w:rsidP="2365EC43">
      <w:pPr>
        <w:rPr>
          <w:rFonts w:ascii="Calibri" w:eastAsia="Calibri" w:hAnsi="Calibri" w:cs="Calibri"/>
          <w:sz w:val="28"/>
          <w:szCs w:val="28"/>
        </w:rPr>
      </w:pPr>
    </w:p>
    <w:tbl>
      <w:tblPr>
        <w:tblStyle w:val="Tabela-Siatka"/>
        <w:tblW w:w="0" w:type="auto"/>
        <w:tblLayout w:type="fixed"/>
        <w:tblLook w:val="06A0" w:firstRow="1" w:lastRow="0" w:firstColumn="1" w:lastColumn="0" w:noHBand="1" w:noVBand="1"/>
      </w:tblPr>
      <w:tblGrid>
        <w:gridCol w:w="4513"/>
        <w:gridCol w:w="4513"/>
      </w:tblGrid>
      <w:tr w:rsidR="2365EC43" w14:paraId="68EFB50F" w14:textId="77777777" w:rsidTr="2365EC43">
        <w:tc>
          <w:tcPr>
            <w:tcW w:w="4513" w:type="dxa"/>
          </w:tcPr>
          <w:p w14:paraId="530E4892" w14:textId="67F65233"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Laboratorium Nr </w:t>
            </w:r>
            <w:r w:rsidR="0009032E">
              <w:rPr>
                <w:rFonts w:ascii="Calibri" w:eastAsia="Calibri" w:hAnsi="Calibri" w:cs="Calibri"/>
                <w:sz w:val="28"/>
                <w:szCs w:val="28"/>
              </w:rPr>
              <w:t>3</w:t>
            </w:r>
          </w:p>
          <w:p w14:paraId="2E6E032F" w14:textId="442B6920"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Data </w:t>
            </w:r>
            <w:r w:rsidR="00F30A5D">
              <w:rPr>
                <w:rFonts w:ascii="Calibri" w:eastAsia="Calibri" w:hAnsi="Calibri" w:cs="Calibri"/>
                <w:sz w:val="28"/>
                <w:szCs w:val="28"/>
              </w:rPr>
              <w:t>29</w:t>
            </w:r>
            <w:r w:rsidR="000509CD">
              <w:rPr>
                <w:rFonts w:ascii="Calibri" w:eastAsia="Calibri" w:hAnsi="Calibri" w:cs="Calibri"/>
                <w:sz w:val="28"/>
                <w:szCs w:val="28"/>
              </w:rPr>
              <w:t>.</w:t>
            </w:r>
            <w:r w:rsidR="0090058F">
              <w:rPr>
                <w:rFonts w:ascii="Calibri" w:eastAsia="Calibri" w:hAnsi="Calibri" w:cs="Calibri"/>
                <w:sz w:val="28"/>
                <w:szCs w:val="28"/>
              </w:rPr>
              <w:t>0</w:t>
            </w:r>
            <w:r w:rsidR="00D222A2">
              <w:rPr>
                <w:rFonts w:ascii="Calibri" w:eastAsia="Calibri" w:hAnsi="Calibri" w:cs="Calibri"/>
                <w:sz w:val="28"/>
                <w:szCs w:val="28"/>
              </w:rPr>
              <w:t>3</w:t>
            </w:r>
            <w:r w:rsidR="000509CD">
              <w:rPr>
                <w:rFonts w:ascii="Calibri" w:eastAsia="Calibri" w:hAnsi="Calibri" w:cs="Calibri"/>
                <w:sz w:val="28"/>
                <w:szCs w:val="28"/>
              </w:rPr>
              <w:t>.202</w:t>
            </w:r>
            <w:r w:rsidR="0090058F">
              <w:rPr>
                <w:rFonts w:ascii="Calibri" w:eastAsia="Calibri" w:hAnsi="Calibri" w:cs="Calibri"/>
                <w:sz w:val="28"/>
                <w:szCs w:val="28"/>
              </w:rPr>
              <w:t>5</w:t>
            </w:r>
          </w:p>
          <w:p w14:paraId="3D2A916B" w14:textId="5A7C5718" w:rsidR="2365EC43" w:rsidRDefault="2365EC43" w:rsidP="002C1355">
            <w:pPr>
              <w:rPr>
                <w:rFonts w:ascii="Calibri" w:eastAsia="Calibri" w:hAnsi="Calibri" w:cs="Calibri"/>
                <w:sz w:val="28"/>
                <w:szCs w:val="28"/>
              </w:rPr>
            </w:pPr>
            <w:r w:rsidRPr="2365EC43">
              <w:rPr>
                <w:rFonts w:ascii="Calibri" w:eastAsia="Calibri" w:hAnsi="Calibri" w:cs="Calibri"/>
                <w:sz w:val="28"/>
                <w:szCs w:val="28"/>
              </w:rPr>
              <w:t xml:space="preserve">Temat: </w:t>
            </w:r>
            <w:r w:rsidR="002C1355">
              <w:rPr>
                <w:rFonts w:ascii="Calibri" w:eastAsia="Calibri" w:hAnsi="Calibri" w:cs="Calibri"/>
                <w:sz w:val="28"/>
                <w:szCs w:val="28"/>
              </w:rPr>
              <w:t>„</w:t>
            </w:r>
            <w:r w:rsidR="00F30A5D">
              <w:rPr>
                <w:rFonts w:ascii="Calibri" w:eastAsia="Calibri" w:hAnsi="Calibri" w:cs="Calibri"/>
                <w:sz w:val="28"/>
                <w:szCs w:val="28"/>
              </w:rPr>
              <w:t>Użycie SVD do rozkładów obrazów: twarzy własne</w:t>
            </w:r>
            <w:r w:rsidR="0090058F">
              <w:rPr>
                <w:rFonts w:ascii="Calibri" w:eastAsia="Calibri" w:hAnsi="Calibri" w:cs="Calibri"/>
                <w:sz w:val="28"/>
                <w:szCs w:val="28"/>
              </w:rPr>
              <w:t>”</w:t>
            </w:r>
          </w:p>
          <w:p w14:paraId="0BA2D544" w14:textId="04050554"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Wariant </w:t>
            </w:r>
            <w:r w:rsidR="00E31181">
              <w:rPr>
                <w:rFonts w:ascii="Calibri" w:eastAsia="Calibri" w:hAnsi="Calibri" w:cs="Calibri"/>
                <w:sz w:val="28"/>
                <w:szCs w:val="28"/>
              </w:rPr>
              <w:t>11</w:t>
            </w:r>
          </w:p>
        </w:tc>
        <w:tc>
          <w:tcPr>
            <w:tcW w:w="4513" w:type="dxa"/>
          </w:tcPr>
          <w:p w14:paraId="185C2B3E" w14:textId="707F7B7B" w:rsidR="2365EC43" w:rsidRDefault="000509CD" w:rsidP="2365EC43">
            <w:pPr>
              <w:rPr>
                <w:rFonts w:ascii="Calibri" w:eastAsia="Calibri" w:hAnsi="Calibri" w:cs="Calibri"/>
                <w:sz w:val="28"/>
                <w:szCs w:val="28"/>
              </w:rPr>
            </w:pPr>
            <w:r>
              <w:rPr>
                <w:rFonts w:ascii="Calibri" w:eastAsia="Calibri" w:hAnsi="Calibri" w:cs="Calibri"/>
                <w:sz w:val="28"/>
                <w:szCs w:val="28"/>
              </w:rPr>
              <w:t>Anna Więzik</w:t>
            </w:r>
          </w:p>
          <w:p w14:paraId="159D813E" w14:textId="37D40000"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Informatyka</w:t>
            </w:r>
          </w:p>
          <w:p w14:paraId="26FA9A60" w14:textId="7842D58E" w:rsidR="2365EC43" w:rsidRDefault="2365EC43" w:rsidP="2365EC43">
            <w:pPr>
              <w:rPr>
                <w:rFonts w:ascii="Calibri" w:eastAsia="Calibri" w:hAnsi="Calibri" w:cs="Calibri"/>
                <w:sz w:val="28"/>
                <w:szCs w:val="28"/>
              </w:rPr>
            </w:pPr>
            <w:r w:rsidRPr="2365EC43">
              <w:rPr>
                <w:rFonts w:ascii="Calibri" w:eastAsia="Calibri" w:hAnsi="Calibri" w:cs="Calibri"/>
                <w:sz w:val="28"/>
                <w:szCs w:val="28"/>
              </w:rPr>
              <w:t xml:space="preserve">II stopień, </w:t>
            </w:r>
            <w:r w:rsidR="000509CD">
              <w:rPr>
                <w:rFonts w:ascii="Calibri" w:eastAsia="Calibri" w:hAnsi="Calibri" w:cs="Calibri"/>
                <w:sz w:val="28"/>
                <w:szCs w:val="28"/>
              </w:rPr>
              <w:t>nie</w:t>
            </w:r>
            <w:r w:rsidRPr="2365EC43">
              <w:rPr>
                <w:rFonts w:ascii="Calibri" w:eastAsia="Calibri" w:hAnsi="Calibri" w:cs="Calibri"/>
                <w:sz w:val="28"/>
                <w:szCs w:val="28"/>
              </w:rPr>
              <w:t>stacjonarne,</w:t>
            </w:r>
          </w:p>
          <w:p w14:paraId="32BE7427" w14:textId="34AB3735" w:rsidR="2365EC43" w:rsidRDefault="00D222A2" w:rsidP="2365EC43">
            <w:pPr>
              <w:rPr>
                <w:rFonts w:ascii="Calibri" w:eastAsia="Calibri" w:hAnsi="Calibri" w:cs="Calibri"/>
                <w:sz w:val="28"/>
                <w:szCs w:val="28"/>
              </w:rPr>
            </w:pPr>
            <w:r>
              <w:rPr>
                <w:rFonts w:ascii="Calibri" w:eastAsia="Calibri" w:hAnsi="Calibri" w:cs="Calibri"/>
                <w:sz w:val="28"/>
                <w:szCs w:val="28"/>
              </w:rPr>
              <w:t>2</w:t>
            </w:r>
            <w:r w:rsidR="000509CD">
              <w:rPr>
                <w:rFonts w:ascii="Calibri" w:eastAsia="Calibri" w:hAnsi="Calibri" w:cs="Calibri"/>
                <w:sz w:val="28"/>
                <w:szCs w:val="28"/>
              </w:rPr>
              <w:t xml:space="preserve"> </w:t>
            </w:r>
            <w:r w:rsidR="2365EC43" w:rsidRPr="2365EC43">
              <w:rPr>
                <w:rFonts w:ascii="Calibri" w:eastAsia="Calibri" w:hAnsi="Calibri" w:cs="Calibri"/>
                <w:sz w:val="28"/>
                <w:szCs w:val="28"/>
              </w:rPr>
              <w:t>semestr, gr.</w:t>
            </w:r>
            <w:r w:rsidR="000509CD">
              <w:rPr>
                <w:rFonts w:ascii="Calibri" w:eastAsia="Calibri" w:hAnsi="Calibri" w:cs="Calibri"/>
                <w:sz w:val="28"/>
                <w:szCs w:val="28"/>
              </w:rPr>
              <w:t>1</w:t>
            </w:r>
            <w:r>
              <w:rPr>
                <w:rFonts w:ascii="Calibri" w:eastAsia="Calibri" w:hAnsi="Calibri" w:cs="Calibri"/>
                <w:sz w:val="28"/>
                <w:szCs w:val="28"/>
              </w:rPr>
              <w:t>a TTO</w:t>
            </w:r>
          </w:p>
        </w:tc>
      </w:tr>
    </w:tbl>
    <w:p w14:paraId="267C1DBE" w14:textId="00A10127" w:rsidR="2365EC43" w:rsidRPr="000509CD" w:rsidRDefault="2365EC43" w:rsidP="2365EC43">
      <w:pPr>
        <w:rPr>
          <w:rFonts w:ascii="Calibri" w:eastAsia="Calibri" w:hAnsi="Calibri" w:cs="Calibri"/>
          <w:sz w:val="28"/>
          <w:szCs w:val="28"/>
          <w:lang w:val="en-US"/>
        </w:rPr>
      </w:pPr>
    </w:p>
    <w:p w14:paraId="13221E21" w14:textId="5167AD92" w:rsidR="2365EC43" w:rsidRDefault="2365EC43" w:rsidP="000509CD">
      <w:pPr>
        <w:pStyle w:val="Akapitzlist"/>
        <w:numPr>
          <w:ilvl w:val="0"/>
          <w:numId w:val="1"/>
        </w:numPr>
        <w:rPr>
          <w:rFonts w:ascii="Calibri" w:eastAsia="Calibri" w:hAnsi="Calibri" w:cs="Calibri"/>
          <w:sz w:val="28"/>
          <w:szCs w:val="28"/>
        </w:rPr>
      </w:pPr>
      <w:r w:rsidRPr="000509CD">
        <w:rPr>
          <w:rFonts w:ascii="Calibri" w:eastAsia="Calibri" w:hAnsi="Calibri" w:cs="Calibri"/>
          <w:sz w:val="28"/>
          <w:szCs w:val="28"/>
        </w:rPr>
        <w:t>Polecenie:</w:t>
      </w:r>
    </w:p>
    <w:p w14:paraId="08EDC5E9" w14:textId="77777777" w:rsidR="000509CD" w:rsidRDefault="000509CD" w:rsidP="000509CD">
      <w:pPr>
        <w:pStyle w:val="Akapitzlist"/>
        <w:rPr>
          <w:rFonts w:ascii="Calibri" w:eastAsia="Calibri" w:hAnsi="Calibri" w:cs="Calibri"/>
          <w:sz w:val="24"/>
          <w:szCs w:val="24"/>
          <w:lang w:val="en-US"/>
        </w:rPr>
      </w:pPr>
    </w:p>
    <w:p w14:paraId="13228A60" w14:textId="53711DC1" w:rsidR="000509CD" w:rsidRDefault="002336A6" w:rsidP="00CA79AD">
      <w:pPr>
        <w:pStyle w:val="Akapitzlist"/>
        <w:rPr>
          <w:rFonts w:ascii="Calibri" w:eastAsia="Calibri" w:hAnsi="Calibri" w:cs="Calibri"/>
          <w:sz w:val="24"/>
          <w:szCs w:val="24"/>
          <w:lang w:val="en-US"/>
        </w:rPr>
      </w:pPr>
      <w:r>
        <w:rPr>
          <w:rFonts w:ascii="Calibri" w:eastAsia="Calibri" w:hAnsi="Calibri" w:cs="Calibri"/>
          <w:sz w:val="24"/>
          <w:szCs w:val="24"/>
          <w:lang w:val="en-US"/>
        </w:rPr>
        <w:t xml:space="preserve">Link do </w:t>
      </w:r>
      <w:proofErr w:type="spellStart"/>
      <w:r>
        <w:rPr>
          <w:rFonts w:ascii="Calibri" w:eastAsia="Calibri" w:hAnsi="Calibri" w:cs="Calibri"/>
          <w:sz w:val="24"/>
          <w:szCs w:val="24"/>
          <w:lang w:val="en-US"/>
        </w:rPr>
        <w:t>repozytorium</w:t>
      </w:r>
      <w:proofErr w:type="spellEnd"/>
      <w:r>
        <w:rPr>
          <w:rFonts w:ascii="Calibri" w:eastAsia="Calibri" w:hAnsi="Calibri" w:cs="Calibri"/>
          <w:sz w:val="24"/>
          <w:szCs w:val="24"/>
          <w:lang w:val="en-US"/>
        </w:rPr>
        <w:t>:</w:t>
      </w:r>
      <w:r w:rsidR="0026223E" w:rsidRPr="0026223E">
        <w:t xml:space="preserve"> </w:t>
      </w:r>
      <w:hyperlink r:id="rId5" w:history="1">
        <w:r w:rsidR="0026223E" w:rsidRPr="00737C59">
          <w:rPr>
            <w:rStyle w:val="Hipercze"/>
            <w:rFonts w:ascii="Calibri" w:eastAsia="Calibri" w:hAnsi="Calibri" w:cs="Calibri"/>
            <w:sz w:val="24"/>
            <w:szCs w:val="24"/>
            <w:lang w:val="en-US"/>
          </w:rPr>
          <w:t>https://github.com/AnaShiro/MK_2025</w:t>
        </w:r>
      </w:hyperlink>
      <w:r w:rsidR="0026223E">
        <w:rPr>
          <w:rFonts w:ascii="Calibri" w:eastAsia="Calibri" w:hAnsi="Calibri" w:cs="Calibri"/>
          <w:sz w:val="24"/>
          <w:szCs w:val="24"/>
          <w:lang w:val="en-US"/>
        </w:rPr>
        <w:t xml:space="preserve"> </w:t>
      </w:r>
    </w:p>
    <w:p w14:paraId="54BB04FC" w14:textId="77777777" w:rsidR="00CA79AD" w:rsidRPr="00CA79AD" w:rsidRDefault="00CA79AD" w:rsidP="00CA79AD">
      <w:pPr>
        <w:pStyle w:val="Akapitzlist"/>
        <w:rPr>
          <w:rFonts w:ascii="Calibri" w:eastAsia="Calibri" w:hAnsi="Calibri" w:cs="Calibri"/>
          <w:sz w:val="24"/>
          <w:szCs w:val="24"/>
          <w:lang w:val="en-US"/>
        </w:rPr>
      </w:pPr>
    </w:p>
    <w:p w14:paraId="5BEE4C29" w14:textId="509BD94C" w:rsidR="0009032E" w:rsidRDefault="0009032E" w:rsidP="001F635B">
      <w:pPr>
        <w:pStyle w:val="Akapitzlist"/>
        <w:numPr>
          <w:ilvl w:val="0"/>
          <w:numId w:val="1"/>
        </w:numPr>
        <w:spacing w:after="0"/>
        <w:rPr>
          <w:rFonts w:ascii="Calibri" w:eastAsia="Calibri" w:hAnsi="Calibri" w:cs="Calibri"/>
          <w:sz w:val="28"/>
          <w:szCs w:val="28"/>
        </w:rPr>
      </w:pPr>
      <w:r>
        <w:rPr>
          <w:rFonts w:ascii="Calibri" w:eastAsia="Calibri" w:hAnsi="Calibri" w:cs="Calibri"/>
          <w:sz w:val="28"/>
          <w:szCs w:val="28"/>
        </w:rPr>
        <w:t>Wstęp teoretyczny</w:t>
      </w:r>
    </w:p>
    <w:p w14:paraId="52CFE88E" w14:textId="77777777" w:rsidR="0009032E" w:rsidRDefault="0009032E" w:rsidP="001F635B">
      <w:pPr>
        <w:pStyle w:val="Akapitzlist"/>
        <w:spacing w:after="0"/>
        <w:jc w:val="both"/>
        <w:rPr>
          <w:rFonts w:ascii="Calibri" w:eastAsia="Calibri" w:hAnsi="Calibri" w:cs="Calibri"/>
          <w:sz w:val="24"/>
          <w:szCs w:val="24"/>
        </w:rPr>
      </w:pPr>
    </w:p>
    <w:p w14:paraId="0EF94788" w14:textId="4F9CF0D5" w:rsidR="0009032E" w:rsidRPr="0009032E" w:rsidRDefault="0009032E" w:rsidP="001F635B">
      <w:pPr>
        <w:pStyle w:val="Akapitzlist"/>
        <w:spacing w:after="0"/>
        <w:jc w:val="both"/>
        <w:rPr>
          <w:rFonts w:ascii="Calibri" w:eastAsia="Calibri" w:hAnsi="Calibri" w:cs="Calibri"/>
          <w:sz w:val="24"/>
          <w:szCs w:val="24"/>
        </w:rPr>
      </w:pPr>
      <w:r w:rsidRPr="0009032E">
        <w:rPr>
          <w:rFonts w:ascii="Calibri" w:eastAsia="Calibri" w:hAnsi="Calibri" w:cs="Calibri"/>
          <w:sz w:val="24"/>
          <w:szCs w:val="24"/>
        </w:rPr>
        <w:t>Analiza "</w:t>
      </w:r>
      <w:proofErr w:type="spellStart"/>
      <w:r w:rsidRPr="0009032E">
        <w:rPr>
          <w:rFonts w:ascii="Calibri" w:eastAsia="Calibri" w:hAnsi="Calibri" w:cs="Calibri"/>
          <w:sz w:val="24"/>
          <w:szCs w:val="24"/>
        </w:rPr>
        <w:t>eigenfaces</w:t>
      </w:r>
      <w:proofErr w:type="spellEnd"/>
      <w:r w:rsidRPr="0009032E">
        <w:rPr>
          <w:rFonts w:ascii="Calibri" w:eastAsia="Calibri" w:hAnsi="Calibri" w:cs="Calibri"/>
          <w:sz w:val="24"/>
          <w:szCs w:val="24"/>
        </w:rPr>
        <w:t>" wykorzystuje rozkład wartości osobliwych (SVD) do wyodrębnienia głównych cech zestawu obrazów twarzy. Metoda ta bazuje na technice analizy głównych składowych (PCA) i pozwala na reprezentację obrazów w sposób bardziej zwięzły.</w:t>
      </w:r>
    </w:p>
    <w:p w14:paraId="24F25FE5" w14:textId="1704C841" w:rsidR="0009032E" w:rsidRPr="0009032E" w:rsidRDefault="0009032E" w:rsidP="001F635B">
      <w:pPr>
        <w:pStyle w:val="Akapitzlist"/>
        <w:spacing w:after="0"/>
        <w:jc w:val="both"/>
        <w:rPr>
          <w:rFonts w:ascii="Calibri" w:eastAsia="Calibri" w:hAnsi="Calibri" w:cs="Calibri"/>
          <w:sz w:val="24"/>
          <w:szCs w:val="24"/>
        </w:rPr>
      </w:pPr>
      <w:r w:rsidRPr="0009032E">
        <w:rPr>
          <w:rFonts w:ascii="Calibri" w:eastAsia="Calibri" w:hAnsi="Calibri" w:cs="Calibri"/>
          <w:sz w:val="24"/>
          <w:szCs w:val="24"/>
        </w:rPr>
        <w:t>Proces rozpoczyna się od przekształcenia każdego obrazu w jeden długi wektor kolumnowy. Następnie obliczana jest średnia twarz, którą odejmuje się od wszystkich obrazów, co pozwala skupić się na różnicach między nimi. Przekształcone obrazy są układane w formie macierzy danych.</w:t>
      </w:r>
    </w:p>
    <w:p w14:paraId="4B5BE528" w14:textId="0155935C" w:rsidR="0009032E" w:rsidRDefault="0009032E" w:rsidP="001F635B">
      <w:pPr>
        <w:pStyle w:val="Akapitzlist"/>
        <w:spacing w:after="0"/>
        <w:jc w:val="both"/>
        <w:rPr>
          <w:rFonts w:ascii="Calibri" w:eastAsia="Calibri" w:hAnsi="Calibri" w:cs="Calibri"/>
          <w:sz w:val="24"/>
          <w:szCs w:val="24"/>
        </w:rPr>
      </w:pPr>
      <w:r w:rsidRPr="0009032E">
        <w:rPr>
          <w:rFonts w:ascii="Calibri" w:eastAsia="Calibri" w:hAnsi="Calibri" w:cs="Calibri"/>
          <w:sz w:val="24"/>
          <w:szCs w:val="24"/>
        </w:rPr>
        <w:t xml:space="preserve">Zastosowanie rozkładu SVD na tej macierzy umożliwia wyodrębnienie tak zwanych </w:t>
      </w:r>
      <w:proofErr w:type="spellStart"/>
      <w:r w:rsidRPr="0009032E">
        <w:rPr>
          <w:rFonts w:ascii="Calibri" w:eastAsia="Calibri" w:hAnsi="Calibri" w:cs="Calibri"/>
          <w:sz w:val="24"/>
          <w:szCs w:val="24"/>
        </w:rPr>
        <w:t>eigenfaces</w:t>
      </w:r>
      <w:proofErr w:type="spellEnd"/>
      <w:r w:rsidRPr="0009032E">
        <w:rPr>
          <w:rFonts w:ascii="Calibri" w:eastAsia="Calibri" w:hAnsi="Calibri" w:cs="Calibri"/>
          <w:sz w:val="24"/>
          <w:szCs w:val="24"/>
        </w:rPr>
        <w:t xml:space="preserve">, czyli podstawowych wzorców twarzy. Każdy obraz można następnie przybliżyć jako kombinację tych </w:t>
      </w:r>
      <w:proofErr w:type="spellStart"/>
      <w:r w:rsidRPr="0009032E">
        <w:rPr>
          <w:rFonts w:ascii="Calibri" w:eastAsia="Calibri" w:hAnsi="Calibri" w:cs="Calibri"/>
          <w:sz w:val="24"/>
          <w:szCs w:val="24"/>
        </w:rPr>
        <w:t>eigenfaces</w:t>
      </w:r>
      <w:proofErr w:type="spellEnd"/>
      <w:r w:rsidRPr="0009032E">
        <w:rPr>
          <w:rFonts w:ascii="Calibri" w:eastAsia="Calibri" w:hAnsi="Calibri" w:cs="Calibri"/>
          <w:sz w:val="24"/>
          <w:szCs w:val="24"/>
        </w:rPr>
        <w:t>. Analizując, ile takich komponentów potrzeba do odtworzenia obrazu z zachowaniem określonego poziomu informacji, można optymalizować proces kompresji i rozpoznawania twarzy.</w:t>
      </w:r>
    </w:p>
    <w:p w14:paraId="26E4FE9F" w14:textId="77777777" w:rsidR="0009032E" w:rsidRPr="0009032E" w:rsidRDefault="0009032E" w:rsidP="001F635B">
      <w:pPr>
        <w:pStyle w:val="Akapitzlist"/>
        <w:spacing w:after="0"/>
        <w:jc w:val="both"/>
        <w:rPr>
          <w:rFonts w:ascii="Calibri" w:eastAsia="Calibri" w:hAnsi="Calibri" w:cs="Calibri"/>
          <w:sz w:val="24"/>
          <w:szCs w:val="24"/>
        </w:rPr>
      </w:pPr>
    </w:p>
    <w:p w14:paraId="6590DEE6" w14:textId="77777777" w:rsidR="00CA79AD" w:rsidRDefault="00CA79AD">
      <w:pPr>
        <w:rPr>
          <w:rFonts w:ascii="Calibri" w:eastAsia="Calibri" w:hAnsi="Calibri" w:cs="Calibri"/>
          <w:sz w:val="28"/>
          <w:szCs w:val="28"/>
        </w:rPr>
      </w:pPr>
      <w:r>
        <w:rPr>
          <w:rFonts w:ascii="Calibri" w:eastAsia="Calibri" w:hAnsi="Calibri" w:cs="Calibri"/>
          <w:sz w:val="28"/>
          <w:szCs w:val="28"/>
        </w:rPr>
        <w:br w:type="page"/>
      </w:r>
    </w:p>
    <w:p w14:paraId="3D268336" w14:textId="0AF7F579" w:rsidR="00114FDF" w:rsidRPr="00D222A2" w:rsidRDefault="2365EC43" w:rsidP="001F635B">
      <w:pPr>
        <w:pStyle w:val="Akapitzlist"/>
        <w:numPr>
          <w:ilvl w:val="0"/>
          <w:numId w:val="1"/>
        </w:numPr>
        <w:spacing w:after="0"/>
        <w:rPr>
          <w:rFonts w:ascii="Calibri" w:eastAsia="Calibri" w:hAnsi="Calibri" w:cs="Calibri"/>
          <w:sz w:val="28"/>
          <w:szCs w:val="28"/>
        </w:rPr>
      </w:pPr>
      <w:r w:rsidRPr="000509CD">
        <w:rPr>
          <w:rFonts w:ascii="Calibri" w:eastAsia="Calibri" w:hAnsi="Calibri" w:cs="Calibri"/>
          <w:sz w:val="28"/>
          <w:szCs w:val="28"/>
        </w:rPr>
        <w:lastRenderedPageBreak/>
        <w:t xml:space="preserve">Opis programu opracowanego </w:t>
      </w:r>
    </w:p>
    <w:p w14:paraId="610318AB" w14:textId="77777777" w:rsidR="000628E5" w:rsidRDefault="000628E5" w:rsidP="001F635B">
      <w:pPr>
        <w:pStyle w:val="Akapitzlist"/>
        <w:spacing w:after="0"/>
        <w:rPr>
          <w:rFonts w:ascii="Calibri" w:eastAsia="Calibri" w:hAnsi="Calibri" w:cs="Calibri"/>
          <w:sz w:val="24"/>
          <w:szCs w:val="24"/>
        </w:rPr>
      </w:pPr>
    </w:p>
    <w:p w14:paraId="1EB4BC38" w14:textId="62C9F1D4" w:rsidR="009B7296" w:rsidRDefault="009B7296" w:rsidP="001F635B">
      <w:pPr>
        <w:pStyle w:val="Akapitzlist"/>
        <w:spacing w:after="0"/>
        <w:rPr>
          <w:rFonts w:ascii="Calibri" w:eastAsia="Calibri" w:hAnsi="Calibri" w:cs="Calibri"/>
          <w:sz w:val="24"/>
          <w:szCs w:val="24"/>
        </w:rPr>
      </w:pPr>
      <w:r>
        <w:rPr>
          <w:noProof/>
        </w:rPr>
        <w:drawing>
          <wp:inline distT="0" distB="0" distL="0" distR="0" wp14:anchorId="7B4CB032" wp14:editId="20A8A779">
            <wp:extent cx="4976447" cy="5440680"/>
            <wp:effectExtent l="0" t="0" r="0" b="7620"/>
            <wp:docPr id="122607358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7396" cy="5452651"/>
                    </a:xfrm>
                    <a:prstGeom prst="rect">
                      <a:avLst/>
                    </a:prstGeom>
                    <a:noFill/>
                    <a:ln>
                      <a:noFill/>
                    </a:ln>
                  </pic:spPr>
                </pic:pic>
              </a:graphicData>
            </a:graphic>
          </wp:inline>
        </w:drawing>
      </w:r>
    </w:p>
    <w:p w14:paraId="377511B2" w14:textId="4E4C90C0" w:rsidR="009B7296" w:rsidRDefault="009B7296" w:rsidP="001F635B">
      <w:pPr>
        <w:pStyle w:val="Akapitzlist"/>
        <w:spacing w:after="0"/>
        <w:rPr>
          <w:rFonts w:ascii="Calibri" w:eastAsia="Calibri" w:hAnsi="Calibri" w:cs="Calibri"/>
          <w:sz w:val="24"/>
          <w:szCs w:val="24"/>
        </w:rPr>
      </w:pPr>
      <w:r>
        <w:rPr>
          <w:noProof/>
        </w:rPr>
        <w:drawing>
          <wp:inline distT="0" distB="0" distL="0" distR="0" wp14:anchorId="14496142" wp14:editId="4B5B099E">
            <wp:extent cx="4968240" cy="2803373"/>
            <wp:effectExtent l="0" t="0" r="3810" b="0"/>
            <wp:docPr id="175138978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2963" cy="2811680"/>
                    </a:xfrm>
                    <a:prstGeom prst="rect">
                      <a:avLst/>
                    </a:prstGeom>
                    <a:noFill/>
                    <a:ln>
                      <a:noFill/>
                    </a:ln>
                  </pic:spPr>
                </pic:pic>
              </a:graphicData>
            </a:graphic>
          </wp:inline>
        </w:drawing>
      </w:r>
    </w:p>
    <w:p w14:paraId="652C3BD8" w14:textId="77777777" w:rsidR="009B7296" w:rsidRPr="00D230BF" w:rsidRDefault="009B7296" w:rsidP="001F635B">
      <w:pPr>
        <w:pStyle w:val="Akapitzlist"/>
        <w:spacing w:after="0"/>
        <w:rPr>
          <w:rFonts w:ascii="Calibri" w:eastAsia="Calibri" w:hAnsi="Calibri" w:cs="Calibri"/>
          <w:sz w:val="24"/>
          <w:szCs w:val="24"/>
        </w:rPr>
      </w:pPr>
    </w:p>
    <w:p w14:paraId="45BE15D8" w14:textId="2CA3B306" w:rsidR="000628E5" w:rsidRDefault="2365EC43" w:rsidP="001F635B">
      <w:pPr>
        <w:pStyle w:val="Akapitzlist"/>
        <w:numPr>
          <w:ilvl w:val="0"/>
          <w:numId w:val="1"/>
        </w:numPr>
        <w:spacing w:after="0"/>
        <w:rPr>
          <w:rFonts w:ascii="Calibri" w:eastAsia="Calibri" w:hAnsi="Calibri" w:cs="Calibri"/>
          <w:sz w:val="28"/>
          <w:szCs w:val="28"/>
        </w:rPr>
      </w:pPr>
      <w:r w:rsidRPr="000509CD">
        <w:rPr>
          <w:rFonts w:ascii="Calibri" w:eastAsia="Calibri" w:hAnsi="Calibri" w:cs="Calibri"/>
          <w:sz w:val="28"/>
          <w:szCs w:val="28"/>
        </w:rPr>
        <w:t>Wnioski</w:t>
      </w:r>
    </w:p>
    <w:p w14:paraId="2214BDBE" w14:textId="77777777" w:rsidR="001F635B" w:rsidRDefault="001F635B" w:rsidP="001F635B">
      <w:pPr>
        <w:spacing w:after="0" w:line="276" w:lineRule="auto"/>
        <w:ind w:left="708"/>
        <w:jc w:val="both"/>
        <w:rPr>
          <w:rFonts w:ascii="Calibri" w:eastAsia="Calibri" w:hAnsi="Calibri" w:cs="Calibri"/>
          <w:sz w:val="24"/>
          <w:szCs w:val="24"/>
        </w:rPr>
      </w:pPr>
    </w:p>
    <w:p w14:paraId="518999DA" w14:textId="775C1168" w:rsidR="0009032E" w:rsidRPr="0009032E" w:rsidRDefault="0009032E" w:rsidP="001F635B">
      <w:pPr>
        <w:spacing w:after="0" w:line="276" w:lineRule="auto"/>
        <w:ind w:left="708"/>
        <w:jc w:val="both"/>
        <w:rPr>
          <w:rFonts w:ascii="Calibri" w:eastAsia="Calibri" w:hAnsi="Calibri" w:cs="Calibri"/>
          <w:sz w:val="24"/>
          <w:szCs w:val="24"/>
        </w:rPr>
      </w:pPr>
      <w:r w:rsidRPr="0009032E">
        <w:rPr>
          <w:rFonts w:ascii="Calibri" w:eastAsia="Calibri" w:hAnsi="Calibri" w:cs="Calibri"/>
          <w:sz w:val="24"/>
          <w:szCs w:val="24"/>
        </w:rPr>
        <w:t>Analiza "</w:t>
      </w:r>
      <w:proofErr w:type="spellStart"/>
      <w:r w:rsidRPr="0009032E">
        <w:rPr>
          <w:rFonts w:ascii="Calibri" w:eastAsia="Calibri" w:hAnsi="Calibri" w:cs="Calibri"/>
          <w:sz w:val="24"/>
          <w:szCs w:val="24"/>
        </w:rPr>
        <w:t>eigenfaces</w:t>
      </w:r>
      <w:proofErr w:type="spellEnd"/>
      <w:r w:rsidRPr="0009032E">
        <w:rPr>
          <w:rFonts w:ascii="Calibri" w:eastAsia="Calibri" w:hAnsi="Calibri" w:cs="Calibri"/>
          <w:sz w:val="24"/>
          <w:szCs w:val="24"/>
        </w:rPr>
        <w:t xml:space="preserve">" pokazała, że znaczną część informacji zawartej w obrazie można odtworzyć przy użyciu niewielkiej liczby głównych składowych. Przy niskim progu zachowanej informacji, rekonstrukcje były rozmyte, ale ogólny zarys twarzy był nadal widoczny. Wraz ze wzrostem liczby wykorzystanych </w:t>
      </w:r>
      <w:proofErr w:type="spellStart"/>
      <w:r w:rsidRPr="0009032E">
        <w:rPr>
          <w:rFonts w:ascii="Calibri" w:eastAsia="Calibri" w:hAnsi="Calibri" w:cs="Calibri"/>
          <w:sz w:val="24"/>
          <w:szCs w:val="24"/>
        </w:rPr>
        <w:t>eigenfaces</w:t>
      </w:r>
      <w:proofErr w:type="spellEnd"/>
      <w:r w:rsidRPr="0009032E">
        <w:rPr>
          <w:rFonts w:ascii="Calibri" w:eastAsia="Calibri" w:hAnsi="Calibri" w:cs="Calibri"/>
          <w:sz w:val="24"/>
          <w:szCs w:val="24"/>
        </w:rPr>
        <w:t xml:space="preserve"> obrazy stawały się coraz wyraźniejsze i bardziej podobne do oryginału.</w:t>
      </w:r>
    </w:p>
    <w:p w14:paraId="7F872F1A" w14:textId="65796C3D" w:rsidR="0009032E" w:rsidRPr="0009032E" w:rsidRDefault="0009032E" w:rsidP="0009032E">
      <w:pPr>
        <w:spacing w:after="0" w:line="276" w:lineRule="auto"/>
        <w:ind w:left="708"/>
        <w:jc w:val="both"/>
        <w:rPr>
          <w:rFonts w:ascii="Calibri" w:eastAsia="Calibri" w:hAnsi="Calibri" w:cs="Calibri"/>
          <w:sz w:val="24"/>
          <w:szCs w:val="24"/>
        </w:rPr>
      </w:pPr>
      <w:r w:rsidRPr="0009032E">
        <w:rPr>
          <w:rFonts w:ascii="Calibri" w:eastAsia="Calibri" w:hAnsi="Calibri" w:cs="Calibri"/>
          <w:sz w:val="24"/>
          <w:szCs w:val="24"/>
        </w:rPr>
        <w:t>Dla wysokich wartości procentowych zachowanej informacji, rekonstrukcje były niemal nieodróżnialne od oryginalnych zdjęć. Pozwoliło to zrozumieć, że nawet bardzo duże obrazy mogą być efektywnie reprezentowane za pomocą stosunkowo niewielu wymiarów bez znacznej utraty jakości.</w:t>
      </w:r>
    </w:p>
    <w:p w14:paraId="0A7E0FB6" w14:textId="0026E53F" w:rsidR="00022CA4" w:rsidRPr="00DC309A" w:rsidRDefault="0009032E" w:rsidP="0009032E">
      <w:pPr>
        <w:spacing w:after="0" w:line="276" w:lineRule="auto"/>
        <w:ind w:left="708"/>
        <w:jc w:val="both"/>
        <w:rPr>
          <w:rFonts w:ascii="Calibri" w:eastAsia="Calibri" w:hAnsi="Calibri" w:cs="Calibri"/>
          <w:sz w:val="24"/>
          <w:szCs w:val="24"/>
        </w:rPr>
      </w:pPr>
      <w:r w:rsidRPr="0009032E">
        <w:rPr>
          <w:rFonts w:ascii="Calibri" w:eastAsia="Calibri" w:hAnsi="Calibri" w:cs="Calibri"/>
          <w:sz w:val="24"/>
          <w:szCs w:val="24"/>
        </w:rPr>
        <w:t>Zadanie umożliwiło zdobycie praktycznego doświadczenia w zakresie analizy danych obrazowych oraz zastosowania metod redukcji wymiarowości w przetwarzaniu obrazów.</w:t>
      </w:r>
    </w:p>
    <w:sectPr w:rsidR="00022CA4" w:rsidRPr="00DC3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57061"/>
    <w:multiLevelType w:val="hybridMultilevel"/>
    <w:tmpl w:val="16FE5622"/>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165032D3"/>
    <w:multiLevelType w:val="hybridMultilevel"/>
    <w:tmpl w:val="2CDE8B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9EE49BE"/>
    <w:multiLevelType w:val="hybridMultilevel"/>
    <w:tmpl w:val="6590DB3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B562D0F"/>
    <w:multiLevelType w:val="hybridMultilevel"/>
    <w:tmpl w:val="B25E76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369E1437"/>
    <w:multiLevelType w:val="multilevel"/>
    <w:tmpl w:val="4686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83FC1"/>
    <w:multiLevelType w:val="hybridMultilevel"/>
    <w:tmpl w:val="4622074E"/>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6" w15:restartNumberingAfterBreak="0">
    <w:nsid w:val="4C2C78EB"/>
    <w:multiLevelType w:val="hybridMultilevel"/>
    <w:tmpl w:val="1FF42A74"/>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7" w15:restartNumberingAfterBreak="0">
    <w:nsid w:val="4FAF32D3"/>
    <w:multiLevelType w:val="hybridMultilevel"/>
    <w:tmpl w:val="321A8CE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527048DD"/>
    <w:multiLevelType w:val="hybridMultilevel"/>
    <w:tmpl w:val="024806A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61A94FFD"/>
    <w:multiLevelType w:val="hybridMultilevel"/>
    <w:tmpl w:val="B5DA0A22"/>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num w:numId="1" w16cid:durableId="1124227959">
    <w:abstractNumId w:val="1"/>
  </w:num>
  <w:num w:numId="2" w16cid:durableId="186725573">
    <w:abstractNumId w:val="3"/>
  </w:num>
  <w:num w:numId="3" w16cid:durableId="148715056">
    <w:abstractNumId w:val="6"/>
  </w:num>
  <w:num w:numId="4" w16cid:durableId="574121888">
    <w:abstractNumId w:val="5"/>
  </w:num>
  <w:num w:numId="5" w16cid:durableId="1015696702">
    <w:abstractNumId w:val="7"/>
  </w:num>
  <w:num w:numId="6" w16cid:durableId="678697575">
    <w:abstractNumId w:val="0"/>
  </w:num>
  <w:num w:numId="7" w16cid:durableId="1874882306">
    <w:abstractNumId w:val="9"/>
  </w:num>
  <w:num w:numId="8" w16cid:durableId="1933196903">
    <w:abstractNumId w:val="2"/>
  </w:num>
  <w:num w:numId="9" w16cid:durableId="352267255">
    <w:abstractNumId w:val="8"/>
  </w:num>
  <w:num w:numId="10" w16cid:durableId="133304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EF5F2C"/>
    <w:rsid w:val="00022CA4"/>
    <w:rsid w:val="000509CD"/>
    <w:rsid w:val="000628E5"/>
    <w:rsid w:val="0009032E"/>
    <w:rsid w:val="00094438"/>
    <w:rsid w:val="00104C06"/>
    <w:rsid w:val="0011075F"/>
    <w:rsid w:val="00114FDF"/>
    <w:rsid w:val="001F635B"/>
    <w:rsid w:val="002336A6"/>
    <w:rsid w:val="0026223E"/>
    <w:rsid w:val="002C1355"/>
    <w:rsid w:val="002C1659"/>
    <w:rsid w:val="002D00A1"/>
    <w:rsid w:val="0035557A"/>
    <w:rsid w:val="003A260F"/>
    <w:rsid w:val="00467974"/>
    <w:rsid w:val="00542118"/>
    <w:rsid w:val="006117FC"/>
    <w:rsid w:val="0064111A"/>
    <w:rsid w:val="0064312E"/>
    <w:rsid w:val="006D5680"/>
    <w:rsid w:val="00731B54"/>
    <w:rsid w:val="00793272"/>
    <w:rsid w:val="007D6F6A"/>
    <w:rsid w:val="008E341E"/>
    <w:rsid w:val="0090058F"/>
    <w:rsid w:val="0090718D"/>
    <w:rsid w:val="009A2C9B"/>
    <w:rsid w:val="009B7296"/>
    <w:rsid w:val="00AD7694"/>
    <w:rsid w:val="00B015E7"/>
    <w:rsid w:val="00B12249"/>
    <w:rsid w:val="00B83389"/>
    <w:rsid w:val="00BA2F7C"/>
    <w:rsid w:val="00C16714"/>
    <w:rsid w:val="00CA79AD"/>
    <w:rsid w:val="00CC25DC"/>
    <w:rsid w:val="00D222A2"/>
    <w:rsid w:val="00D230BF"/>
    <w:rsid w:val="00D25402"/>
    <w:rsid w:val="00DC309A"/>
    <w:rsid w:val="00DC7508"/>
    <w:rsid w:val="00E31181"/>
    <w:rsid w:val="00E3203C"/>
    <w:rsid w:val="00E371AE"/>
    <w:rsid w:val="00F30A5D"/>
    <w:rsid w:val="00FE4DF2"/>
    <w:rsid w:val="2365EC43"/>
    <w:rsid w:val="61EF5F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5F2C"/>
  <w15:chartTrackingRefBased/>
  <w15:docId w15:val="{75AA21A6-2B40-4B45-ADAB-E819E15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0509CD"/>
    <w:pPr>
      <w:ind w:left="720"/>
      <w:contextualSpacing/>
    </w:pPr>
  </w:style>
  <w:style w:type="character" w:styleId="Hipercze">
    <w:name w:val="Hyperlink"/>
    <w:basedOn w:val="Domylnaczcionkaakapitu"/>
    <w:uiPriority w:val="99"/>
    <w:unhideWhenUsed/>
    <w:rsid w:val="000509CD"/>
    <w:rPr>
      <w:color w:val="0563C1" w:themeColor="hyperlink"/>
      <w:u w:val="single"/>
    </w:rPr>
  </w:style>
  <w:style w:type="character" w:styleId="Nierozpoznanawzmianka">
    <w:name w:val="Unresolved Mention"/>
    <w:basedOn w:val="Domylnaczcionkaakapitu"/>
    <w:uiPriority w:val="99"/>
    <w:semiHidden/>
    <w:unhideWhenUsed/>
    <w:rsid w:val="00050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620906">
      <w:bodyDiv w:val="1"/>
      <w:marLeft w:val="0"/>
      <w:marRight w:val="0"/>
      <w:marTop w:val="0"/>
      <w:marBottom w:val="0"/>
      <w:divBdr>
        <w:top w:val="none" w:sz="0" w:space="0" w:color="auto"/>
        <w:left w:val="none" w:sz="0" w:space="0" w:color="auto"/>
        <w:bottom w:val="none" w:sz="0" w:space="0" w:color="auto"/>
        <w:right w:val="none" w:sz="0" w:space="0" w:color="auto"/>
      </w:divBdr>
    </w:div>
    <w:div w:id="658702933">
      <w:bodyDiv w:val="1"/>
      <w:marLeft w:val="0"/>
      <w:marRight w:val="0"/>
      <w:marTop w:val="0"/>
      <w:marBottom w:val="0"/>
      <w:divBdr>
        <w:top w:val="none" w:sz="0" w:space="0" w:color="auto"/>
        <w:left w:val="none" w:sz="0" w:space="0" w:color="auto"/>
        <w:bottom w:val="none" w:sz="0" w:space="0" w:color="auto"/>
        <w:right w:val="none" w:sz="0" w:space="0" w:color="auto"/>
      </w:divBdr>
    </w:div>
    <w:div w:id="694887259">
      <w:bodyDiv w:val="1"/>
      <w:marLeft w:val="0"/>
      <w:marRight w:val="0"/>
      <w:marTop w:val="0"/>
      <w:marBottom w:val="0"/>
      <w:divBdr>
        <w:top w:val="none" w:sz="0" w:space="0" w:color="auto"/>
        <w:left w:val="none" w:sz="0" w:space="0" w:color="auto"/>
        <w:bottom w:val="none" w:sz="0" w:space="0" w:color="auto"/>
        <w:right w:val="none" w:sz="0" w:space="0" w:color="auto"/>
      </w:divBdr>
    </w:div>
    <w:div w:id="1074012335">
      <w:bodyDiv w:val="1"/>
      <w:marLeft w:val="0"/>
      <w:marRight w:val="0"/>
      <w:marTop w:val="0"/>
      <w:marBottom w:val="0"/>
      <w:divBdr>
        <w:top w:val="none" w:sz="0" w:space="0" w:color="auto"/>
        <w:left w:val="none" w:sz="0" w:space="0" w:color="auto"/>
        <w:bottom w:val="none" w:sz="0" w:space="0" w:color="auto"/>
        <w:right w:val="none" w:sz="0" w:space="0" w:color="auto"/>
      </w:divBdr>
    </w:div>
    <w:div w:id="1264996711">
      <w:bodyDiv w:val="1"/>
      <w:marLeft w:val="0"/>
      <w:marRight w:val="0"/>
      <w:marTop w:val="0"/>
      <w:marBottom w:val="0"/>
      <w:divBdr>
        <w:top w:val="none" w:sz="0" w:space="0" w:color="auto"/>
        <w:left w:val="none" w:sz="0" w:space="0" w:color="auto"/>
        <w:bottom w:val="none" w:sz="0" w:space="0" w:color="auto"/>
        <w:right w:val="none" w:sz="0" w:space="0" w:color="auto"/>
      </w:divBdr>
    </w:div>
    <w:div w:id="1654528638">
      <w:bodyDiv w:val="1"/>
      <w:marLeft w:val="0"/>
      <w:marRight w:val="0"/>
      <w:marTop w:val="0"/>
      <w:marBottom w:val="0"/>
      <w:divBdr>
        <w:top w:val="none" w:sz="0" w:space="0" w:color="auto"/>
        <w:left w:val="none" w:sz="0" w:space="0" w:color="auto"/>
        <w:bottom w:val="none" w:sz="0" w:space="0" w:color="auto"/>
        <w:right w:val="none" w:sz="0" w:space="0" w:color="auto"/>
      </w:divBdr>
    </w:div>
    <w:div w:id="17377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aShiro/MK_20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309</Words>
  <Characters>1858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Vasyl Martsenyuk</dc:creator>
  <cp:keywords/>
  <dc:description/>
  <cp:lastModifiedBy>Anna Więzik</cp:lastModifiedBy>
  <cp:revision>29</cp:revision>
  <dcterms:created xsi:type="dcterms:W3CDTF">2024-09-28T13:29:00Z</dcterms:created>
  <dcterms:modified xsi:type="dcterms:W3CDTF">2025-05-31T16:25:00Z</dcterms:modified>
</cp:coreProperties>
</file>