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0DDB5571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  <w:r w:rsidR="00D222A2">
        <w:rPr>
          <w:rFonts w:ascii="Calibri" w:eastAsia="Calibri" w:hAnsi="Calibri" w:cs="Calibri"/>
          <w:sz w:val="28"/>
          <w:szCs w:val="28"/>
        </w:rPr>
        <w:t>I</w:t>
      </w:r>
    </w:p>
    <w:p w14:paraId="1E89E1A1" w14:textId="76615FDC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Prowadzący: prof. dr hab. Vasyl Martsenyuk</w:t>
      </w:r>
    </w:p>
    <w:p w14:paraId="7702A24E" w14:textId="54E818A2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13736477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D222A2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  <w:p w14:paraId="2E6E032F" w14:textId="77E6CF09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D222A2">
              <w:rPr>
                <w:rFonts w:ascii="Calibri" w:eastAsia="Calibri" w:hAnsi="Calibri" w:cs="Calibri"/>
                <w:sz w:val="28"/>
                <w:szCs w:val="28"/>
              </w:rPr>
              <w:t>01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D222A2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.202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3D2A916B" w14:textId="763C685D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5846BC">
              <w:rPr>
                <w:rFonts w:ascii="Calibri" w:eastAsia="Calibri" w:hAnsi="Calibri" w:cs="Calibri"/>
                <w:sz w:val="28"/>
                <w:szCs w:val="28"/>
              </w:rPr>
              <w:t>Zaawansowane techniki analizy regresji; praktycznie zastosowanie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4B25F264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D222A2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4513" w:type="dxa"/>
          </w:tcPr>
          <w:p w14:paraId="185C2B3E" w14:textId="707F7B7B" w:rsidR="2365EC43" w:rsidRDefault="000509CD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34AB3735" w:rsidR="2365EC43" w:rsidRDefault="00D222A2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 TTO</w:t>
            </w:r>
          </w:p>
        </w:tc>
      </w:tr>
    </w:tbl>
    <w:p w14:paraId="267C1DBE" w14:textId="00A10127" w:rsidR="2365EC43" w:rsidRPr="000509CD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F74273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F74273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380A584C" w14:textId="20B1708E" w:rsidR="002336A6" w:rsidRDefault="002336A6" w:rsidP="00F74273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Link do repozytorium:</w:t>
      </w:r>
      <w:r w:rsidR="005846B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hyperlink r:id="rId5" w:history="1">
        <w:r w:rsidR="005846BC" w:rsidRPr="00400547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https://github.com/AnaShiro/NoD2_2025</w:t>
        </w:r>
      </w:hyperlink>
      <w:r w:rsidR="005846B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0C2C929C" w14:textId="77777777" w:rsidR="005846BC" w:rsidRDefault="005846BC" w:rsidP="00F74273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7A0FD234" w14:textId="5B1D31D9" w:rsidR="005846BC" w:rsidRDefault="005846BC" w:rsidP="00F74273">
      <w:pPr>
        <w:pStyle w:val="Akapitzlist"/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5846BC">
        <w:rPr>
          <w:rFonts w:ascii="Calibri" w:eastAsia="Calibri" w:hAnsi="Calibri" w:cs="Calibri"/>
          <w:sz w:val="24"/>
          <w:szCs w:val="24"/>
        </w:rPr>
        <w:t>Zadanie dotyczy modelowania funkcji matematycznych za pomocą sztucznej sieci neuronowej. Celem jest uzyskanie sieci neuronowej (poprzez zmianę zarówno liczby warstw ukrytych, jak i liczby neuronów), która spełnia warunek Error &lt; 0.01. Wyniki modelowania należy przedstawić za pomocą wykresu punktowego, gdzie oś x reprezentuje wartość oczekiwaną, a oś y wartość przewidywaną.</w:t>
      </w:r>
    </w:p>
    <w:p w14:paraId="36BAABCE" w14:textId="30878670" w:rsidR="005846BC" w:rsidRPr="000509CD" w:rsidRDefault="005846BC" w:rsidP="00F74273">
      <w:pPr>
        <w:pStyle w:val="Akapitzlist"/>
        <w:spacing w:line="276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5846BC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5A3D3267" wp14:editId="0E3413D6">
            <wp:extent cx="3596640" cy="531487"/>
            <wp:effectExtent l="0" t="0" r="3810" b="2540"/>
            <wp:docPr id="21367582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58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175" cy="54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8A60" w14:textId="77777777" w:rsidR="000509CD" w:rsidRPr="002336A6" w:rsidRDefault="000509CD" w:rsidP="00F74273">
      <w:pPr>
        <w:spacing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2336A6">
        <w:rPr>
          <w:rFonts w:ascii="Calibri" w:eastAsia="Calibri" w:hAnsi="Calibri" w:cs="Calibri"/>
          <w:sz w:val="28"/>
          <w:szCs w:val="28"/>
          <w:lang w:val="en-US"/>
        </w:rPr>
        <w:br w:type="page"/>
      </w:r>
    </w:p>
    <w:p w14:paraId="3D268336" w14:textId="2D9977D2" w:rsidR="00114FDF" w:rsidRPr="00D222A2" w:rsidRDefault="2365EC43" w:rsidP="00F74273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610318AB" w14:textId="77777777" w:rsidR="000628E5" w:rsidRDefault="000628E5" w:rsidP="00F74273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72902353" w14:textId="15E87D5F" w:rsidR="00607BA1" w:rsidRDefault="00607BA1" w:rsidP="00F74273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39ED509" wp14:editId="6CC32828">
            <wp:extent cx="4114800" cy="3253740"/>
            <wp:effectExtent l="0" t="0" r="0" b="3810"/>
            <wp:docPr id="121685705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2DE5" w14:textId="4C4610D8" w:rsidR="00607BA1" w:rsidRDefault="00607BA1" w:rsidP="00F74273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457A31D" wp14:editId="0D020F0C">
            <wp:extent cx="3779520" cy="2704487"/>
            <wp:effectExtent l="0" t="0" r="0" b="635"/>
            <wp:docPr id="199632720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54" cy="270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067D" w14:textId="0FC5613D" w:rsidR="00607BA1" w:rsidRDefault="00607BA1" w:rsidP="00F74273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3CDF923" wp14:editId="0694A688">
            <wp:extent cx="3893820" cy="1965960"/>
            <wp:effectExtent l="0" t="0" r="0" b="0"/>
            <wp:docPr id="11362822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F0BA" w14:textId="78936A00" w:rsidR="00607BA1" w:rsidRDefault="00607BA1" w:rsidP="00F74273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31AD72A" wp14:editId="11976892">
            <wp:extent cx="1706880" cy="190500"/>
            <wp:effectExtent l="0" t="0" r="7620" b="0"/>
            <wp:docPr id="207988461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A5E2" w14:textId="77777777" w:rsidR="00607BA1" w:rsidRPr="00D230BF" w:rsidRDefault="00607BA1" w:rsidP="00F74273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45BE15D8" w14:textId="2CA3B306" w:rsidR="000628E5" w:rsidRDefault="2365EC43" w:rsidP="00F74273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Wnioski</w:t>
      </w:r>
    </w:p>
    <w:p w14:paraId="6AD4FD2A" w14:textId="4A24DEBB" w:rsidR="00F74273" w:rsidRPr="00F74273" w:rsidRDefault="00F74273" w:rsidP="00F74273">
      <w:pPr>
        <w:spacing w:after="0" w:line="276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 w:rsidRPr="00F74273">
        <w:rPr>
          <w:rFonts w:ascii="Calibri" w:eastAsia="Calibri" w:hAnsi="Calibri" w:cs="Calibri"/>
          <w:sz w:val="24"/>
          <w:szCs w:val="24"/>
        </w:rPr>
        <w:t>Zastosowanie sztucznych sieci neuronowych do analizy regresji okazało się skuteczne zarówno dla problemów liniowych, jak i nieliniowych. Dobrze dobrana architektura, uwzględniająca liczbę warstw ukrytych i neuronów, znacząco wpływa na zdolność modelu do odwzorowania złożonych zależności między zmiennymi. Jednocześnie nadmiar warstw może prowadzić do przeuczenia i problemów z wydajnością.</w:t>
      </w:r>
    </w:p>
    <w:p w14:paraId="2CD9D792" w14:textId="6BC04506" w:rsidR="00F74273" w:rsidRPr="00F74273" w:rsidRDefault="00F74273" w:rsidP="00F74273">
      <w:pPr>
        <w:spacing w:after="0" w:line="276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 w:rsidRPr="00F74273">
        <w:rPr>
          <w:rFonts w:ascii="Calibri" w:eastAsia="Calibri" w:hAnsi="Calibri" w:cs="Calibri"/>
          <w:sz w:val="24"/>
          <w:szCs w:val="24"/>
        </w:rPr>
        <w:t>Funkcje aktywacji, takie jak ReLU, oraz techniki normalizacji, pomagają w unikaniu problemów z zanikaniem lub eksplozją gradientu podczas treningu modelu. Weryfikacja skuteczności sieci za pomocą cross-validation pozwoliła na ocenę jej zdolności generalizacyjnych. Sieci neuronowe wykazały się dużą wszechstronnością, sprawdzając się w prognozowaniu parametrów zdrowotnych, zużycia energii oraz innych wielowymiarowych zadań.</w:t>
      </w:r>
    </w:p>
    <w:p w14:paraId="0A7E0FB6" w14:textId="3C2FC279" w:rsidR="00022CA4" w:rsidRPr="00DC309A" w:rsidRDefault="00F74273" w:rsidP="00F74273">
      <w:pPr>
        <w:spacing w:after="0" w:line="276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 w:rsidRPr="00F74273">
        <w:rPr>
          <w:rFonts w:ascii="Calibri" w:eastAsia="Calibri" w:hAnsi="Calibri" w:cs="Calibri"/>
          <w:sz w:val="24"/>
          <w:szCs w:val="24"/>
        </w:rPr>
        <w:t>Ostatecznie, odpowiednie dobranie parametrów i architektury sieci jest kluczowe dla uzyskania niskiego błędu predykcji i wysokiej skuteczności modelu.</w:t>
      </w:r>
    </w:p>
    <w:sectPr w:rsidR="00022CA4" w:rsidRPr="00DC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7048DD"/>
    <w:multiLevelType w:val="hybridMultilevel"/>
    <w:tmpl w:val="024806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5"/>
  </w:num>
  <w:num w:numId="4" w16cid:durableId="574121888">
    <w:abstractNumId w:val="4"/>
  </w:num>
  <w:num w:numId="5" w16cid:durableId="1015696702">
    <w:abstractNumId w:val="6"/>
  </w:num>
  <w:num w:numId="6" w16cid:durableId="678697575">
    <w:abstractNumId w:val="0"/>
  </w:num>
  <w:num w:numId="7" w16cid:durableId="1874882306">
    <w:abstractNumId w:val="8"/>
  </w:num>
  <w:num w:numId="8" w16cid:durableId="1933196903">
    <w:abstractNumId w:val="2"/>
  </w:num>
  <w:num w:numId="9" w16cid:durableId="352267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22CA4"/>
    <w:rsid w:val="000509CD"/>
    <w:rsid w:val="000628E5"/>
    <w:rsid w:val="00094438"/>
    <w:rsid w:val="00104C06"/>
    <w:rsid w:val="0011075F"/>
    <w:rsid w:val="00114FDF"/>
    <w:rsid w:val="002336A6"/>
    <w:rsid w:val="002C1355"/>
    <w:rsid w:val="002C1659"/>
    <w:rsid w:val="002D00A1"/>
    <w:rsid w:val="003A260F"/>
    <w:rsid w:val="00467974"/>
    <w:rsid w:val="00542118"/>
    <w:rsid w:val="005846BC"/>
    <w:rsid w:val="00607BA1"/>
    <w:rsid w:val="0064111A"/>
    <w:rsid w:val="006D5680"/>
    <w:rsid w:val="00793272"/>
    <w:rsid w:val="007D6F6A"/>
    <w:rsid w:val="008E341E"/>
    <w:rsid w:val="0090058F"/>
    <w:rsid w:val="0090718D"/>
    <w:rsid w:val="009A2C9B"/>
    <w:rsid w:val="00A446A8"/>
    <w:rsid w:val="00AD7694"/>
    <w:rsid w:val="00B12249"/>
    <w:rsid w:val="00BA2F7C"/>
    <w:rsid w:val="00C16714"/>
    <w:rsid w:val="00CC25DC"/>
    <w:rsid w:val="00D222A2"/>
    <w:rsid w:val="00D230BF"/>
    <w:rsid w:val="00D25402"/>
    <w:rsid w:val="00D87B54"/>
    <w:rsid w:val="00DC309A"/>
    <w:rsid w:val="00DC7508"/>
    <w:rsid w:val="00F74273"/>
    <w:rsid w:val="00FE4DF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aShiro/NoD2_202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23</cp:revision>
  <dcterms:created xsi:type="dcterms:W3CDTF">2024-09-28T13:29:00Z</dcterms:created>
  <dcterms:modified xsi:type="dcterms:W3CDTF">2025-06-04T17:21:00Z</dcterms:modified>
</cp:coreProperties>
</file>