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0DDB5571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9A2C9B">
        <w:rPr>
          <w:rFonts w:ascii="Calibri" w:eastAsia="Calibri" w:hAnsi="Calibri" w:cs="Calibri"/>
          <w:sz w:val="28"/>
          <w:szCs w:val="28"/>
        </w:rPr>
        <w:t>Nauka o danych I</w:t>
      </w:r>
      <w:r w:rsidR="00D222A2">
        <w:rPr>
          <w:rFonts w:ascii="Calibri" w:eastAsia="Calibri" w:hAnsi="Calibri" w:cs="Calibri"/>
          <w:sz w:val="28"/>
          <w:szCs w:val="28"/>
        </w:rPr>
        <w:t>I</w:t>
      </w:r>
    </w:p>
    <w:p w14:paraId="1E89E1A1" w14:textId="76615FDC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C7574DC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A8184A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2E6E032F" w14:textId="0B78D7DC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A8184A">
              <w:rPr>
                <w:rFonts w:ascii="Calibri" w:eastAsia="Calibri" w:hAnsi="Calibri" w:cs="Calibri"/>
                <w:sz w:val="28"/>
                <w:szCs w:val="28"/>
              </w:rPr>
              <w:t>15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604C4108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A8184A">
              <w:rPr>
                <w:rFonts w:ascii="Calibri" w:eastAsia="Calibri" w:hAnsi="Calibri" w:cs="Calibri"/>
                <w:sz w:val="28"/>
                <w:szCs w:val="28"/>
              </w:rPr>
              <w:t xml:space="preserve">Implementacja zaawansowanych modeli klasyfikacji danych w </w:t>
            </w:r>
            <w:proofErr w:type="spellStart"/>
            <w:r w:rsidR="00A8184A">
              <w:rPr>
                <w:rFonts w:ascii="Calibri" w:eastAsia="Calibri" w:hAnsi="Calibri" w:cs="Calibri"/>
                <w:sz w:val="28"/>
                <w:szCs w:val="28"/>
              </w:rPr>
              <w:t>Python</w:t>
            </w:r>
            <w:proofErr w:type="spellEnd"/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4B25F264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D222A2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513" w:type="dxa"/>
          </w:tcPr>
          <w:p w14:paraId="185C2B3E" w14:textId="707F7B7B" w:rsidR="2365EC43" w:rsidRDefault="000509CD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00F74273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00F74273">
      <w:pPr>
        <w:spacing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F74273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59471589" w14:textId="77777777" w:rsidR="002751C5" w:rsidRDefault="002336A6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Link do 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repozytorium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>:</w:t>
      </w:r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hyperlink r:id="rId5" w:history="1">
        <w:r w:rsidR="005846BC" w:rsidRPr="00400547">
          <w:rPr>
            <w:rStyle w:val="Hipercze"/>
            <w:rFonts w:ascii="Calibri" w:eastAsia="Calibri" w:hAnsi="Calibri" w:cs="Calibri"/>
            <w:sz w:val="24"/>
            <w:szCs w:val="24"/>
            <w:lang w:val="en-US"/>
          </w:rPr>
          <w:t>https://github.com/AnaShiro/NoD2_2025</w:t>
        </w:r>
      </w:hyperlink>
      <w:r w:rsidR="005846BC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2A064051" w14:textId="77777777" w:rsidR="002751C5" w:rsidRDefault="002751C5" w:rsidP="002751C5">
      <w:pPr>
        <w:pStyle w:val="Akapitzlist"/>
        <w:spacing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5EFE1C1D" w14:textId="77777777" w:rsidR="002751C5" w:rsidRDefault="002751C5" w:rsidP="002751C5">
      <w:pPr>
        <w:pStyle w:val="Akapitzlist"/>
        <w:spacing w:line="276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2751C5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33C255F6" wp14:editId="6EDF58A5">
            <wp:extent cx="5257800" cy="1917647"/>
            <wp:effectExtent l="0" t="0" r="0" b="6985"/>
            <wp:docPr id="469650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5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900" cy="19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5669" w14:textId="77777777" w:rsidR="002751C5" w:rsidRDefault="002751C5" w:rsidP="002751C5">
      <w:pPr>
        <w:pStyle w:val="Akapitzlist"/>
        <w:spacing w:line="276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13228A60" w14:textId="2788EB7E" w:rsidR="000509CD" w:rsidRPr="002751C5" w:rsidRDefault="002751C5" w:rsidP="002751C5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2751C5">
        <w:rPr>
          <w:rFonts w:ascii="Calibri" w:eastAsia="Calibri" w:hAnsi="Calibri" w:cs="Calibri"/>
          <w:sz w:val="24"/>
          <w:szCs w:val="24"/>
        </w:rPr>
        <w:t xml:space="preserve">Uczenie zespołowe (ensemble learning) to podejście w uczeniu maszynowym polegające na łączeniu wielu modeli bazowych w celu stworzenia silniejszego modelu predykcyjnego. Główne techniki to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bagging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boosting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i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stacking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Bagging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redukuje wariancję modelu,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boosting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zmniejsza zarówno błąd systematyczny, jak i wariancję, a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stacking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pozwala łączyć różne algorytmy, tworząc model meta, który dokonuje końcowej predykcji. Celem tych metod jest poprawa dokładności oraz odporności na przeuczenie.</w:t>
      </w:r>
      <w:r w:rsidR="000509CD" w:rsidRPr="002751C5">
        <w:rPr>
          <w:rFonts w:ascii="Calibri" w:eastAsia="Calibri" w:hAnsi="Calibri" w:cs="Calibri"/>
          <w:sz w:val="24"/>
          <w:szCs w:val="24"/>
          <w:lang w:val="en-US"/>
        </w:rPr>
        <w:br w:type="page"/>
      </w:r>
    </w:p>
    <w:p w14:paraId="3D268336" w14:textId="2D9977D2" w:rsidR="00114FDF" w:rsidRPr="00D222A2" w:rsidRDefault="2365EC43" w:rsidP="00F74273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610318AB" w14:textId="1393F585" w:rsidR="000628E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4E08A875" w14:textId="78130529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CB9F99F" wp14:editId="4D8229A5">
            <wp:extent cx="5229225" cy="3569963"/>
            <wp:effectExtent l="0" t="0" r="0" b="0"/>
            <wp:docPr id="8146861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86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436" cy="35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E0C7" w14:textId="5469A41C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3C9B8CF" wp14:editId="1CC3D9F5">
            <wp:extent cx="1714739" cy="714475"/>
            <wp:effectExtent l="0" t="0" r="0" b="9525"/>
            <wp:docPr id="20314600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60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6770" w14:textId="6F9E39DE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41EFD13" wp14:editId="0FC698D3">
            <wp:extent cx="5191125" cy="3723967"/>
            <wp:effectExtent l="0" t="0" r="0" b="0"/>
            <wp:docPr id="1566982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8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131" cy="37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C2AB" w14:textId="14995EDF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5AD9483C" wp14:editId="13DE0F28">
            <wp:extent cx="5238750" cy="505534"/>
            <wp:effectExtent l="0" t="0" r="0" b="8890"/>
            <wp:docPr id="13836704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70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519" cy="5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7022" w14:textId="171419BD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92C2506" wp14:editId="1960A9C3">
            <wp:extent cx="5248275" cy="2170597"/>
            <wp:effectExtent l="0" t="0" r="0" b="1270"/>
            <wp:docPr id="19951970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97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38" cy="21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F54C" w14:textId="67D06826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1387669" wp14:editId="2E23769C">
            <wp:extent cx="2810267" cy="266737"/>
            <wp:effectExtent l="0" t="0" r="9525" b="0"/>
            <wp:docPr id="1610726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26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23E8" w14:textId="547968E0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0B94652" wp14:editId="54E9AE31">
            <wp:extent cx="5229225" cy="3317366"/>
            <wp:effectExtent l="0" t="0" r="0" b="0"/>
            <wp:docPr id="17381880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88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10" cy="33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44C6" w14:textId="609477E5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3AC87CA9" wp14:editId="38632B86">
            <wp:extent cx="3391373" cy="409632"/>
            <wp:effectExtent l="0" t="0" r="0" b="9525"/>
            <wp:docPr id="20509903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90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16FD" w14:textId="388A3608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2947B3E3" wp14:editId="05912B38">
            <wp:extent cx="5286274" cy="2314575"/>
            <wp:effectExtent l="0" t="0" r="0" b="0"/>
            <wp:docPr id="6954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747" cy="23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E72" w14:textId="5EA5AD9C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50221D3" wp14:editId="0DBD5E34">
            <wp:extent cx="5285740" cy="2785174"/>
            <wp:effectExtent l="0" t="0" r="0" b="0"/>
            <wp:docPr id="5003181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18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1880" cy="278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B07F" w14:textId="77777777" w:rsidR="002751C5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7B7A617F" w14:textId="77777777" w:rsidR="002751C5" w:rsidRPr="00D230BF" w:rsidRDefault="002751C5" w:rsidP="002751C5">
      <w:pPr>
        <w:pStyle w:val="Akapitzlist"/>
        <w:tabs>
          <w:tab w:val="left" w:pos="124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</w:p>
    <w:p w14:paraId="0A7E0FB6" w14:textId="6FEBEA1B" w:rsidR="00022CA4" w:rsidRDefault="2365EC43" w:rsidP="002751C5">
      <w:pPr>
        <w:pStyle w:val="Akapitzlist"/>
        <w:numPr>
          <w:ilvl w:val="0"/>
          <w:numId w:val="1"/>
        </w:numPr>
        <w:spacing w:line="276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60E740CC" w14:textId="77777777" w:rsidR="002751C5" w:rsidRPr="002751C5" w:rsidRDefault="002751C5" w:rsidP="002751C5">
      <w:pPr>
        <w:pStyle w:val="Akapitzlist"/>
        <w:rPr>
          <w:rFonts w:ascii="Calibri" w:eastAsia="Calibri" w:hAnsi="Calibri" w:cs="Calibri"/>
          <w:sz w:val="28"/>
          <w:szCs w:val="28"/>
        </w:rPr>
      </w:pPr>
    </w:p>
    <w:p w14:paraId="1748DA31" w14:textId="1ECC6A7D" w:rsidR="002751C5" w:rsidRPr="002751C5" w:rsidRDefault="002751C5" w:rsidP="002751C5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2751C5">
        <w:rPr>
          <w:rFonts w:ascii="Calibri" w:eastAsia="Calibri" w:hAnsi="Calibri" w:cs="Calibri"/>
          <w:sz w:val="24"/>
          <w:szCs w:val="24"/>
        </w:rPr>
        <w:t xml:space="preserve">W eksperymencie porównano modele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Random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Forest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XGBoost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i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StackingClassifier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. Najwyższą dokładność osiągnął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stacking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, co potwierdza skuteczność łączenia różnych algorytmów.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Random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Forest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i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XGBoost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również uzyskały wysokie wyniki, przy czym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XGBoost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 xml:space="preserve"> daje dodatkowe możliwości </w:t>
      </w:r>
      <w:proofErr w:type="spellStart"/>
      <w:r w:rsidRPr="002751C5">
        <w:rPr>
          <w:rFonts w:ascii="Calibri" w:eastAsia="Calibri" w:hAnsi="Calibri" w:cs="Calibri"/>
          <w:sz w:val="24"/>
          <w:szCs w:val="24"/>
        </w:rPr>
        <w:t>tuningu</w:t>
      </w:r>
      <w:proofErr w:type="spellEnd"/>
      <w:r w:rsidRPr="002751C5">
        <w:rPr>
          <w:rFonts w:ascii="Calibri" w:eastAsia="Calibri" w:hAnsi="Calibri" w:cs="Calibri"/>
          <w:sz w:val="24"/>
          <w:szCs w:val="24"/>
        </w:rPr>
        <w:t>. Analiza ważności cech wykazała, które zmienne mają największy wpływ na predykcje. Ostatecznie, techniki ensemble znacząco poprawiają jakość modeli i warto je stosować w praktycznych zadaniach klasyfikacyjnych.</w:t>
      </w:r>
    </w:p>
    <w:sectPr w:rsidR="002751C5" w:rsidRPr="00275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5"/>
  </w:num>
  <w:num w:numId="4" w16cid:durableId="574121888">
    <w:abstractNumId w:val="4"/>
  </w:num>
  <w:num w:numId="5" w16cid:durableId="1015696702">
    <w:abstractNumId w:val="6"/>
  </w:num>
  <w:num w:numId="6" w16cid:durableId="678697575">
    <w:abstractNumId w:val="0"/>
  </w:num>
  <w:num w:numId="7" w16cid:durableId="1874882306">
    <w:abstractNumId w:val="8"/>
  </w:num>
  <w:num w:numId="8" w16cid:durableId="1933196903">
    <w:abstractNumId w:val="2"/>
  </w:num>
  <w:num w:numId="9" w16cid:durableId="352267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22CA4"/>
    <w:rsid w:val="000509CD"/>
    <w:rsid w:val="000628E5"/>
    <w:rsid w:val="00094438"/>
    <w:rsid w:val="00104C06"/>
    <w:rsid w:val="0011075F"/>
    <w:rsid w:val="00114FDF"/>
    <w:rsid w:val="002336A6"/>
    <w:rsid w:val="002751C5"/>
    <w:rsid w:val="002C1355"/>
    <w:rsid w:val="002C1659"/>
    <w:rsid w:val="002D00A1"/>
    <w:rsid w:val="003A260F"/>
    <w:rsid w:val="00467974"/>
    <w:rsid w:val="004F567B"/>
    <w:rsid w:val="00542118"/>
    <w:rsid w:val="005846BC"/>
    <w:rsid w:val="005D4602"/>
    <w:rsid w:val="0064111A"/>
    <w:rsid w:val="006D5680"/>
    <w:rsid w:val="00793272"/>
    <w:rsid w:val="007D6F6A"/>
    <w:rsid w:val="008E341E"/>
    <w:rsid w:val="0090058F"/>
    <w:rsid w:val="0090718D"/>
    <w:rsid w:val="009A2C9B"/>
    <w:rsid w:val="00A8184A"/>
    <w:rsid w:val="00AD7694"/>
    <w:rsid w:val="00B12249"/>
    <w:rsid w:val="00BA2F7C"/>
    <w:rsid w:val="00C16714"/>
    <w:rsid w:val="00CC25DC"/>
    <w:rsid w:val="00D222A2"/>
    <w:rsid w:val="00D230BF"/>
    <w:rsid w:val="00D25402"/>
    <w:rsid w:val="00D87B54"/>
    <w:rsid w:val="00DC309A"/>
    <w:rsid w:val="00DC7508"/>
    <w:rsid w:val="00F74273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aShiro/NoD2_202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24</cp:revision>
  <dcterms:created xsi:type="dcterms:W3CDTF">2024-09-28T13:29:00Z</dcterms:created>
  <dcterms:modified xsi:type="dcterms:W3CDTF">2025-06-05T15:34:00Z</dcterms:modified>
</cp:coreProperties>
</file>