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550D0A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57B5E">
        <w:rPr>
          <w:rFonts w:ascii="Calibri" w:eastAsia="Calibri" w:hAnsi="Calibri" w:cs="Calibri"/>
          <w:sz w:val="28"/>
          <w:szCs w:val="28"/>
        </w:rPr>
        <w:t>Uczenie Maszynowe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2BABE36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306551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538A205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0E2ECE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306551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 w:rsidR="000E2ECE">
              <w:rPr>
                <w:rFonts w:ascii="Calibri" w:eastAsia="Calibri" w:hAnsi="Calibri" w:cs="Calibri"/>
                <w:sz w:val="28"/>
                <w:szCs w:val="28"/>
              </w:rPr>
              <w:t>.1</w:t>
            </w:r>
            <w:r w:rsidR="00306551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E2ECE">
              <w:rPr>
                <w:rFonts w:ascii="Calibri" w:eastAsia="Calibri" w:hAnsi="Calibri" w:cs="Calibri"/>
                <w:sz w:val="28"/>
                <w:szCs w:val="28"/>
              </w:rPr>
              <w:t>.2024</w:t>
            </w:r>
          </w:p>
          <w:p w14:paraId="3D2A916B" w14:textId="3D2B813B" w:rsidR="2365EC43" w:rsidRDefault="2365EC43" w:rsidP="00E57B5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306551" w:rsidRPr="00306551">
              <w:rPr>
                <w:rFonts w:ascii="Calibri" w:eastAsia="Calibri" w:hAnsi="Calibri" w:cs="Calibri"/>
                <w:sz w:val="28"/>
                <w:szCs w:val="28"/>
              </w:rPr>
              <w:t>Praktyczne Zastosowanie Drzew Decyzyjnych i Metod Ensemble w Analizie Danych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4D514B5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57B5E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2157BE84" w:rsidR="2365EC43" w:rsidRDefault="00E57B5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B879FC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E57B5E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034790D5" w:rsidR="2365EC43" w:rsidRDefault="00E57B5E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7249A0EB" w14:textId="339C44C0" w:rsidR="00E57B5E" w:rsidRPr="00E57B5E" w:rsidRDefault="2365EC43" w:rsidP="00E57B5E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E57B5E">
        <w:rPr>
          <w:rFonts w:ascii="Calibri" w:eastAsia="Calibri" w:hAnsi="Calibri" w:cs="Calibri"/>
          <w:sz w:val="32"/>
          <w:szCs w:val="32"/>
        </w:rPr>
        <w:t>Polecenie:</w:t>
      </w:r>
    </w:p>
    <w:p w14:paraId="32CE2BCD" w14:textId="77777777" w:rsidR="00D7111E" w:rsidRDefault="00D7111E" w:rsidP="00E57B5E">
      <w:pPr>
        <w:pStyle w:val="Akapitzlist"/>
        <w:jc w:val="both"/>
        <w:rPr>
          <w:rFonts w:ascii="Calibri" w:eastAsia="Calibri" w:hAnsi="Calibri" w:cs="Calibri"/>
        </w:rPr>
      </w:pPr>
    </w:p>
    <w:p w14:paraId="06BAFD70" w14:textId="3F8029BE" w:rsidR="00E57B5E" w:rsidRPr="00E57B5E" w:rsidRDefault="00E57B5E" w:rsidP="00E57B5E">
      <w:pPr>
        <w:pStyle w:val="Akapitzlist"/>
        <w:jc w:val="both"/>
        <w:rPr>
          <w:rFonts w:ascii="Calibri" w:eastAsia="Calibri" w:hAnsi="Calibri" w:cs="Calibri"/>
        </w:rPr>
      </w:pPr>
      <w:r w:rsidRPr="00E57B5E">
        <w:rPr>
          <w:rFonts w:ascii="Calibri" w:eastAsia="Calibri" w:hAnsi="Calibri" w:cs="Calibri"/>
        </w:rPr>
        <w:t xml:space="preserve">Smoking </w:t>
      </w:r>
      <w:proofErr w:type="spellStart"/>
      <w:r w:rsidRPr="00E57B5E">
        <w:rPr>
          <w:rFonts w:ascii="Calibri" w:eastAsia="Calibri" w:hAnsi="Calibri" w:cs="Calibri"/>
        </w:rPr>
        <w:t>patient</w:t>
      </w:r>
      <w:proofErr w:type="spellEnd"/>
      <w:r w:rsidRPr="00E57B5E">
        <w:rPr>
          <w:rFonts w:ascii="Calibri" w:eastAsia="Calibri" w:hAnsi="Calibri" w:cs="Calibri"/>
        </w:rPr>
        <w:t xml:space="preserve">: </w:t>
      </w:r>
      <w:hyperlink r:id="rId5" w:history="1">
        <w:r w:rsidRPr="00E57B5E">
          <w:rPr>
            <w:rStyle w:val="Hipercze"/>
            <w:rFonts w:ascii="Calibri" w:eastAsia="Calibri" w:hAnsi="Calibri" w:cs="Calibri"/>
          </w:rPr>
          <w:t>https://www.kaggle.com/datasets/thomaskonstantin/cpg-values-of-smoking-and-non-smoking-patients</w:t>
        </w:r>
      </w:hyperlink>
    </w:p>
    <w:p w14:paraId="41B7584B" w14:textId="77777777" w:rsidR="00E57B5E" w:rsidRPr="00E57B5E" w:rsidRDefault="00E57B5E" w:rsidP="00E57B5E">
      <w:pPr>
        <w:pStyle w:val="Akapitzlist"/>
        <w:rPr>
          <w:rFonts w:ascii="Calibri" w:eastAsia="Calibri" w:hAnsi="Calibri" w:cs="Calibri"/>
          <w:sz w:val="28"/>
          <w:szCs w:val="28"/>
        </w:rPr>
      </w:pPr>
    </w:p>
    <w:p w14:paraId="0BE3C4D3" w14:textId="77777777" w:rsidR="003C3486" w:rsidRPr="003C3486" w:rsidRDefault="003C3486" w:rsidP="003C3486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3C3486">
        <w:rPr>
          <w:rFonts w:ascii="Calibri" w:eastAsia="Calibri" w:hAnsi="Calibri" w:cs="Calibri"/>
          <w:sz w:val="32"/>
          <w:szCs w:val="32"/>
        </w:rPr>
        <w:t>Link do repozytorium:</w:t>
      </w:r>
    </w:p>
    <w:p w14:paraId="3C028D52" w14:textId="77777777" w:rsidR="003C3486" w:rsidRPr="003C3486" w:rsidRDefault="003C3486" w:rsidP="003C3486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8F4653F" w14:textId="5DFB7C86" w:rsidR="003C3486" w:rsidRPr="003C3486" w:rsidRDefault="003C3486" w:rsidP="003C3486">
      <w:pPr>
        <w:pStyle w:val="Akapitzlist"/>
        <w:rPr>
          <w:rFonts w:ascii="Calibri" w:eastAsia="Calibri" w:hAnsi="Calibri" w:cs="Calibri"/>
          <w:sz w:val="24"/>
          <w:szCs w:val="24"/>
        </w:rPr>
      </w:pPr>
      <w:r w:rsidRPr="003C3486">
        <w:rPr>
          <w:rFonts w:ascii="Calibri" w:eastAsia="Calibri" w:hAnsi="Calibri" w:cs="Calibri"/>
          <w:sz w:val="24"/>
          <w:szCs w:val="24"/>
        </w:rPr>
        <w:t xml:space="preserve">Link: </w:t>
      </w:r>
      <w:hyperlink r:id="rId6" w:history="1">
        <w:r w:rsidR="00544771" w:rsidRPr="003C5BAD">
          <w:rPr>
            <w:rStyle w:val="Hipercze"/>
          </w:rPr>
          <w:t>https://github.com/AnaShiro/UM_2024</w:t>
        </w:r>
      </w:hyperlink>
      <w:r w:rsidR="00544771">
        <w:t xml:space="preserve"> </w:t>
      </w:r>
    </w:p>
    <w:p w14:paraId="50C3CD03" w14:textId="77777777" w:rsidR="003C3486" w:rsidRPr="003C3486" w:rsidRDefault="003C3486" w:rsidP="003C3486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5CFC35F" w14:textId="77777777" w:rsidR="00DD111F" w:rsidRDefault="00DD111F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br w:type="page"/>
      </w:r>
    </w:p>
    <w:p w14:paraId="0CD8CD0D" w14:textId="6CBDBB85" w:rsidR="2365EC43" w:rsidRDefault="2365EC43" w:rsidP="00E57B5E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E57B5E">
        <w:rPr>
          <w:rFonts w:ascii="Calibri" w:eastAsia="Calibri" w:hAnsi="Calibri" w:cs="Calibri"/>
          <w:sz w:val="32"/>
          <w:szCs w:val="32"/>
        </w:rPr>
        <w:lastRenderedPageBreak/>
        <w:t xml:space="preserve">Opis programu opracowanego </w:t>
      </w:r>
    </w:p>
    <w:p w14:paraId="1D96FA00" w14:textId="0CFC26C0" w:rsidR="00D7111E" w:rsidRDefault="00D7111E" w:rsidP="00D7111E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09CC80F8" w14:textId="454C88DC" w:rsidR="00D7111E" w:rsidRDefault="00DD111F" w:rsidP="00DD111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Decyzjonalne drzewo przepływów</w:t>
      </w:r>
    </w:p>
    <w:p w14:paraId="1FF040F4" w14:textId="7C40E05E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22F30E" wp14:editId="01992F71">
            <wp:extent cx="4745737" cy="4640580"/>
            <wp:effectExtent l="0" t="0" r="0" b="7620"/>
            <wp:docPr id="2001867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97" cy="46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FB8B" w14:textId="0E739CE5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95B0F76" wp14:editId="28B0C83F">
            <wp:extent cx="4157525" cy="3368040"/>
            <wp:effectExtent l="0" t="0" r="0" b="3810"/>
            <wp:docPr id="34978607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31" cy="33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59D5" w14:textId="0FAF0A2C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F1D4A" wp14:editId="71C39465">
            <wp:extent cx="2659380" cy="3599646"/>
            <wp:effectExtent l="0" t="0" r="7620" b="1270"/>
            <wp:docPr id="2837050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86" cy="36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8537" w14:textId="00C1F98B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17D5757" wp14:editId="351EA4DA">
            <wp:extent cx="3420182" cy="2392680"/>
            <wp:effectExtent l="0" t="0" r="8890" b="7620"/>
            <wp:docPr id="144615189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28" cy="239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834D" w14:textId="4BC86A8F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7AC1BD" wp14:editId="7DC6EC20">
            <wp:extent cx="5166498" cy="2781300"/>
            <wp:effectExtent l="0" t="0" r="0" b="0"/>
            <wp:docPr id="20157314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26" cy="27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4BDA" w14:textId="2C5EB8A5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556EF" wp14:editId="3E4525C6">
            <wp:extent cx="4990255" cy="2697480"/>
            <wp:effectExtent l="0" t="0" r="1270" b="7620"/>
            <wp:docPr id="209944947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52" cy="27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2252" w14:textId="40D365BC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BDE32E0" wp14:editId="323662D2">
            <wp:extent cx="4990284" cy="1645920"/>
            <wp:effectExtent l="0" t="0" r="1270" b="0"/>
            <wp:docPr id="151028679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58" cy="16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30CE" w14:textId="77777777" w:rsidR="00DD111F" w:rsidRDefault="00DD11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7BE5AA60" w14:textId="4EE2C1CB" w:rsidR="00DD111F" w:rsidRPr="00DD111F" w:rsidRDefault="00DD111F" w:rsidP="00DD111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Las losowy</w:t>
      </w:r>
    </w:p>
    <w:p w14:paraId="1089BD87" w14:textId="0F38A54F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B2A8332" wp14:editId="78F7D12E">
            <wp:extent cx="4745737" cy="4640580"/>
            <wp:effectExtent l="0" t="0" r="0" b="7620"/>
            <wp:docPr id="1233004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97" cy="46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C65E" w14:textId="0DCDF764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19878BE" wp14:editId="415CDA74">
            <wp:extent cx="4157525" cy="3368040"/>
            <wp:effectExtent l="0" t="0" r="0" b="3810"/>
            <wp:docPr id="164897232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31" cy="33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52EF" w14:textId="4C3B201C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8FBAA" wp14:editId="1D395EA6">
            <wp:extent cx="4869180" cy="1818526"/>
            <wp:effectExtent l="0" t="0" r="7620" b="0"/>
            <wp:docPr id="53660147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31" cy="18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64AB" w14:textId="3CFC3313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2613F9" wp14:editId="6D3C2CFB">
            <wp:extent cx="3268980" cy="4025923"/>
            <wp:effectExtent l="0" t="0" r="7620" b="0"/>
            <wp:docPr id="214172429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36" cy="403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CD75" w14:textId="2401A28C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0CBCDD" wp14:editId="7FDC27F4">
            <wp:extent cx="3901440" cy="2912678"/>
            <wp:effectExtent l="0" t="0" r="3810" b="2540"/>
            <wp:docPr id="90084363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51" cy="29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EFEE" w14:textId="0120AB6D" w:rsidR="00DD111F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F87A4" wp14:editId="396DDE42">
            <wp:extent cx="4651386" cy="2499360"/>
            <wp:effectExtent l="0" t="0" r="0" b="0"/>
            <wp:docPr id="168020356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27" cy="25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67A" w14:textId="5D627E7D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FDA4F45" wp14:editId="01A531A3">
            <wp:extent cx="4666529" cy="2506980"/>
            <wp:effectExtent l="0" t="0" r="1270" b="7620"/>
            <wp:docPr id="172014119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54" cy="251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C3C6" w14:textId="77777777" w:rsidR="00786F83" w:rsidRDefault="00786F8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FB1E5B4" w14:textId="2BA371C8" w:rsidR="00DD111F" w:rsidRDefault="00786F83" w:rsidP="00DD111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Boosted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trees</w:t>
      </w:r>
      <w:proofErr w:type="spellEnd"/>
    </w:p>
    <w:p w14:paraId="095BBED3" w14:textId="2D51822A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FB4E17" wp14:editId="05EF911D">
            <wp:extent cx="4745737" cy="4640580"/>
            <wp:effectExtent l="0" t="0" r="0" b="7620"/>
            <wp:docPr id="9104672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97" cy="46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9CE5" w14:textId="5932CC3D" w:rsidR="00DD111F" w:rsidRDefault="00DD111F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CD23234" wp14:editId="76DCB9E6">
            <wp:extent cx="4157525" cy="3368040"/>
            <wp:effectExtent l="0" t="0" r="0" b="3810"/>
            <wp:docPr id="21343148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31" cy="33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BF0C" w14:textId="58CC231C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5DEA8" wp14:editId="5B1CF9BA">
            <wp:extent cx="4747260" cy="1652021"/>
            <wp:effectExtent l="0" t="0" r="0" b="5715"/>
            <wp:docPr id="37181946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62" cy="16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F108" w14:textId="5E992422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05AC10F" wp14:editId="0AD5E5B9">
            <wp:extent cx="3468376" cy="3497580"/>
            <wp:effectExtent l="0" t="0" r="0" b="7620"/>
            <wp:docPr id="22079765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60" cy="35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A457" w14:textId="1E2AF35D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DD799A" wp14:editId="7AD16F7B">
            <wp:extent cx="4358640" cy="3062292"/>
            <wp:effectExtent l="0" t="0" r="3810" b="5080"/>
            <wp:docPr id="292255312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21" cy="306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4D55" w14:textId="11723DF2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69930" wp14:editId="3B5F8924">
            <wp:extent cx="4389120" cy="2360380"/>
            <wp:effectExtent l="0" t="0" r="0" b="1905"/>
            <wp:docPr id="110722633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34" cy="23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2023" w14:textId="17B5747B" w:rsidR="00786F83" w:rsidRDefault="00786F83" w:rsidP="00DD111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912B791" wp14:editId="24B7D47D">
            <wp:extent cx="4396740" cy="2364965"/>
            <wp:effectExtent l="0" t="0" r="3810" b="0"/>
            <wp:docPr id="193874670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33" cy="23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E934" w14:textId="77777777" w:rsidR="00D7111E" w:rsidRPr="00D7111E" w:rsidRDefault="00D7111E" w:rsidP="00D7111E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3D506F91" w14:textId="4932363B" w:rsidR="2365EC43" w:rsidRPr="00E57B5E" w:rsidRDefault="2365EC43" w:rsidP="00E57B5E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E57B5E">
        <w:rPr>
          <w:rFonts w:ascii="Calibri" w:eastAsia="Calibri" w:hAnsi="Calibri" w:cs="Calibri"/>
          <w:sz w:val="32"/>
          <w:szCs w:val="32"/>
        </w:rPr>
        <w:t>Wnioski</w:t>
      </w:r>
    </w:p>
    <w:p w14:paraId="78445234" w14:textId="77777777" w:rsidR="00E57B5E" w:rsidRDefault="00E57B5E" w:rsidP="00E57B5E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245C924" w14:textId="521E641F" w:rsidR="00E57B5E" w:rsidRPr="00E57B5E" w:rsidRDefault="00306551" w:rsidP="000E2ECE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 w:rsidRPr="00306551">
        <w:rPr>
          <w:rFonts w:ascii="Calibri" w:eastAsia="Calibri" w:hAnsi="Calibri" w:cs="Calibri"/>
          <w:sz w:val="24"/>
          <w:szCs w:val="24"/>
        </w:rPr>
        <w:t xml:space="preserve">KNIME umożliwia intuicyjne i efektywne tworzenie modeli klasyfikacyjnych za pomocą graficznych przepływów pracy. Modele, takie jak drzewa decyzyjne,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boosting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, mogą być łatwo wdrażane za pomocą odpowiednich węzłów KNIME, co pozwala na analizę danych bez potrzeby pisania kodu. Drzewa decyzyjne są prostymi, ale skutecznymi modelami uczenia maszynowego, szczególnie w kontekście analizy danych. Metody z grupy ensemble, takie jak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bagging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oraz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boosting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, poprawiają dokładność i stabilność modeli poprzez łączenie wielu słabszych klasyfikatorów.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06551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306551">
        <w:rPr>
          <w:rFonts w:ascii="Calibri" w:eastAsia="Calibri" w:hAnsi="Calibri" w:cs="Calibri"/>
          <w:sz w:val="24"/>
          <w:szCs w:val="24"/>
        </w:rPr>
        <w:t xml:space="preserve"> dodatkowo wprowadza element losowości przy wyborze cech.</w:t>
      </w:r>
    </w:p>
    <w:sectPr w:rsidR="00E57B5E" w:rsidRPr="00E5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F484F"/>
    <w:multiLevelType w:val="hybridMultilevel"/>
    <w:tmpl w:val="82A2FC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6062"/>
    <w:multiLevelType w:val="hybridMultilevel"/>
    <w:tmpl w:val="B96A97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73F39"/>
    <w:multiLevelType w:val="hybridMultilevel"/>
    <w:tmpl w:val="6C6839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6557490">
    <w:abstractNumId w:val="0"/>
  </w:num>
  <w:num w:numId="2" w16cid:durableId="148230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622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7C14"/>
    <w:rsid w:val="000E2ECE"/>
    <w:rsid w:val="00104C06"/>
    <w:rsid w:val="001A68A7"/>
    <w:rsid w:val="00306551"/>
    <w:rsid w:val="003C3486"/>
    <w:rsid w:val="003D3084"/>
    <w:rsid w:val="00544771"/>
    <w:rsid w:val="005D3AA5"/>
    <w:rsid w:val="0064111A"/>
    <w:rsid w:val="006D4D55"/>
    <w:rsid w:val="00786F83"/>
    <w:rsid w:val="009A2C9B"/>
    <w:rsid w:val="00C33EF4"/>
    <w:rsid w:val="00D7111E"/>
    <w:rsid w:val="00DD111F"/>
    <w:rsid w:val="00E57B5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E57B5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7B5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5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naShiro/UM_2024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kaggle.com/datasets/thomaskonstantin/cpg-values-of-smoking-and-non-smoking-patient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204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10</cp:revision>
  <dcterms:created xsi:type="dcterms:W3CDTF">2024-09-28T13:29:00Z</dcterms:created>
  <dcterms:modified xsi:type="dcterms:W3CDTF">2024-12-21T07:42:00Z</dcterms:modified>
</cp:coreProperties>
</file>