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FFB9" w14:textId="17C4A8B6" w:rsidR="006D37E4" w:rsidRPr="006D37E4" w:rsidRDefault="009E6C8C" w:rsidP="006D37E4">
      <w:pPr>
        <w:jc w:val="center"/>
        <w:rPr>
          <w:rFonts w:cstheme="minorHAnsi"/>
          <w:sz w:val="52"/>
          <w:szCs w:val="52"/>
        </w:rPr>
      </w:pPr>
      <w:r w:rsidRPr="0044113B">
        <w:rPr>
          <w:rFonts w:cstheme="minorHAnsi"/>
          <w:sz w:val="52"/>
          <w:szCs w:val="52"/>
        </w:rPr>
        <w:t>Project</w:t>
      </w:r>
      <w:r w:rsidR="00305CFD">
        <w:rPr>
          <w:rFonts w:cstheme="minorHAnsi"/>
          <w:sz w:val="52"/>
          <w:szCs w:val="52"/>
        </w:rPr>
        <w:t xml:space="preserve"> </w:t>
      </w:r>
      <w:r w:rsidR="00E1379B">
        <w:rPr>
          <w:rFonts w:cstheme="minorHAnsi"/>
          <w:sz w:val="52"/>
          <w:szCs w:val="52"/>
        </w:rPr>
        <w:t>3</w:t>
      </w:r>
    </w:p>
    <w:p w14:paraId="64DD13DC" w14:textId="58EA0339" w:rsidR="009E6C8C" w:rsidRPr="00E558E7" w:rsidRDefault="009E6C8C" w:rsidP="009E6C8C">
      <w:pPr>
        <w:jc w:val="center"/>
        <w:rPr>
          <w:rFonts w:cstheme="minorHAnsi"/>
          <w:sz w:val="24"/>
          <w:szCs w:val="24"/>
        </w:rPr>
      </w:pPr>
      <w:r w:rsidRPr="00E558E7">
        <w:rPr>
          <w:rFonts w:cstheme="minorHAnsi"/>
          <w:sz w:val="24"/>
          <w:szCs w:val="24"/>
        </w:rPr>
        <w:t>Ana Saavedra</w:t>
      </w:r>
      <w:r w:rsidR="00EE2786" w:rsidRPr="00E558E7">
        <w:rPr>
          <w:rFonts w:cstheme="minorHAnsi"/>
          <w:sz w:val="24"/>
          <w:szCs w:val="24"/>
        </w:rPr>
        <w:t xml:space="preserve"> | </w:t>
      </w:r>
      <w:proofErr w:type="spellStart"/>
      <w:r w:rsidRPr="00E558E7">
        <w:rPr>
          <w:rFonts w:cstheme="minorHAnsi"/>
          <w:sz w:val="24"/>
          <w:szCs w:val="24"/>
        </w:rPr>
        <w:t>Analiza</w:t>
      </w:r>
      <w:proofErr w:type="spellEnd"/>
      <w:r w:rsidRPr="00E558E7">
        <w:rPr>
          <w:rFonts w:cstheme="minorHAnsi"/>
          <w:sz w:val="24"/>
          <w:szCs w:val="24"/>
        </w:rPr>
        <w:t xml:space="preserve"> Asuncio</w:t>
      </w:r>
      <w:r w:rsidR="00F83ABC">
        <w:rPr>
          <w:rFonts w:cstheme="minorHAnsi"/>
          <w:sz w:val="24"/>
          <w:szCs w:val="24"/>
        </w:rPr>
        <w:t>n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Avantika Singh</w:t>
      </w:r>
      <w:r w:rsidR="00757035">
        <w:rPr>
          <w:rFonts w:cstheme="minorHAnsi"/>
          <w:sz w:val="24"/>
          <w:szCs w:val="24"/>
        </w:rPr>
        <w:t xml:space="preserve"> </w:t>
      </w:r>
      <w:r w:rsidR="00EE2786" w:rsidRPr="00E558E7">
        <w:rPr>
          <w:rFonts w:cstheme="minorHAnsi"/>
          <w:sz w:val="24"/>
          <w:szCs w:val="24"/>
        </w:rPr>
        <w:t xml:space="preserve">| </w:t>
      </w:r>
      <w:r w:rsidRPr="00E558E7">
        <w:rPr>
          <w:rFonts w:cstheme="minorHAnsi"/>
          <w:sz w:val="24"/>
          <w:szCs w:val="24"/>
        </w:rPr>
        <w:t>Shilpa Nagendra</w:t>
      </w:r>
      <w:r w:rsidR="00757035">
        <w:rPr>
          <w:rFonts w:cstheme="minorHAnsi"/>
          <w:sz w:val="24"/>
          <w:szCs w:val="24"/>
        </w:rPr>
        <w:t xml:space="preserve"> </w:t>
      </w:r>
      <w:r w:rsidR="00757035" w:rsidRPr="00E558E7">
        <w:rPr>
          <w:rFonts w:cstheme="minorHAnsi"/>
          <w:sz w:val="24"/>
          <w:szCs w:val="24"/>
        </w:rPr>
        <w:t>|</w:t>
      </w:r>
      <w:r w:rsidR="00757035">
        <w:rPr>
          <w:rFonts w:cstheme="minorHAnsi"/>
          <w:sz w:val="24"/>
          <w:szCs w:val="24"/>
        </w:rPr>
        <w:t xml:space="preserve"> Gatlin Rash</w:t>
      </w:r>
    </w:p>
    <w:p w14:paraId="1AC33338" w14:textId="77777777" w:rsidR="0044113B" w:rsidRPr="0006662C" w:rsidRDefault="0044113B" w:rsidP="009E6C8C">
      <w:pPr>
        <w:rPr>
          <w:rFonts w:cstheme="minorHAnsi"/>
        </w:rPr>
      </w:pPr>
    </w:p>
    <w:p w14:paraId="2A636040" w14:textId="5FD61100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15B5BC5D" w14:textId="5572DCA6" w:rsidR="00FF0220" w:rsidRP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are exploring the</w:t>
      </w:r>
      <w:r w:rsidR="00F83ABC">
        <w:rPr>
          <w:rFonts w:cstheme="minorHAnsi"/>
          <w:sz w:val="24"/>
          <w:szCs w:val="24"/>
        </w:rPr>
        <w:t xml:space="preserve"> global</w:t>
      </w:r>
      <w:r>
        <w:rPr>
          <w:rFonts w:cstheme="minorHAnsi"/>
          <w:sz w:val="24"/>
          <w:szCs w:val="24"/>
        </w:rPr>
        <w:t xml:space="preserve"> popularity of VIDEO GAMES.  We will be </w:t>
      </w:r>
      <w:r w:rsidR="007079D8">
        <w:rPr>
          <w:rFonts w:cstheme="minorHAnsi"/>
          <w:sz w:val="24"/>
          <w:szCs w:val="24"/>
        </w:rPr>
        <w:t xml:space="preserve">exploration the </w:t>
      </w:r>
      <w:r w:rsidR="00406852">
        <w:rPr>
          <w:rFonts w:cstheme="minorHAnsi"/>
          <w:sz w:val="24"/>
          <w:szCs w:val="24"/>
        </w:rPr>
        <w:t xml:space="preserve">trends </w:t>
      </w:r>
      <w:r w:rsidR="007079D8">
        <w:rPr>
          <w:rFonts w:cstheme="minorHAnsi"/>
          <w:sz w:val="24"/>
          <w:szCs w:val="24"/>
        </w:rPr>
        <w:t>of the gaming industry for the last 40 years</w:t>
      </w:r>
      <w:r w:rsidR="006D37E4">
        <w:rPr>
          <w:rFonts w:cstheme="minorHAnsi"/>
          <w:sz w:val="24"/>
          <w:szCs w:val="24"/>
        </w:rPr>
        <w:t xml:space="preserve"> </w:t>
      </w:r>
      <w:r w:rsidR="00406852">
        <w:rPr>
          <w:rFonts w:cstheme="minorHAnsi"/>
          <w:sz w:val="24"/>
          <w:szCs w:val="24"/>
        </w:rPr>
        <w:t>with</w:t>
      </w:r>
      <w:r w:rsidR="006D37E4">
        <w:rPr>
          <w:rFonts w:cstheme="minorHAnsi"/>
          <w:sz w:val="24"/>
          <w:szCs w:val="24"/>
        </w:rPr>
        <w:t xml:space="preserve"> popularity of consoles</w:t>
      </w:r>
      <w:r w:rsidR="00406852">
        <w:rPr>
          <w:rFonts w:cstheme="minorHAnsi"/>
          <w:sz w:val="24"/>
          <w:szCs w:val="24"/>
        </w:rPr>
        <w:t xml:space="preserve"> and </w:t>
      </w:r>
      <w:r w:rsidR="006D37E4">
        <w:rPr>
          <w:rFonts w:cstheme="minorHAnsi"/>
          <w:sz w:val="24"/>
          <w:szCs w:val="24"/>
        </w:rPr>
        <w:t>specific games</w:t>
      </w:r>
      <w:r w:rsidR="007079D8">
        <w:rPr>
          <w:rFonts w:cstheme="minorHAnsi"/>
          <w:sz w:val="24"/>
          <w:szCs w:val="24"/>
        </w:rPr>
        <w:t xml:space="preserve">. </w:t>
      </w:r>
      <w:r w:rsidR="006D37E4">
        <w:rPr>
          <w:rFonts w:cstheme="minorHAnsi"/>
          <w:sz w:val="24"/>
          <w:szCs w:val="24"/>
        </w:rPr>
        <w:t>With the data provided we can visualize the data with the different attributes we have learned in class</w:t>
      </w:r>
      <w:r w:rsidR="00406852">
        <w:rPr>
          <w:rFonts w:cstheme="minorHAnsi"/>
          <w:sz w:val="24"/>
          <w:szCs w:val="24"/>
        </w:rPr>
        <w:t xml:space="preserve"> with an interactive dashboard</w:t>
      </w:r>
      <w:r w:rsidR="00E04CFA">
        <w:rPr>
          <w:rFonts w:cstheme="minorHAnsi"/>
          <w:sz w:val="24"/>
          <w:szCs w:val="24"/>
        </w:rPr>
        <w:t xml:space="preserve"> and visuals</w:t>
      </w:r>
      <w:r w:rsidR="006D37E4">
        <w:rPr>
          <w:rFonts w:cstheme="minorHAnsi"/>
          <w:sz w:val="24"/>
          <w:szCs w:val="24"/>
        </w:rPr>
        <w:t xml:space="preserve">. </w:t>
      </w:r>
    </w:p>
    <w:p w14:paraId="417048FF" w14:textId="67D1F436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Links – </w:t>
      </w:r>
    </w:p>
    <w:p w14:paraId="7C92A2DD" w14:textId="2CFE9F76" w:rsidR="00FF0220" w:rsidRPr="00FF0220" w:rsidRDefault="00FF0220" w:rsidP="00305CFD">
      <w:pPr>
        <w:rPr>
          <w:rFonts w:cstheme="minorHAnsi"/>
          <w:sz w:val="24"/>
          <w:szCs w:val="24"/>
        </w:rPr>
      </w:pPr>
      <w:r w:rsidRPr="00FF0220">
        <w:rPr>
          <w:rFonts w:cstheme="minorHAnsi"/>
          <w:b/>
          <w:bCs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>This is w</w:t>
      </w:r>
      <w:r>
        <w:rPr>
          <w:rFonts w:cstheme="minorHAnsi"/>
          <w:sz w:val="24"/>
          <w:szCs w:val="24"/>
        </w:rPr>
        <w:t xml:space="preserve">here we obtained our data. </w:t>
      </w:r>
    </w:p>
    <w:p w14:paraId="2A7D6DB0" w14:textId="0CEFC6F9" w:rsid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ab/>
      </w:r>
      <w:hyperlink r:id="rId8" w:history="1">
        <w:r w:rsidR="001976F9" w:rsidRPr="007C7902">
          <w:rPr>
            <w:rStyle w:val="Hyperlink"/>
            <w:rFonts w:cstheme="minorHAnsi"/>
            <w:sz w:val="24"/>
            <w:szCs w:val="24"/>
          </w:rPr>
          <w:t>https://www.kaggle.com/gregorut/videogamesales</w:t>
        </w:r>
      </w:hyperlink>
    </w:p>
    <w:p w14:paraId="21DBF43D" w14:textId="67C3C70F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Rank - Ranking of overall sales</w:t>
      </w:r>
    </w:p>
    <w:p w14:paraId="0E359830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Name - The games name</w:t>
      </w:r>
    </w:p>
    <w:p w14:paraId="391C1C9D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 xml:space="preserve">Platform - Platform of the games release (i.e. </w:t>
      </w:r>
      <w:proofErr w:type="gramStart"/>
      <w:r w:rsidRPr="00F83ABC">
        <w:rPr>
          <w:rFonts w:eastAsia="Times New Roman" w:cstheme="minorHAnsi"/>
          <w:color w:val="1D1C1D"/>
          <w:sz w:val="20"/>
          <w:szCs w:val="20"/>
        </w:rPr>
        <w:t>PC,PS</w:t>
      </w:r>
      <w:proofErr w:type="gramEnd"/>
      <w:r w:rsidRPr="00F83ABC">
        <w:rPr>
          <w:rFonts w:eastAsia="Times New Roman" w:cstheme="minorHAnsi"/>
          <w:color w:val="1D1C1D"/>
          <w:sz w:val="20"/>
          <w:szCs w:val="20"/>
        </w:rPr>
        <w:t>4, etc.)</w:t>
      </w:r>
    </w:p>
    <w:p w14:paraId="06828F3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Year - Year of the game's release</w:t>
      </w:r>
    </w:p>
    <w:p w14:paraId="59BC5B09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Genre - Genre of the game</w:t>
      </w:r>
    </w:p>
    <w:p w14:paraId="29FD5B5C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Publisher - Publisher of the game</w:t>
      </w:r>
    </w:p>
    <w:p w14:paraId="77A6B24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NA_Sales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North America (in millions)</w:t>
      </w:r>
    </w:p>
    <w:p w14:paraId="5111860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EU_Sales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Europe (in millions)</w:t>
      </w:r>
    </w:p>
    <w:p w14:paraId="284EFAA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JP_Sales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Japan (in millions)</w:t>
      </w:r>
    </w:p>
    <w:p w14:paraId="78F1CEA6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Other_Sales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the rest of the world (in millions)</w:t>
      </w:r>
    </w:p>
    <w:p w14:paraId="65B10975" w14:textId="23B447FA" w:rsidR="00F83ABC" w:rsidRDefault="00F83ABC" w:rsidP="00305CFD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Global_Sales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Total worldwide sales.</w:t>
      </w:r>
    </w:p>
    <w:p w14:paraId="563A0CBF" w14:textId="77777777" w:rsidR="00F83ABC" w:rsidRPr="00F83ABC" w:rsidRDefault="00F83ABC" w:rsidP="00F83ABC">
      <w:pPr>
        <w:pStyle w:val="ListParagraph"/>
        <w:shd w:val="clear" w:color="auto" w:fill="F8F8F8"/>
        <w:spacing w:before="100" w:beforeAutospacing="1" w:after="0" w:line="240" w:lineRule="auto"/>
        <w:ind w:left="1860"/>
        <w:rPr>
          <w:rFonts w:eastAsia="Times New Roman" w:cstheme="minorHAnsi"/>
          <w:color w:val="1D1C1D"/>
          <w:sz w:val="20"/>
          <w:szCs w:val="20"/>
        </w:rPr>
      </w:pPr>
    </w:p>
    <w:p w14:paraId="606F0AE4" w14:textId="0C07EDCE" w:rsidR="00F83ABC" w:rsidRPr="00FF0220" w:rsidRDefault="001976F9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9" w:anchor="dataset" w:history="1">
        <w:r w:rsidR="00F83ABC" w:rsidRPr="007C7902">
          <w:rPr>
            <w:rStyle w:val="Hyperlink"/>
            <w:rFonts w:cstheme="minorHAnsi"/>
            <w:sz w:val="24"/>
            <w:szCs w:val="24"/>
          </w:rPr>
          <w:t>https://project-awesome.org/leomaurodesenv/game-datasets#dataset</w:t>
        </w:r>
      </w:hyperlink>
    </w:p>
    <w:p w14:paraId="0BAD3EFF" w14:textId="5700CD95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Screenshots – </w:t>
      </w:r>
    </w:p>
    <w:p w14:paraId="54DBBF8B" w14:textId="5FE072AF" w:rsidR="006D37E4" w:rsidRDefault="006D37E4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6D37E4">
        <w:rPr>
          <w:rFonts w:cstheme="minorHAnsi"/>
          <w:sz w:val="24"/>
          <w:szCs w:val="24"/>
        </w:rPr>
        <w:t>The following is the</w:t>
      </w:r>
      <w:r>
        <w:rPr>
          <w:rFonts w:cstheme="minorHAnsi"/>
          <w:sz w:val="24"/>
          <w:szCs w:val="24"/>
        </w:rPr>
        <w:t xml:space="preserve"> snippet of the dataset we found to execute our project. </w:t>
      </w:r>
      <w:r w:rsidRPr="006D37E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8EFC19" wp14:editId="76438E87">
            <wp:extent cx="68580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A28B" w14:textId="77777777" w:rsidR="00E1520F" w:rsidRDefault="001976F9" w:rsidP="00305CFD">
      <w:pPr>
        <w:rPr>
          <w:rFonts w:cstheme="minorHAnsi"/>
          <w:b/>
          <w:bCs/>
          <w:sz w:val="24"/>
          <w:szCs w:val="24"/>
        </w:rPr>
      </w:pPr>
      <w:r w:rsidRPr="001976F9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0D676E0" wp14:editId="1DAA71F7">
            <wp:extent cx="68580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1720" w14:textId="54C44FD8" w:rsidR="00E04CFA" w:rsidRPr="00E04CFA" w:rsidRDefault="00CB155B" w:rsidP="00E04CF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AWS and Cloud Services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1F55D216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This section illustrates how we utilized a few services available in AWS:</w:t>
      </w:r>
    </w:p>
    <w:p w14:paraId="3A6956F5" w14:textId="624ED2EC" w:rsidR="00E04CFA" w:rsidRPr="00E04CFA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E04CFA">
        <w:rPr>
          <w:rFonts w:cstheme="minorHAnsi"/>
        </w:rPr>
        <w:t>S3 Bucket</w:t>
      </w:r>
    </w:p>
    <w:p w14:paraId="7639BAFC" w14:textId="0F853F80" w:rsidR="00E04CFA" w:rsidRPr="00E04CFA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E04CFA">
        <w:rPr>
          <w:rFonts w:cstheme="minorHAnsi"/>
        </w:rPr>
        <w:t>RDS</w:t>
      </w:r>
    </w:p>
    <w:p w14:paraId="1FC7486A" w14:textId="1C33BC19" w:rsidR="00E04CFA" w:rsidRPr="00E04CFA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E04CFA">
        <w:rPr>
          <w:rFonts w:cstheme="minorHAnsi"/>
        </w:rPr>
        <w:t>EC2</w:t>
      </w:r>
    </w:p>
    <w:p w14:paraId="00F2DFF6" w14:textId="71DEA2E0" w:rsidR="00E04CFA" w:rsidRPr="009671AB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proofErr w:type="spellStart"/>
      <w:r w:rsidRPr="00E04CFA">
        <w:rPr>
          <w:rFonts w:cstheme="minorHAnsi"/>
        </w:rPr>
        <w:t>Quicksight</w:t>
      </w:r>
      <w:proofErr w:type="spellEnd"/>
    </w:p>
    <w:p w14:paraId="00868E27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Other tools used:</w:t>
      </w:r>
    </w:p>
    <w:p w14:paraId="450820F8" w14:textId="77777777" w:rsidR="00E04CFA" w:rsidRPr="00E04CFA" w:rsidRDefault="00E04CFA" w:rsidP="00E04CFA">
      <w:pPr>
        <w:pStyle w:val="ListParagraph"/>
        <w:numPr>
          <w:ilvl w:val="0"/>
          <w:numId w:val="10"/>
        </w:numPr>
        <w:rPr>
          <w:rFonts w:cstheme="minorHAnsi"/>
        </w:rPr>
      </w:pPr>
      <w:r w:rsidRPr="00E04CFA">
        <w:rPr>
          <w:rFonts w:cstheme="minorHAnsi"/>
        </w:rPr>
        <w:t>5.</w:t>
      </w:r>
      <w:r w:rsidRPr="00E04CFA">
        <w:rPr>
          <w:rFonts w:cstheme="minorHAnsi"/>
        </w:rPr>
        <w:tab/>
        <w:t>Google Collaborator</w:t>
      </w:r>
    </w:p>
    <w:p w14:paraId="63E5B546" w14:textId="77777777" w:rsidR="00E04CFA" w:rsidRPr="00E04CFA" w:rsidRDefault="00E04CFA" w:rsidP="00E04CFA">
      <w:pPr>
        <w:pStyle w:val="ListParagraph"/>
        <w:numPr>
          <w:ilvl w:val="0"/>
          <w:numId w:val="10"/>
        </w:numPr>
        <w:rPr>
          <w:rFonts w:cstheme="minorHAnsi"/>
        </w:rPr>
      </w:pPr>
      <w:r w:rsidRPr="00E04CFA">
        <w:rPr>
          <w:rFonts w:cstheme="minorHAnsi"/>
        </w:rPr>
        <w:t>6.</w:t>
      </w:r>
      <w:r w:rsidRPr="00E04CFA">
        <w:rPr>
          <w:rFonts w:cstheme="minorHAnsi"/>
        </w:rPr>
        <w:tab/>
        <w:t>Python</w:t>
      </w:r>
    </w:p>
    <w:p w14:paraId="7EB66FD9" w14:textId="08BDA98E" w:rsidR="00E04CFA" w:rsidRPr="009671AB" w:rsidRDefault="00E04CFA" w:rsidP="00E04CFA">
      <w:pPr>
        <w:pStyle w:val="ListParagraph"/>
        <w:numPr>
          <w:ilvl w:val="0"/>
          <w:numId w:val="10"/>
        </w:numPr>
        <w:rPr>
          <w:rFonts w:cstheme="minorHAnsi"/>
        </w:rPr>
      </w:pPr>
      <w:r w:rsidRPr="00E04CFA">
        <w:rPr>
          <w:rFonts w:cstheme="minorHAnsi"/>
        </w:rPr>
        <w:t>7.</w:t>
      </w:r>
      <w:r w:rsidRPr="00E04CFA">
        <w:rPr>
          <w:rFonts w:cstheme="minorHAnsi"/>
        </w:rPr>
        <w:tab/>
        <w:t>Postgres</w:t>
      </w:r>
    </w:p>
    <w:p w14:paraId="37EDE6B9" w14:textId="06FC809B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dbproj3 bucket with CSV files</w:t>
      </w:r>
      <w:r>
        <w:rPr>
          <w:rFonts w:cstheme="minorHAnsi"/>
          <w:sz w:val="24"/>
          <w:szCs w:val="24"/>
        </w:rPr>
        <w:t>:</w:t>
      </w:r>
    </w:p>
    <w:p w14:paraId="21B4C362" w14:textId="6F1E6694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A12C296" wp14:editId="6C03C691">
            <wp:extent cx="2962275" cy="1565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849" cy="16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4D69" w14:textId="4F4E3964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RDS database</w:t>
      </w:r>
      <w:r>
        <w:rPr>
          <w:rFonts w:cstheme="minorHAnsi"/>
          <w:sz w:val="24"/>
          <w:szCs w:val="24"/>
        </w:rPr>
        <w:t>:</w:t>
      </w:r>
    </w:p>
    <w:p w14:paraId="633DA25E" w14:textId="7C522C3B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BD0D50D" wp14:editId="63C6FE7F">
            <wp:extent cx="3009900" cy="135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079" cy="13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261" w14:textId="3EE3A58E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Python file used to write the data frames to Postgres using Google Collaborator</w:t>
      </w:r>
      <w:r>
        <w:rPr>
          <w:rFonts w:cstheme="minorHAnsi"/>
          <w:sz w:val="24"/>
          <w:szCs w:val="24"/>
        </w:rPr>
        <w:t>:</w:t>
      </w:r>
    </w:p>
    <w:p w14:paraId="5B7E4145" w14:textId="7777C5FF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78774CB" wp14:editId="23DBB60C">
            <wp:extent cx="4879075" cy="1152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822" cy="1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EC41" w14:textId="3EBC0D12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RDS dbproj3 and Postgres SQL Query Editor</w:t>
      </w:r>
      <w:r>
        <w:rPr>
          <w:rFonts w:cstheme="minorHAnsi"/>
          <w:sz w:val="24"/>
          <w:szCs w:val="24"/>
        </w:rPr>
        <w:t>:</w:t>
      </w:r>
    </w:p>
    <w:p w14:paraId="33E205C0" w14:textId="48F3BD80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CE098A" wp14:editId="0C65F6DC">
            <wp:extent cx="2667000" cy="2082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773" cy="21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6368" w14:textId="0E2BDF39" w:rsidR="00E04CFA" w:rsidRPr="00E04CFA" w:rsidRDefault="00E04CFA" w:rsidP="00E04CFA">
      <w:pPr>
        <w:rPr>
          <w:rFonts w:cstheme="minorHAnsi"/>
          <w:sz w:val="24"/>
          <w:szCs w:val="24"/>
        </w:rPr>
      </w:pPr>
      <w:proofErr w:type="spellStart"/>
      <w:r w:rsidRPr="00E04CFA">
        <w:rPr>
          <w:rFonts w:cstheme="minorHAnsi"/>
          <w:sz w:val="24"/>
          <w:szCs w:val="24"/>
        </w:rPr>
        <w:t>Quicksight</w:t>
      </w:r>
      <w:proofErr w:type="spellEnd"/>
      <w:r w:rsidRPr="00E04CFA">
        <w:rPr>
          <w:rFonts w:cstheme="minorHAnsi"/>
          <w:sz w:val="24"/>
          <w:szCs w:val="24"/>
        </w:rPr>
        <w:t xml:space="preserve"> Analytics using RDS as a data source</w:t>
      </w:r>
      <w:r>
        <w:rPr>
          <w:rFonts w:cstheme="minorHAnsi"/>
          <w:sz w:val="24"/>
          <w:szCs w:val="24"/>
        </w:rPr>
        <w:t>:</w:t>
      </w:r>
    </w:p>
    <w:p w14:paraId="27324E7A" w14:textId="723CFAA4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4DEC607" wp14:editId="6BEF4BD9">
            <wp:extent cx="3063167" cy="1781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044" cy="17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75FC" w14:textId="441F333F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EC2 showing Tableau graphs</w:t>
      </w:r>
      <w:r>
        <w:rPr>
          <w:rFonts w:cstheme="minorHAnsi"/>
          <w:sz w:val="24"/>
          <w:szCs w:val="24"/>
        </w:rPr>
        <w:t>:</w:t>
      </w:r>
    </w:p>
    <w:p w14:paraId="44072B3C" w14:textId="286848B6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571D220" wp14:editId="6A0AF5E3">
            <wp:extent cx="3925019" cy="206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338" cy="20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AAC" w14:textId="4187F9FB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Challenge:  No Admin rights to upgrade the IE browser or install Google Chrome.  Unable to access the </w:t>
      </w:r>
      <w:proofErr w:type="spellStart"/>
      <w:r w:rsidRPr="00E04CFA">
        <w:rPr>
          <w:rFonts w:cstheme="minorHAnsi"/>
          <w:sz w:val="24"/>
          <w:szCs w:val="24"/>
        </w:rPr>
        <w:t>Quicksight</w:t>
      </w:r>
      <w:proofErr w:type="spellEnd"/>
      <w:r w:rsidRPr="00E04CFA">
        <w:rPr>
          <w:rFonts w:cstheme="minorHAnsi"/>
          <w:sz w:val="24"/>
          <w:szCs w:val="24"/>
        </w:rPr>
        <w:t xml:space="preserve"> website.  Very slow. </w:t>
      </w:r>
    </w:p>
    <w:p w14:paraId="41AF71E5" w14:textId="77777777" w:rsidR="00CB155B" w:rsidRPr="00E04CFA" w:rsidRDefault="00CB155B" w:rsidP="00E1520F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59D5F9DB" w14:textId="77777777" w:rsidR="00E04CFA" w:rsidRPr="00E1520F" w:rsidRDefault="00E04CFA" w:rsidP="00E04C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Tableau Visualizations and Dashboards </w:t>
      </w:r>
      <w:r w:rsidRPr="00FF0220">
        <w:rPr>
          <w:rFonts w:cstheme="minorHAnsi"/>
          <w:b/>
          <w:bCs/>
          <w:sz w:val="28"/>
          <w:szCs w:val="28"/>
        </w:rPr>
        <w:t xml:space="preserve">– </w:t>
      </w:r>
    </w:p>
    <w:p w14:paraId="0CF8C310" w14:textId="77777777" w:rsidR="00E04CFA" w:rsidRPr="00E04CFA" w:rsidRDefault="00E04CFA" w:rsidP="00E1520F">
      <w:pPr>
        <w:rPr>
          <w:rFonts w:cstheme="minorHAnsi"/>
          <w:sz w:val="24"/>
          <w:szCs w:val="24"/>
        </w:rPr>
      </w:pPr>
    </w:p>
    <w:p w14:paraId="20CD70CC" w14:textId="00DF2E1D" w:rsidR="00E1520F" w:rsidRDefault="00E1520F" w:rsidP="00E152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Machine Learning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3B7208EE" w14:textId="77777777" w:rsidR="00E1520F" w:rsidRPr="00E04CFA" w:rsidRDefault="00E1520F" w:rsidP="00305CFD">
      <w:pPr>
        <w:rPr>
          <w:rFonts w:cstheme="minorHAnsi"/>
          <w:sz w:val="24"/>
          <w:szCs w:val="24"/>
        </w:rPr>
      </w:pPr>
    </w:p>
    <w:p w14:paraId="3C104F0E" w14:textId="0377EE34" w:rsidR="008477C3" w:rsidRPr="00E04CFA" w:rsidRDefault="00E1520F" w:rsidP="00E1520F">
      <w:pPr>
        <w:rPr>
          <w:rFonts w:cstheme="minorHAnsi"/>
          <w:b/>
          <w:bCs/>
          <w:sz w:val="24"/>
          <w:szCs w:val="24"/>
        </w:rPr>
      </w:pPr>
      <w:r w:rsidRPr="00E1520F">
        <w:rPr>
          <w:rFonts w:cstheme="minorHAnsi"/>
          <w:b/>
          <w:bCs/>
          <w:sz w:val="28"/>
          <w:szCs w:val="28"/>
        </w:rPr>
        <w:t>F</w:t>
      </w:r>
      <w:r w:rsidR="00305CFD" w:rsidRPr="00E1520F">
        <w:rPr>
          <w:rFonts w:cstheme="minorHAnsi"/>
          <w:b/>
          <w:bCs/>
          <w:sz w:val="28"/>
          <w:szCs w:val="28"/>
        </w:rPr>
        <w:t>inal</w:t>
      </w:r>
      <w:r w:rsidR="00305CFD" w:rsidRPr="00FF0220">
        <w:rPr>
          <w:rFonts w:cstheme="minorHAnsi"/>
          <w:b/>
          <w:bCs/>
          <w:sz w:val="28"/>
          <w:szCs w:val="28"/>
        </w:rPr>
        <w:t xml:space="preserve"> design – </w:t>
      </w:r>
    </w:p>
    <w:p w14:paraId="731F9ACC" w14:textId="77777777" w:rsidR="008477C3" w:rsidRPr="00E04CFA" w:rsidRDefault="008477C3" w:rsidP="00E04CFA">
      <w:pPr>
        <w:rPr>
          <w:rFonts w:cstheme="minorHAnsi"/>
          <w:sz w:val="24"/>
          <w:szCs w:val="24"/>
        </w:rPr>
      </w:pP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482BE7A0" w14:textId="77777777" w:rsidR="00305CFD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This is the link to our GitHub repository. </w:t>
      </w:r>
    </w:p>
    <w:p w14:paraId="62C3CA2E" w14:textId="31581431" w:rsidR="001976F9" w:rsidRPr="00D13279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10EFF" w:rsidRPr="00910EFF">
        <w:t>https://github.com/Anabn357/dbproj3</w:t>
      </w:r>
    </w:p>
    <w:p w14:paraId="17F5D9C0" w14:textId="41E6AEDB" w:rsidR="00B107F0" w:rsidRPr="00C77345" w:rsidRDefault="00B107F0" w:rsidP="00305CFD">
      <w:pPr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4DE7A" w14:textId="77777777" w:rsidR="00546E91" w:rsidRDefault="00546E91" w:rsidP="005774C1">
      <w:pPr>
        <w:spacing w:after="0" w:line="240" w:lineRule="auto"/>
      </w:pPr>
      <w:r>
        <w:separator/>
      </w:r>
    </w:p>
  </w:endnote>
  <w:endnote w:type="continuationSeparator" w:id="0">
    <w:p w14:paraId="3869BA80" w14:textId="77777777" w:rsidR="00546E91" w:rsidRDefault="00546E91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EC8AD" w14:textId="77777777" w:rsidR="00546E91" w:rsidRDefault="00546E91" w:rsidP="005774C1">
      <w:pPr>
        <w:spacing w:after="0" w:line="240" w:lineRule="auto"/>
      </w:pPr>
      <w:r>
        <w:separator/>
      </w:r>
    </w:p>
  </w:footnote>
  <w:footnote w:type="continuationSeparator" w:id="0">
    <w:p w14:paraId="65ABD49D" w14:textId="77777777" w:rsidR="00546E91" w:rsidRDefault="00546E91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FE3389"/>
    <w:multiLevelType w:val="hybridMultilevel"/>
    <w:tmpl w:val="142AE54A"/>
    <w:lvl w:ilvl="0" w:tplc="6972BA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7EEF"/>
    <w:multiLevelType w:val="hybridMultilevel"/>
    <w:tmpl w:val="E89C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7436FC"/>
    <w:multiLevelType w:val="hybridMultilevel"/>
    <w:tmpl w:val="1E588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25053"/>
    <w:multiLevelType w:val="hybridMultilevel"/>
    <w:tmpl w:val="AEFEB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rQUAWgkm0ywAAAA="/>
  </w:docVars>
  <w:rsids>
    <w:rsidRoot w:val="009E6C8C"/>
    <w:rsid w:val="0004726D"/>
    <w:rsid w:val="00055299"/>
    <w:rsid w:val="00064EE1"/>
    <w:rsid w:val="0006662C"/>
    <w:rsid w:val="000B2B11"/>
    <w:rsid w:val="000C3E09"/>
    <w:rsid w:val="000D5840"/>
    <w:rsid w:val="001612CC"/>
    <w:rsid w:val="00190931"/>
    <w:rsid w:val="001976F9"/>
    <w:rsid w:val="001E077C"/>
    <w:rsid w:val="001E4621"/>
    <w:rsid w:val="00221B19"/>
    <w:rsid w:val="002905C7"/>
    <w:rsid w:val="00294C27"/>
    <w:rsid w:val="002B571A"/>
    <w:rsid w:val="002E28DB"/>
    <w:rsid w:val="003007FA"/>
    <w:rsid w:val="00305CFD"/>
    <w:rsid w:val="00330423"/>
    <w:rsid w:val="003D0850"/>
    <w:rsid w:val="003D7012"/>
    <w:rsid w:val="00402C93"/>
    <w:rsid w:val="00406852"/>
    <w:rsid w:val="0044113B"/>
    <w:rsid w:val="0044239E"/>
    <w:rsid w:val="004A6518"/>
    <w:rsid w:val="00546E91"/>
    <w:rsid w:val="005774C1"/>
    <w:rsid w:val="005C0AED"/>
    <w:rsid w:val="005D4295"/>
    <w:rsid w:val="005F4CBD"/>
    <w:rsid w:val="00693049"/>
    <w:rsid w:val="006D37E4"/>
    <w:rsid w:val="007079D8"/>
    <w:rsid w:val="00757035"/>
    <w:rsid w:val="008477C3"/>
    <w:rsid w:val="0085103A"/>
    <w:rsid w:val="00864BE2"/>
    <w:rsid w:val="00866C95"/>
    <w:rsid w:val="008B13C3"/>
    <w:rsid w:val="008C3341"/>
    <w:rsid w:val="00910EFF"/>
    <w:rsid w:val="009216FB"/>
    <w:rsid w:val="009671AB"/>
    <w:rsid w:val="009E6C8C"/>
    <w:rsid w:val="00A050E3"/>
    <w:rsid w:val="00A4678D"/>
    <w:rsid w:val="00A7296B"/>
    <w:rsid w:val="00AA52FE"/>
    <w:rsid w:val="00B107F0"/>
    <w:rsid w:val="00B370A8"/>
    <w:rsid w:val="00B851AF"/>
    <w:rsid w:val="00BB6708"/>
    <w:rsid w:val="00BC23C7"/>
    <w:rsid w:val="00C11AE4"/>
    <w:rsid w:val="00C33F8B"/>
    <w:rsid w:val="00C65D44"/>
    <w:rsid w:val="00C77345"/>
    <w:rsid w:val="00CB155B"/>
    <w:rsid w:val="00CB6408"/>
    <w:rsid w:val="00D13279"/>
    <w:rsid w:val="00D225FC"/>
    <w:rsid w:val="00D53954"/>
    <w:rsid w:val="00D65AB6"/>
    <w:rsid w:val="00D67F6B"/>
    <w:rsid w:val="00D77A9D"/>
    <w:rsid w:val="00DD7321"/>
    <w:rsid w:val="00E04CFA"/>
    <w:rsid w:val="00E1379B"/>
    <w:rsid w:val="00E1520F"/>
    <w:rsid w:val="00E24BFF"/>
    <w:rsid w:val="00E2503F"/>
    <w:rsid w:val="00E558E7"/>
    <w:rsid w:val="00E8588B"/>
    <w:rsid w:val="00ED2D80"/>
    <w:rsid w:val="00EE2786"/>
    <w:rsid w:val="00F322CD"/>
    <w:rsid w:val="00F83ABC"/>
    <w:rsid w:val="00F84543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egorut/videogamesale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ject-awesome.org/leomaurodesenv/game-datase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AABE8-4721-466D-BB86-E1B520BD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Ana Saavedra</cp:lastModifiedBy>
  <cp:revision>9</cp:revision>
  <cp:lastPrinted>2020-08-01T18:04:00Z</cp:lastPrinted>
  <dcterms:created xsi:type="dcterms:W3CDTF">2020-10-13T20:18:00Z</dcterms:created>
  <dcterms:modified xsi:type="dcterms:W3CDTF">2020-10-16T00:27:00Z</dcterms:modified>
</cp:coreProperties>
</file>