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E96B" w14:textId="77777777" w:rsidR="00EA7DEA" w:rsidRDefault="00EA7DE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tbl>
      <w:tblPr>
        <w:tblStyle w:val="a9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5"/>
      </w:tblGrid>
      <w:tr w:rsidR="00EA7DEA" w14:paraId="0E6DCA29" w14:textId="77777777">
        <w:trPr>
          <w:trHeight w:val="180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1683D" w14:textId="77777777" w:rsidR="00EA7DEA" w:rsidRDefault="00C32797">
            <w:pPr>
              <w:widowControl w:val="0"/>
              <w:spacing w:before="60" w:line="360" w:lineRule="auto"/>
              <w:ind w:hanging="142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00B78D57" wp14:editId="1CB5E0F4">
                  <wp:extent cx="1066800" cy="1066800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B8D91B" w14:textId="77777777" w:rsidR="00EA7DEA" w:rsidRDefault="00C32797">
            <w:pPr>
              <w:widowControl w:val="0"/>
              <w:spacing w:before="60" w:line="360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EA7DEA" w14:paraId="21AA6AD1" w14:textId="77777777">
        <w:trPr>
          <w:trHeight w:val="1417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14935" w14:textId="77777777" w:rsidR="00EA7DEA" w:rsidRDefault="00C3279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 w:line="216" w:lineRule="auto"/>
              <w:jc w:val="center"/>
              <w:rPr>
                <w:b/>
                <w:i/>
                <w:sz w:val="20"/>
                <w:szCs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" w:eastAsia="Times" w:hAnsi="Times" w:cs="Times"/>
                <w:b/>
              </w:rPr>
              <w:t>«МИРЭА Российский технологический университет»</w:t>
            </w:r>
          </w:p>
          <w:p w14:paraId="57924693" w14:textId="77777777" w:rsidR="00EA7DEA" w:rsidRDefault="00C32797">
            <w:pPr>
              <w:widowControl w:val="0"/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0883B9C7" wp14:editId="407AAAB2">
                      <wp:extent cx="5676900" cy="114299"/>
                      <wp:effectExtent l="0" t="0" r="0" b="0"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76900" cy="114299"/>
                      <wp:effectExtent b="0" l="0" r="0" t="0"/>
                      <wp:docPr id="1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6900" cy="11429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1D09F9B" w14:textId="77777777" w:rsidR="00EA7DEA" w:rsidRDefault="00C3279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B87C251" w14:textId="77777777" w:rsidR="00EA7DEA" w:rsidRDefault="00C3279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236826F" w14:textId="77777777" w:rsidR="00EA7DEA" w:rsidRDefault="00EA7DE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68A1C" w14:textId="77777777" w:rsidR="00EA7DEA" w:rsidRDefault="00EA7DE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D06FA" w14:textId="77777777" w:rsidR="00EA7DEA" w:rsidRDefault="00C3279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56E17523" w14:textId="77777777" w:rsidR="00EA7DEA" w:rsidRDefault="00C3279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257A4DF" w14:textId="77777777" w:rsidR="00EA7DEA" w:rsidRDefault="00EA7DE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CBABB" w14:textId="77777777" w:rsidR="00EA7DEA" w:rsidRDefault="00EA7DE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7468DB" w14:textId="77777777" w:rsidR="00EA7DEA" w:rsidRDefault="00C32797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b/>
          <w:sz w:val="32"/>
          <w:szCs w:val="32"/>
        </w:rPr>
        <w:t>Практическая работа №11</w:t>
      </w:r>
    </w:p>
    <w:p w14:paraId="1BE779FE" w14:textId="77777777" w:rsidR="00EA7DEA" w:rsidRDefault="00EA7DEA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b/>
          <w:sz w:val="32"/>
          <w:szCs w:val="32"/>
        </w:rPr>
      </w:pPr>
    </w:p>
    <w:p w14:paraId="1A3FD659" w14:textId="77777777" w:rsidR="00EA7DEA" w:rsidRDefault="00EA7DE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0EDC57" w14:textId="77777777" w:rsidR="00EA7DEA" w:rsidRDefault="00EA7DE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4819"/>
        <w:gridCol w:w="1106"/>
        <w:gridCol w:w="560"/>
        <w:gridCol w:w="1106"/>
      </w:tblGrid>
      <w:tr w:rsidR="00EA7DEA" w14:paraId="53208CE2" w14:textId="77777777">
        <w:trPr>
          <w:gridAfter w:val="1"/>
          <w:wAfter w:w="1106" w:type="dxa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BE70" w14:textId="77777777" w:rsidR="00EA7DEA" w:rsidRDefault="00C32797" w:rsidP="00C705AE">
            <w:pPr>
              <w:widowControl w:val="0"/>
              <w:spacing w:line="240" w:lineRule="auto"/>
              <w:ind w:firstLine="0"/>
              <w:jc w:val="left"/>
            </w:pPr>
            <w:r w:rsidRPr="00C705AE"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14:paraId="7EC19770" w14:textId="77777777" w:rsidR="00EA7DEA" w:rsidRDefault="00EA7DEA">
            <w:pPr>
              <w:widowControl w:val="0"/>
              <w:spacing w:line="240" w:lineRule="auto"/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BB233" w14:textId="734B42C8" w:rsidR="00EA7DEA" w:rsidRDefault="00C3279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ИВБО-</w:t>
            </w:r>
            <w:r w:rsidR="00C705AE">
              <w:rPr>
                <w:i/>
                <w:lang w:val="ru-RU"/>
              </w:rPr>
              <w:t>15</w:t>
            </w:r>
            <w:r>
              <w:rPr>
                <w:i/>
              </w:rPr>
              <w:t>-2</w:t>
            </w:r>
            <w:r w:rsidR="00C705AE">
              <w:rPr>
                <w:i/>
                <w:lang w:val="ru-RU"/>
              </w:rPr>
              <w:t>2</w:t>
            </w:r>
            <w:r>
              <w:rPr>
                <w:i/>
              </w:rPr>
              <w:t xml:space="preserve">, </w:t>
            </w:r>
            <w:proofErr w:type="spellStart"/>
            <w:r w:rsidR="00C705AE">
              <w:rPr>
                <w:i/>
                <w:lang w:val="ru-RU"/>
              </w:rPr>
              <w:t>Оганнисян</w:t>
            </w:r>
            <w:proofErr w:type="spellEnd"/>
            <w:r w:rsidR="00C705AE">
              <w:rPr>
                <w:i/>
                <w:lang w:val="ru-RU"/>
              </w:rPr>
              <w:t xml:space="preserve"> Г.А</w:t>
            </w:r>
            <w:r>
              <w:rPr>
                <w:i/>
              </w:rPr>
              <w:t xml:space="preserve">. </w:t>
            </w:r>
          </w:p>
          <w:p w14:paraId="7E503AF2" w14:textId="77777777" w:rsidR="00EA7DEA" w:rsidRDefault="00EA7DEA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24FBF" w14:textId="77777777" w:rsidR="00EA7DEA" w:rsidRDefault="00EA7DEA">
            <w:pPr>
              <w:widowControl w:val="0"/>
              <w:pBdr>
                <w:bottom w:val="single" w:sz="12" w:space="1" w:color="000000"/>
              </w:pBdr>
              <w:spacing w:line="240" w:lineRule="auto"/>
            </w:pPr>
          </w:p>
          <w:p w14:paraId="78EA39B6" w14:textId="77777777" w:rsidR="00EA7DEA" w:rsidRDefault="00C32797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4CB4E777" w14:textId="77777777" w:rsidR="00EA7DEA" w:rsidRDefault="00EA7DEA">
            <w:pPr>
              <w:widowControl w:val="0"/>
              <w:spacing w:line="240" w:lineRule="auto"/>
            </w:pPr>
          </w:p>
        </w:tc>
      </w:tr>
      <w:tr w:rsidR="00EA7DEA" w14:paraId="2E4E832A" w14:textId="77777777">
        <w:trPr>
          <w:gridAfter w:val="1"/>
          <w:wAfter w:w="1106" w:type="dxa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98CF9" w14:textId="77777777" w:rsidR="00EA7DEA" w:rsidRDefault="00C32797">
            <w:pPr>
              <w:widowControl w:val="0"/>
              <w:spacing w:line="240" w:lineRule="auto"/>
              <w:ind w:firstLine="0"/>
            </w:pPr>
            <w:r>
              <w:t>Преподаватель</w:t>
            </w:r>
          </w:p>
          <w:p w14:paraId="29320240" w14:textId="77777777" w:rsidR="00EA7DEA" w:rsidRDefault="00EA7DEA">
            <w:pPr>
              <w:widowControl w:val="0"/>
              <w:spacing w:line="240" w:lineRule="auto"/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D2A43" w14:textId="74642882" w:rsidR="00EA7DEA" w:rsidRDefault="00C705AE">
            <w:pPr>
              <w:widowControl w:val="0"/>
              <w:spacing w:line="240" w:lineRule="auto"/>
              <w:rPr>
                <w:i/>
              </w:rPr>
            </w:pPr>
            <w:proofErr w:type="spellStart"/>
            <w:r w:rsidRPr="00F47E41">
              <w:rPr>
                <w:i/>
                <w:iCs/>
              </w:rPr>
              <w:t>Шендяпин</w:t>
            </w:r>
            <w:proofErr w:type="spellEnd"/>
            <w:r w:rsidRPr="00F47E41">
              <w:rPr>
                <w:i/>
                <w:iCs/>
              </w:rPr>
              <w:t xml:space="preserve"> </w:t>
            </w:r>
            <w:proofErr w:type="gramStart"/>
            <w:r w:rsidRPr="00F47E41">
              <w:rPr>
                <w:i/>
                <w:iCs/>
              </w:rPr>
              <w:t>А.В.</w:t>
            </w:r>
            <w:r w:rsidR="00C32797">
              <w:rPr>
                <w:i/>
              </w:rPr>
              <w:t>.</w:t>
            </w:r>
            <w:proofErr w:type="gramEnd"/>
          </w:p>
          <w:p w14:paraId="089B4474" w14:textId="77777777" w:rsidR="00EA7DEA" w:rsidRDefault="00EA7DEA">
            <w:pPr>
              <w:widowControl w:val="0"/>
              <w:spacing w:line="240" w:lineRule="auto"/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DD036" w14:textId="77777777" w:rsidR="00EA7DEA" w:rsidRDefault="00EA7DEA">
            <w:pPr>
              <w:widowControl w:val="0"/>
              <w:pBdr>
                <w:bottom w:val="single" w:sz="12" w:space="1" w:color="000000"/>
              </w:pBdr>
              <w:spacing w:line="240" w:lineRule="auto"/>
            </w:pPr>
          </w:p>
          <w:p w14:paraId="0C4978B1" w14:textId="77777777" w:rsidR="00EA7DEA" w:rsidRDefault="00EA7DEA">
            <w:pPr>
              <w:widowControl w:val="0"/>
              <w:pBdr>
                <w:bottom w:val="single" w:sz="12" w:space="1" w:color="000000"/>
              </w:pBdr>
              <w:spacing w:line="240" w:lineRule="auto"/>
            </w:pPr>
          </w:p>
          <w:p w14:paraId="79A7E64E" w14:textId="77777777" w:rsidR="00EA7DEA" w:rsidRDefault="00C32797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393B2D88" w14:textId="77777777" w:rsidR="00EA7DEA" w:rsidRDefault="00EA7DEA">
            <w:pPr>
              <w:widowControl w:val="0"/>
              <w:spacing w:line="240" w:lineRule="auto"/>
            </w:pPr>
          </w:p>
        </w:tc>
      </w:tr>
      <w:tr w:rsidR="00EA7DEA" w14:paraId="42ABC51B" w14:textId="777777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AA40C" w14:textId="77777777" w:rsidR="00EA7DEA" w:rsidRDefault="00EA7DEA">
            <w:pPr>
              <w:widowControl w:val="0"/>
              <w:spacing w:line="240" w:lineRule="auto"/>
            </w:pPr>
          </w:p>
          <w:p w14:paraId="54442644" w14:textId="77777777" w:rsidR="00EA7DEA" w:rsidRDefault="00C32797" w:rsidP="00C705AE">
            <w:pPr>
              <w:widowControl w:val="0"/>
              <w:spacing w:line="240" w:lineRule="auto"/>
              <w:ind w:firstLine="0"/>
            </w:pPr>
            <w:r>
              <w:t>Отчет представлен</w:t>
            </w:r>
          </w:p>
        </w:tc>
        <w:tc>
          <w:tcPr>
            <w:tcW w:w="59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EA99" w14:textId="77777777" w:rsidR="00EA7DEA" w:rsidRDefault="00EA7DEA">
            <w:pPr>
              <w:widowControl w:val="0"/>
              <w:spacing w:line="240" w:lineRule="auto"/>
            </w:pPr>
          </w:p>
          <w:p w14:paraId="3440DF00" w14:textId="77777777" w:rsidR="00EA7DEA" w:rsidRDefault="00C32797">
            <w:pPr>
              <w:spacing w:line="240" w:lineRule="auto"/>
              <w:ind w:firstLine="560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«__» __________2022г.</w:t>
            </w:r>
          </w:p>
          <w:p w14:paraId="37B7E0A9" w14:textId="77777777" w:rsidR="00EA7DEA" w:rsidRDefault="00EA7DEA">
            <w:pPr>
              <w:widowControl w:val="0"/>
              <w:spacing w:line="240" w:lineRule="auto"/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28F2F" w14:textId="77777777" w:rsidR="00EA7DEA" w:rsidRDefault="00EA7DEA">
            <w:pPr>
              <w:widowControl w:val="0"/>
              <w:spacing w:line="240" w:lineRule="auto"/>
            </w:pPr>
          </w:p>
        </w:tc>
      </w:tr>
    </w:tbl>
    <w:p w14:paraId="52B57E24" w14:textId="77777777" w:rsidR="00EA7DEA" w:rsidRDefault="00EA7DEA">
      <w:pPr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7B5030C" w14:textId="294DDCD5" w:rsidR="00EA7DEA" w:rsidRDefault="00EA7DEA">
      <w:pPr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B1D99B1" w14:textId="77777777" w:rsidR="00C705AE" w:rsidRDefault="00C705AE">
      <w:pPr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642A047" w14:textId="77777777" w:rsidR="00EA7DEA" w:rsidRDefault="00C3279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Москва 2022 г.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0B911F" w14:textId="77777777" w:rsidR="00EA7DEA" w:rsidRDefault="00C32797">
      <w:pPr>
        <w:widowControl w:val="0"/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Отработка навыков по созданию моделей процессов в методологии BPMN.</w:t>
      </w:r>
    </w:p>
    <w:p w14:paraId="77CB171E" w14:textId="77777777" w:rsidR="00EA7DEA" w:rsidRDefault="00C32797">
      <w:pPr>
        <w:widowControl w:val="0"/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42D754" w14:textId="77777777" w:rsidR="00EA7DEA" w:rsidRDefault="00C3279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интерактивном режиме изучить возможности построения бизнес-процесса в нотации BPMN, </w:t>
      </w:r>
    </w:p>
    <w:p w14:paraId="304B8E0E" w14:textId="77777777" w:rsidR="00EA7DEA" w:rsidRDefault="00C3279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выданного преподавателем задания построить бизнес-процесс в нотации BPMN.</w:t>
      </w:r>
    </w:p>
    <w:p w14:paraId="5D956F13" w14:textId="77777777" w:rsidR="00EA7DEA" w:rsidRDefault="00C32797">
      <w:pPr>
        <w:widowControl w:val="0"/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практического занятия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построенные и сохраненные в файле текстового формата бизнес-процессы, представленный преподавателю в конце практического занятия в виде отчета. </w:t>
      </w:r>
    </w:p>
    <w:p w14:paraId="48D30A63" w14:textId="77777777" w:rsidR="00EA7DEA" w:rsidRDefault="00C32797">
      <w:pPr>
        <w:widowControl w:val="0"/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построить бизнес-процессы, указанные на рисунках 1-4. </w:t>
      </w:r>
    </w:p>
    <w:p w14:paraId="634253AD" w14:textId="77777777" w:rsidR="00EA7DEA" w:rsidRDefault="00C32797">
      <w:pPr>
        <w:widowControl w:val="0"/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Допускается использование студен</w:t>
      </w:r>
      <w:r>
        <w:rPr>
          <w:rFonts w:ascii="Times New Roman" w:eastAsia="Times New Roman" w:hAnsi="Times New Roman" w:cs="Times New Roman"/>
          <w:sz w:val="28"/>
          <w:szCs w:val="28"/>
        </w:rPr>
        <w:t>том элемента «Задача» без какого-либо конкретного типа.</w:t>
      </w:r>
    </w:p>
    <w:p w14:paraId="0290FA47" w14:textId="77777777" w:rsidR="00EA7DEA" w:rsidRDefault="00C32797">
      <w:pPr>
        <w:widowControl w:val="0"/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Измерения на рисунке 1:</w:t>
      </w:r>
    </w:p>
    <w:p w14:paraId="0EDE34E3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Добавлено название бизнес-процесса «Обеспечить оплату счета поставщика»;</w:t>
      </w:r>
    </w:p>
    <w:p w14:paraId="7D9F99B1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Убран «Финансовый отдел концерна», так как это то же самое, что и «Финансовый отдел»;</w:t>
      </w:r>
    </w:p>
    <w:p w14:paraId="6ED8191A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Перен</w:t>
      </w:r>
      <w:r>
        <w:rPr>
          <w:rFonts w:ascii="Times New Roman" w:eastAsia="Times New Roman" w:hAnsi="Times New Roman" w:cs="Times New Roman"/>
          <w:sz w:val="28"/>
          <w:szCs w:val="28"/>
        </w:rPr>
        <w:t>есен «Член правления» в конце процесса;</w:t>
      </w:r>
    </w:p>
    <w:p w14:paraId="7347F9BF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Изменено название действий «Вернуть на исправление» на «Возврат в канцелярию»;</w:t>
      </w:r>
    </w:p>
    <w:p w14:paraId="2B45059B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Добавлено действие «Уведомление о некорректности счета» в дорожке «Канцелярия»;</w:t>
      </w:r>
    </w:p>
    <w:p w14:paraId="11F4D078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После действия «Акцептировать счет» если счет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акцептирован, то выполняется действие «Проверить счет». Далее производится на действия «Назначить дату оплаты» и «Утвердить дату оплаты».</w:t>
      </w:r>
    </w:p>
    <w:p w14:paraId="77EE582B" w14:textId="77777777" w:rsidR="00EA7DEA" w:rsidRDefault="00C3279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CF354FB" wp14:editId="5E0FE8F7">
            <wp:extent cx="5731200" cy="41275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95BE4" w14:textId="77777777" w:rsidR="00EA7DEA" w:rsidRDefault="00C32797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1 — Бизнес-процесс «Обеспечить оплату счета поставщика»</w:t>
      </w:r>
    </w:p>
    <w:p w14:paraId="1B06ED75" w14:textId="77777777" w:rsidR="00EA7DEA" w:rsidRDefault="00EA7DEA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05ABF" w14:textId="77777777" w:rsidR="00EA7DEA" w:rsidRDefault="00C32797">
      <w:pPr>
        <w:widowControl w:val="0"/>
        <w:spacing w:before="240" w:after="240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Измерения на рисунке 2:</w:t>
      </w:r>
    </w:p>
    <w:p w14:paraId="1B3648E6" w14:textId="77777777" w:rsidR="00EA7DEA" w:rsidRDefault="00C32797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Добавлено название бизнес-процесса «Обработать заказ клиента»;</w:t>
      </w:r>
    </w:p>
    <w:p w14:paraId="0C976E9C" w14:textId="77777777" w:rsidR="00EA7DEA" w:rsidRDefault="00C32797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Добавлено описание к условию «Вид заявки?»;</w:t>
      </w:r>
    </w:p>
    <w:p w14:paraId="287AFBFD" w14:textId="77777777" w:rsidR="00EA7DEA" w:rsidRDefault="00C32797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Изменено название действия «Оформить заявку на аренду» на «Оформить заявку на покупку»;</w:t>
      </w:r>
    </w:p>
    <w:p w14:paraId="1121DDEC" w14:textId="77777777" w:rsidR="00EA7DEA" w:rsidRDefault="00C32797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Добавлена развилка Или/Или после действий «Оформить заявку на аренду» и «Оформить заявку на покупку»;</w:t>
      </w:r>
    </w:p>
    <w:p w14:paraId="5B4B6560" w14:textId="77777777" w:rsidR="00EA7DEA" w:rsidRDefault="00C32797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Добавлено описание к событиям таймера «Ожидание поставки т</w:t>
      </w:r>
      <w:r>
        <w:rPr>
          <w:rFonts w:ascii="Times New Roman" w:eastAsia="Times New Roman" w:hAnsi="Times New Roman" w:cs="Times New Roman"/>
          <w:sz w:val="28"/>
          <w:szCs w:val="28"/>
        </w:rPr>
        <w:t>овара»;</w:t>
      </w:r>
    </w:p>
    <w:p w14:paraId="767CE804" w14:textId="77777777" w:rsidR="00EA7DEA" w:rsidRDefault="00C32797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Добавлена развилка Или/Или после действий «Забронировать товар на складе» и событие таймера «Ожидание поставки товара»;</w:t>
      </w:r>
    </w:p>
    <w:p w14:paraId="30DDE0FB" w14:textId="77777777" w:rsidR="00EA7DEA" w:rsidRDefault="00C32797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Изменен алгоритм добавления к заказу подарка;</w:t>
      </w:r>
    </w:p>
    <w:p w14:paraId="4B0CDD04" w14:textId="77777777" w:rsidR="00EA7DEA" w:rsidRDefault="00C32797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Убрано событие таймера после подпроцесса «Выдача товара по заказу»;</w:t>
      </w:r>
    </w:p>
    <w:p w14:paraId="4787C881" w14:textId="77777777" w:rsidR="00EA7DEA" w:rsidRDefault="00C32797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Добавлено событие таймера после действия «Запросить отзыв»;</w:t>
      </w:r>
    </w:p>
    <w:p w14:paraId="3F23E5D7" w14:textId="77777777" w:rsidR="00EA7DEA" w:rsidRDefault="00C32797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 Добавлено описание к событиям таймера «Ожидание отзыв».</w:t>
      </w:r>
    </w:p>
    <w:p w14:paraId="5F352EF0" w14:textId="77777777" w:rsidR="00EA7DEA" w:rsidRDefault="00C32797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3692605" wp14:editId="13E462F0">
            <wp:extent cx="5731200" cy="21082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6921E" w14:textId="77777777" w:rsidR="00EA7DEA" w:rsidRDefault="00C32797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2 — Бизнес-процесс «Обработать заказ клиента»</w:t>
      </w:r>
    </w:p>
    <w:p w14:paraId="12305614" w14:textId="77777777" w:rsidR="00EA7DEA" w:rsidRDefault="00EA7DEA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2F430" w14:textId="77777777" w:rsidR="00EA7DEA" w:rsidRDefault="00C32797">
      <w:pPr>
        <w:widowControl w:val="0"/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Измерения на рисунке 3:</w:t>
      </w:r>
    </w:p>
    <w:p w14:paraId="663EB4BF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Изменение название бизнес-процесса «Управление </w:t>
      </w:r>
      <w:r>
        <w:rPr>
          <w:rFonts w:ascii="Times New Roman" w:eastAsia="Times New Roman" w:hAnsi="Times New Roman" w:cs="Times New Roman"/>
          <w:sz w:val="28"/>
          <w:szCs w:val="28"/>
        </w:rPr>
        <w:t>проекта»;</w:t>
      </w:r>
    </w:p>
    <w:p w14:paraId="0EA8DF07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Присоединена дорожка «Клиент»;</w:t>
      </w:r>
    </w:p>
    <w:p w14:paraId="7F80C8A3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Добавлено начальное событие в бизнес-процесс «Управление проекта» в дорожке «Клиент»;</w:t>
      </w:r>
    </w:p>
    <w:p w14:paraId="0A9DFECB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Добавлено описание к начальному событию «Заявка на новый проект»;</w:t>
      </w:r>
    </w:p>
    <w:p w14:paraId="6A4462AC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Убран старт по получению сообщения в дорожке «Менеджер по продажам»;</w:t>
      </w:r>
    </w:p>
    <w:p w14:paraId="5C8A51C6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Связан объект данных «Начальные требования к проекту» с действием «Инициализация проекта»;</w:t>
      </w:r>
    </w:p>
    <w:p w14:paraId="41700B58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Связан действия «И</w:t>
      </w:r>
      <w:r>
        <w:rPr>
          <w:rFonts w:ascii="Times New Roman" w:eastAsia="Times New Roman" w:hAnsi="Times New Roman" w:cs="Times New Roman"/>
          <w:sz w:val="28"/>
          <w:szCs w:val="28"/>
        </w:rPr>
        <w:t>нициализация проекта» с действием «Обработка заявки»;</w:t>
      </w:r>
    </w:p>
    <w:p w14:paraId="027016D3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Добавлено действие «Оформление договора», связано с действием «Ввод информации по проекту» и объектом данных «Договор»;</w:t>
      </w:r>
    </w:p>
    <w:p w14:paraId="212846B0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Исправлены наложения связей между действиями и объектами данных;</w:t>
      </w:r>
    </w:p>
    <w:p w14:paraId="212CA3F6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Действие «Уточнение требований по проекту» связано со шлюзом перед действием «Анализ требований клиента»;</w:t>
      </w:r>
    </w:p>
    <w:p w14:paraId="489ACC90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Шлюз «Нужны уточнения?» связан с со шлюзом перед действием «Уточнение требо</w:t>
      </w:r>
      <w:r>
        <w:rPr>
          <w:rFonts w:ascii="Times New Roman" w:eastAsia="Times New Roman" w:hAnsi="Times New Roman" w:cs="Times New Roman"/>
          <w:sz w:val="28"/>
          <w:szCs w:val="28"/>
        </w:rPr>
        <w:t>ваний по договору»;</w:t>
      </w:r>
    </w:p>
    <w:p w14:paraId="75A692FD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Убран действия «Уточнения у клиента»;</w:t>
      </w:r>
    </w:p>
    <w:p w14:paraId="1261FC95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Действие «Сдача проекта клиенту» связано с действием «Приемка работ по проекту»;</w:t>
      </w:r>
    </w:p>
    <w:p w14:paraId="54239F98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действия «Приемка работ по проекту» добавлен шлюз Или/Или «Есть замечания?», который связан с де</w:t>
      </w:r>
      <w:r>
        <w:rPr>
          <w:rFonts w:ascii="Times New Roman" w:eastAsia="Times New Roman" w:hAnsi="Times New Roman" w:cs="Times New Roman"/>
          <w:sz w:val="28"/>
          <w:szCs w:val="28"/>
        </w:rPr>
        <w:t>йствиями «Исправление замечаний» и «Запуск проекта»;</w:t>
      </w:r>
    </w:p>
    <w:p w14:paraId="75AE5E49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Действие «Анализ требований клиента» связно с объектом данных «Паспорт проекта»;</w:t>
      </w:r>
    </w:p>
    <w:p w14:paraId="3D640F14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Объекты данных «Начальные требования к проекту», «Договор», «Диаграмма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«Паспорт проекта», «Список задач»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добавлены соединены с базой данных.</w:t>
      </w:r>
    </w:p>
    <w:p w14:paraId="42A35625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BB451DA" wp14:editId="0FB4E8AC">
            <wp:extent cx="5731200" cy="35052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CA827" w14:textId="77777777" w:rsidR="00EA7DEA" w:rsidRDefault="00C32797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3 – Бизнес-процесс «Управление проекта»</w:t>
      </w:r>
    </w:p>
    <w:p w14:paraId="3F3BAA6C" w14:textId="77777777" w:rsidR="00EA7DEA" w:rsidRDefault="00EA7DEA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05CB4C" w14:textId="77777777" w:rsidR="00EA7DEA" w:rsidRDefault="00EA7DEA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550930" w14:textId="77777777" w:rsidR="00EA7DEA" w:rsidRDefault="00C32797">
      <w:pPr>
        <w:widowControl w:val="0"/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Измерения на рисунке 4:</w:t>
      </w:r>
    </w:p>
    <w:p w14:paraId="754E4389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Присоединена дорожка «Клиент»;</w:t>
      </w:r>
    </w:p>
    <w:p w14:paraId="5681DB73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Добавлена дорожка «Группа разработчиков»;</w:t>
      </w:r>
    </w:p>
    <w:p w14:paraId="4ECCAE35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Добавлено действие «Согласовать сроки выполнения проекта с группами разработчиков», также связано с объектом данных «Диаграмма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»;</w:t>
      </w:r>
    </w:p>
    <w:p w14:paraId="1D440285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данных «Диаграмма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связана с Базой данных;</w:t>
      </w:r>
    </w:p>
    <w:p w14:paraId="552164EF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Добавлен шлюз Или/Или «Сроки согласованы?» у разработчика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29FCA3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Добавлено действие «Согласовать сроки выполнения проекта с клиентом»;</w:t>
      </w:r>
    </w:p>
    <w:p w14:paraId="4ECDF4EC" w14:textId="77777777" w:rsidR="00EA7DEA" w:rsidRDefault="00C32797">
      <w:pPr>
        <w:widowControl w:val="0"/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Добавлен шлюз Или/Или «Сроки согласованы?» у клиента.</w:t>
      </w:r>
    </w:p>
    <w:p w14:paraId="4E39D760" w14:textId="77777777" w:rsidR="00EA7DEA" w:rsidRDefault="00C32797">
      <w:pPr>
        <w:widowControl w:val="0"/>
        <w:spacing w:line="29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4EC51C" wp14:editId="2AEC869C">
            <wp:extent cx="5733415" cy="379920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9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86F52" w14:textId="77777777" w:rsidR="00EA7DEA" w:rsidRDefault="00C32797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4 – Измененный подпроцесс «Планирование работы по проекту»</w:t>
      </w:r>
    </w:p>
    <w:p w14:paraId="0AA3506B" w14:textId="77777777" w:rsidR="00EA7DEA" w:rsidRDefault="00C327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11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</w:t>
      </w:r>
    </w:p>
    <w:p w14:paraId="3650D21E" w14:textId="77777777" w:rsidR="00EA7DEA" w:rsidRDefault="00C327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процессе выполнения работы были получены навыки по построению и поиску ошибок в моделях бизнес-процессов, а также изучены возможности в нотации BPMN.</w:t>
      </w:r>
    </w:p>
    <w:p w14:paraId="55999A0B" w14:textId="77777777" w:rsidR="00EA7DEA" w:rsidRDefault="00EA7DEA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sectPr w:rsidR="00EA7D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F748B"/>
    <w:multiLevelType w:val="multilevel"/>
    <w:tmpl w:val="73C6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DEA"/>
    <w:rsid w:val="00C32797"/>
    <w:rsid w:val="00C705AE"/>
    <w:rsid w:val="00E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5DEC"/>
  <w15:docId w15:val="{8C9B7510-7CB2-410D-909E-BB446922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5792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957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customStyle="1" w:styleId="a9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iQPQ3mQ8dHlWaXeYqdQGHTe3Q==">AMUW2mU6e7EMFAbxgljoMXUQcfCqU6DAJe0RcGjRMts5w5ZWBl/JyanFUQZF/NTe3rvISNc/CvKrqV/exlK+Zv0h4Kf6EmEg0d8po+LPVzwNAoUu8TJUdHS7V+W9iL0eiRtk6A49B8HJ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Podyapolskaya</dc:creator>
  <cp:lastModifiedBy>Grigor Ogannisyan</cp:lastModifiedBy>
  <cp:revision>2</cp:revision>
  <dcterms:created xsi:type="dcterms:W3CDTF">2024-11-13T10:11:00Z</dcterms:created>
  <dcterms:modified xsi:type="dcterms:W3CDTF">2024-11-13T10:11:00Z</dcterms:modified>
</cp:coreProperties>
</file>