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aps w:val="0"/>
          <w:color w:val="auto"/>
          <w:spacing w:val="0"/>
          <w:kern w:val="0"/>
          <w:sz w:val="28"/>
          <w:szCs w:val="22"/>
          <w:lang w:eastAsia="en-US"/>
        </w:rPr>
        <w:id w:val="-1067176661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2EA9F66F" w14:textId="77777777" w:rsidR="00F0391A" w:rsidRPr="00F0391A" w:rsidRDefault="00467B47" w:rsidP="00F0391A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Style w:val="1b"/>
              <w:color w:val="auto"/>
            </w:rPr>
            <w:t>СОДЕРЖАНИЕ</w:t>
          </w:r>
          <w:r w:rsidR="002B69D7" w:rsidRPr="00F0391A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2B69D7" w:rsidRPr="00F0391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2B69D7" w:rsidRPr="00F0391A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</w:p>
        <w:p w14:paraId="495FCC27" w14:textId="38DCEC45" w:rsidR="00F0391A" w:rsidRPr="00F0391A" w:rsidRDefault="001243C0">
          <w:pPr>
            <w:pStyle w:val="1d"/>
            <w:rPr>
              <w:rFonts w:eastAsiaTheme="minorEastAsia"/>
              <w:lang w:eastAsia="ru-RU"/>
            </w:rPr>
          </w:pPr>
          <w:hyperlink w:anchor="_Toc223438146" w:history="1">
            <w:r w:rsidR="00F0391A" w:rsidRPr="00F0391A">
              <w:rPr>
                <w:rStyle w:val="ae"/>
                <w:u w:val="none"/>
                <w:lang w:bidi="ru-RU"/>
              </w:rPr>
              <w:t>ВВЕДЕНИЕ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_Toc223438146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6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7B27C71C" w14:textId="44495EB8" w:rsidR="00F0391A" w:rsidRPr="00F0391A" w:rsidRDefault="001243C0">
          <w:pPr>
            <w:pStyle w:val="1d"/>
            <w:rPr>
              <w:rFonts w:eastAsiaTheme="minorEastAsia"/>
              <w:lang w:eastAsia="ru-RU"/>
            </w:rPr>
          </w:pPr>
          <w:hyperlink w:anchor="_Toc223438147" w:history="1">
            <w:r w:rsidR="00F0391A" w:rsidRPr="00F0391A">
              <w:rPr>
                <w:rStyle w:val="ae"/>
                <w:u w:val="none"/>
              </w:rPr>
              <w:t>СПИСОК ИСПОЛЬЗУЕМЫХ СОКРАЩЕНИЙ И ТЕРМИНОВ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_Toc223438147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8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00E804C" w14:textId="5FE55784" w:rsidR="00F0391A" w:rsidRPr="00F0391A" w:rsidRDefault="001243C0">
          <w:pPr>
            <w:pStyle w:val="1d"/>
            <w:rPr>
              <w:rFonts w:eastAsiaTheme="minorEastAsia"/>
              <w:lang w:eastAsia="ru-RU"/>
            </w:rPr>
          </w:pPr>
          <w:hyperlink w:anchor="_Toc223438148" w:history="1">
            <w:r w:rsidR="00F0391A" w:rsidRPr="00F0391A">
              <w:rPr>
                <w:rStyle w:val="ae"/>
                <w:u w:val="none"/>
              </w:rPr>
              <w:t>ЛИТЕРАТУРНЫЙ ОБЗОР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_Toc223438148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11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75CB8A8" w14:textId="55D5CB49" w:rsidR="00F0391A" w:rsidRPr="00550C52" w:rsidRDefault="001243C0">
          <w:pPr>
            <w:pStyle w:val="1d"/>
            <w:rPr>
              <w:rFonts w:eastAsiaTheme="minorEastAsia"/>
              <w:lang w:val="en-US" w:eastAsia="ru-RU"/>
            </w:rPr>
          </w:pPr>
          <w:hyperlink w:anchor="_Toc223438149" w:history="1">
            <w:r w:rsidR="00F0391A" w:rsidRPr="00F0391A">
              <w:rPr>
                <w:rStyle w:val="ae"/>
                <w:u w:val="none"/>
              </w:rPr>
              <w:t>1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ИССЛЕДОВАТЕЛЬСКИЙ РАЗДЕЛ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_Toc223438149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12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B24BEBB" w14:textId="2B3CE2AF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0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Анализ предметной области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_Toc223438150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5BA2B" w14:textId="43D18657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1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Обзор существующих аналогов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_Toc223438151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3B9DF" w14:textId="3759750C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2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Цель и задачи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_Toc223438152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E66F7" w14:textId="68D9537D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3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исследовательскому разделу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_Toc223438153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11276" w14:textId="5B0C0D17" w:rsidR="00F0391A" w:rsidRPr="00F0391A" w:rsidRDefault="001243C0">
          <w:pPr>
            <w:pStyle w:val="1d"/>
            <w:rPr>
              <w:rFonts w:eastAsiaTheme="minorEastAsia"/>
              <w:lang w:eastAsia="ru-RU"/>
            </w:rPr>
          </w:pPr>
          <w:hyperlink w:anchor="_Toc223438154" w:history="1">
            <w:r w:rsidR="00F0391A" w:rsidRPr="00F0391A">
              <w:rPr>
                <w:rStyle w:val="ae"/>
                <w:u w:val="none"/>
              </w:rPr>
              <w:t>2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АНАЛИТИЧЕСКИй РАЗДЕЛ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_Toc223438154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17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95DEEBF" w14:textId="6FCD270A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5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Выбор языка и инструментов программирования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_Toc223438155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CB980" w14:textId="6E041BA8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6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Обоснование выбора методов прогнозирования и компонентов решения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_Toc223438156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55278" w14:textId="30D2FB3B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7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Модель бизнес-процесса в нотации IDEF0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_Toc223438157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99FE2" w14:textId="085FCD2A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8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Анализ архитектуры системы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_Toc223438158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77638" w14:textId="057F0003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9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2.5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аналитическому разделу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_Toc223438159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F295E" w14:textId="77BCE967" w:rsidR="00F0391A" w:rsidRPr="00F0391A" w:rsidRDefault="001243C0">
          <w:pPr>
            <w:pStyle w:val="1d"/>
            <w:rPr>
              <w:rFonts w:eastAsiaTheme="minorEastAsia"/>
              <w:lang w:eastAsia="ru-RU"/>
            </w:rPr>
          </w:pPr>
          <w:hyperlink w:anchor="_Toc223438160" w:history="1">
            <w:r w:rsidR="00F0391A" w:rsidRPr="00F0391A">
              <w:rPr>
                <w:rStyle w:val="ae"/>
                <w:u w:val="none"/>
              </w:rPr>
              <w:t>3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Т</w:t>
            </w:r>
            <w:r w:rsidR="00550C52">
              <w:rPr>
                <w:rStyle w:val="ae"/>
                <w:u w:val="none"/>
              </w:rPr>
              <w:t>ЕХНИЧЕСКОЕ</w:t>
            </w:r>
            <w:r w:rsidR="00F0391A" w:rsidRPr="00F0391A">
              <w:rPr>
                <w:rStyle w:val="ae"/>
                <w:u w:val="none"/>
              </w:rPr>
              <w:t xml:space="preserve"> </w:t>
            </w:r>
            <w:r w:rsidR="00550C52">
              <w:rPr>
                <w:rStyle w:val="ae"/>
                <w:u w:val="none"/>
              </w:rPr>
              <w:t>ЗАДАНИЕ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_Toc223438160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31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35A2F1FC" w14:textId="7ED22EF0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1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Назначение и цели разработки системы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_Toc223438161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A2DAF" w14:textId="4FB71C14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2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Функциональные требования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_Toc223438162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763F2" w14:textId="7756AD80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3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Нефункциональные требования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_Toc223438163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21ECB" w14:textId="7E2050D4" w:rsidR="00F0391A" w:rsidRPr="00F0391A" w:rsidRDefault="001243C0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4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Требования к аппаратно-программной платформе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_Toc223438164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33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43074" w14:textId="3350284B" w:rsidR="00F0391A" w:rsidRPr="00F0391A" w:rsidRDefault="001243C0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5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3.4.1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Аппаратная часть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_Toc223438165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3C2C3" w14:textId="55AF00CB" w:rsidR="00F0391A" w:rsidRPr="00F0391A" w:rsidRDefault="001243C0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6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3.4.2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Программная часть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_Toc223438166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3668B" w14:textId="600D36D3" w:rsidR="00F0391A" w:rsidRPr="00F0391A" w:rsidRDefault="001243C0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7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3.4.3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Порядок контроля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_Toc223438167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1A2B5" w14:textId="0D7F2178" w:rsidR="00F0391A" w:rsidRPr="00F0391A" w:rsidRDefault="001243C0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8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3.4.4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Требования к программной документации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_Toc223438168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BED25" w14:textId="17263729" w:rsidR="00F0391A" w:rsidRPr="00F0391A" w:rsidRDefault="001243C0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9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3.4.5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Стадии и этапы разработки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_Toc223438169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573CB" w14:textId="2C519626" w:rsidR="00F0391A" w:rsidRPr="00F0391A" w:rsidRDefault="001243C0">
          <w:pPr>
            <w:pStyle w:val="1d"/>
            <w:rPr>
              <w:rFonts w:eastAsiaTheme="minorEastAsia"/>
              <w:lang w:eastAsia="ru-RU"/>
            </w:rPr>
          </w:pPr>
          <w:hyperlink w:anchor="_Toc223438170" w:history="1">
            <w:r w:rsidR="00F0391A" w:rsidRPr="00F0391A">
              <w:rPr>
                <w:rStyle w:val="ae"/>
                <w:u w:val="none"/>
                <w:lang w:bidi="ru-RU"/>
              </w:rPr>
              <w:t>ЗАКЛЮЧЕНИЕ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_Toc223438170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36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827F3EF" w14:textId="1EC1C51F" w:rsidR="00F0391A" w:rsidRPr="00F0391A" w:rsidRDefault="001243C0">
          <w:pPr>
            <w:pStyle w:val="1d"/>
            <w:rPr>
              <w:rFonts w:eastAsiaTheme="minorEastAsia"/>
              <w:lang w:eastAsia="ru-RU"/>
            </w:rPr>
          </w:pPr>
          <w:hyperlink w:anchor="_Toc223438171" w:history="1">
            <w:r w:rsidR="00F0391A" w:rsidRPr="00F0391A">
              <w:rPr>
                <w:rStyle w:val="ae"/>
                <w:u w:val="none"/>
              </w:rPr>
              <w:t>СПИСОК ИСПОЛЬЗОВАННЫХ ИСТОЧНИКОВ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_Toc223438171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38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B70E6E5" w14:textId="77777777" w:rsidR="00245FA7" w:rsidRPr="00F0391A" w:rsidRDefault="002B69D7" w:rsidP="00F0391A">
          <w:pPr>
            <w:ind w:firstLine="0"/>
            <w:rPr>
              <w:rFonts w:cs="Times New Roman"/>
              <w:szCs w:val="28"/>
            </w:rPr>
          </w:pPr>
          <w:r w:rsidRPr="00F0391A">
            <w:rPr>
              <w:rFonts w:cs="Times New Roman"/>
              <w:szCs w:val="28"/>
            </w:rPr>
            <w:fldChar w:fldCharType="end"/>
          </w:r>
        </w:p>
      </w:sdtContent>
    </w:sdt>
    <w:p w14:paraId="21D8143E" w14:textId="77777777" w:rsidR="00F0391A" w:rsidRPr="002E40AF" w:rsidRDefault="00F0391A" w:rsidP="00F0391A">
      <w:pPr>
        <w:pStyle w:val="1a"/>
        <w:rPr>
          <w:lang w:bidi="ru-RU"/>
        </w:rPr>
      </w:pPr>
      <w:bookmarkStart w:id="0" w:name="_Toc212455478"/>
      <w:bookmarkStart w:id="1" w:name="_Toc223438146"/>
      <w:bookmarkStart w:id="2" w:name="_Toc212455477"/>
      <w:r w:rsidRPr="002E40AF">
        <w:rPr>
          <w:lang w:bidi="ru-RU"/>
        </w:rPr>
        <w:lastRenderedPageBreak/>
        <w:t>ВВЕДЕНИЕ</w:t>
      </w:r>
      <w:bookmarkEnd w:id="0"/>
      <w:bookmarkEnd w:id="1"/>
    </w:p>
    <w:p w14:paraId="453A56D5" w14:textId="322FB93A" w:rsidR="00122B27" w:rsidRDefault="00122B27" w:rsidP="00122B27">
      <w:pPr>
        <w:rPr>
          <w:lang w:eastAsia="ru-RU" w:bidi="ru-RU"/>
        </w:rPr>
      </w:pPr>
      <w:r w:rsidRPr="00A11F8A">
        <w:rPr>
          <w:lang w:eastAsia="ru-RU" w:bidi="ru-RU"/>
        </w:rPr>
        <w:t>Российский рынок жилья демонстрирует выраженную динамичность цен и различия по сегментам/локациям;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</w:t>
      </w:r>
      <w:r>
        <w:rPr>
          <w:lang w:eastAsia="ru-RU" w:bidi="ru-RU"/>
        </w:rPr>
        <w:t xml:space="preserve"> </w:t>
      </w:r>
      <w:r w:rsidRPr="00AA68D0">
        <w:rPr>
          <w:lang w:eastAsia="ru-RU" w:bidi="ru-RU"/>
        </w:rPr>
        <w:t>[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REF _Ref216186098 \r \h </w:instrText>
      </w:r>
      <w:r>
        <w:rPr>
          <w:lang w:eastAsia="ru-RU" w:bidi="ru-RU"/>
        </w:rPr>
      </w:r>
      <w:r>
        <w:rPr>
          <w:lang w:eastAsia="ru-RU" w:bidi="ru-RU"/>
        </w:rPr>
        <w:fldChar w:fldCharType="separate"/>
      </w:r>
      <w:r w:rsidR="00950965">
        <w:rPr>
          <w:lang w:eastAsia="ru-RU" w:bidi="ru-RU"/>
        </w:rPr>
        <w:t>1</w:t>
      </w:r>
      <w:r>
        <w:rPr>
          <w:lang w:eastAsia="ru-RU" w:bidi="ru-RU"/>
        </w:rPr>
        <w:fldChar w:fldCharType="end"/>
      </w:r>
      <w:r w:rsidRPr="00AA68D0">
        <w:rPr>
          <w:lang w:eastAsia="ru-RU" w:bidi="ru-RU"/>
        </w:rPr>
        <w:t>]</w:t>
      </w:r>
      <w:r w:rsidRPr="00A11F8A">
        <w:rPr>
          <w:lang w:eastAsia="ru-RU" w:bidi="ru-RU"/>
        </w:rPr>
        <w:t>. Профильные обзоры указывают на дисбалансы спроса и предложения на рынке аренды и ускорение арендных ставок в отдельные периоды</w:t>
      </w:r>
      <w:r w:rsidRPr="00707436">
        <w:rPr>
          <w:lang w:eastAsia="ru-RU" w:bidi="ru-RU"/>
        </w:rPr>
        <w:t xml:space="preserve"> [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REF _Ref216187058 \r \h </w:instrText>
      </w:r>
      <w:r>
        <w:rPr>
          <w:lang w:eastAsia="ru-RU" w:bidi="ru-RU"/>
        </w:rPr>
      </w:r>
      <w:r>
        <w:rPr>
          <w:lang w:eastAsia="ru-RU" w:bidi="ru-RU"/>
        </w:rPr>
        <w:fldChar w:fldCharType="separate"/>
      </w:r>
      <w:r w:rsidR="00950965">
        <w:rPr>
          <w:lang w:eastAsia="ru-RU" w:bidi="ru-RU"/>
        </w:rPr>
        <w:t>2</w:t>
      </w:r>
      <w:r>
        <w:rPr>
          <w:lang w:eastAsia="ru-RU" w:bidi="ru-RU"/>
        </w:rPr>
        <w:fldChar w:fldCharType="end"/>
      </w:r>
      <w:r w:rsidRPr="00707436">
        <w:rPr>
          <w:lang w:eastAsia="ru-RU" w:bidi="ru-RU"/>
        </w:rPr>
        <w:t>]</w:t>
      </w:r>
      <w:r w:rsidRPr="00A11F8A">
        <w:rPr>
          <w:lang w:eastAsia="ru-RU" w:bidi="ru-RU"/>
        </w:rPr>
        <w:t xml:space="preserve">, что повышает неопределённость для домохозяйств и профессиональных участников. В этих условиях система, объединяющая </w:t>
      </w:r>
      <w:proofErr w:type="spellStart"/>
      <w:r w:rsidRPr="00A11F8A">
        <w:rPr>
          <w:lang w:eastAsia="ru-RU" w:bidi="ru-RU"/>
        </w:rPr>
        <w:t>геопространственные</w:t>
      </w:r>
      <w:proofErr w:type="spellEnd"/>
      <w:r w:rsidRPr="00A11F8A">
        <w:rPr>
          <w:lang w:eastAsia="ru-RU" w:bidi="ru-RU"/>
        </w:rPr>
        <w:t xml:space="preserve"> признаки, интерпретируемые модели и честную оценку неопределённости, имеет практическую ценность для обоснования сделок и снижения риска ошибок</w:t>
      </w:r>
      <w:r>
        <w:rPr>
          <w:lang w:eastAsia="ru-RU" w:bidi="ru-RU"/>
        </w:rPr>
        <w:t>.</w:t>
      </w:r>
    </w:p>
    <w:p w14:paraId="798D5FAB" w14:textId="77777777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– рынок жилой недвижимости и модели предиктивной аналитики; предмет – прогнозирование стоимости с использованием </w:t>
      </w:r>
      <w:proofErr w:type="spellStart"/>
      <w:r>
        <w:rPr>
          <w:lang w:eastAsia="ru-RU" w:bidi="ru-RU"/>
        </w:rPr>
        <w:t>геопространственных</w:t>
      </w:r>
      <w:proofErr w:type="spellEnd"/>
      <w:r>
        <w:rPr>
          <w:lang w:eastAsia="ru-RU" w:bidi="ru-RU"/>
        </w:rPr>
        <w:t xml:space="preserve"> и объектных характеристик. </w:t>
      </w:r>
    </w:p>
    <w:p w14:paraId="119155A4" w14:textId="5185DC77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В качестве данных используются объявления о недвижимости (тип сделки, цена, параметры объекта, адрес), </w:t>
      </w:r>
      <w:proofErr w:type="spellStart"/>
      <w:r>
        <w:rPr>
          <w:lang w:eastAsia="ru-RU" w:bidi="ru-RU"/>
        </w:rPr>
        <w:t>геопризнаки</w:t>
      </w:r>
      <w:proofErr w:type="spellEnd"/>
      <w:r>
        <w:rPr>
          <w:lang w:eastAsia="ru-RU" w:bidi="ru-RU"/>
        </w:rPr>
        <w:t xml:space="preserve"> местоположения (транспортная доступность, близость инфраструктуры), а также временной контекст публикации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_Ref216187131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3</w:t>
      </w:r>
      <w:r w:rsidR="009C713C">
        <w:rPr>
          <w:lang w:eastAsia="ru-RU" w:bidi="ru-RU"/>
        </w:rPr>
        <w:fldChar w:fldCharType="end"/>
      </w:r>
      <w:r w:rsidRPr="0053482F">
        <w:rPr>
          <w:lang w:eastAsia="ru-RU" w:bidi="ru-RU"/>
        </w:rPr>
        <w:t>]</w:t>
      </w:r>
      <w:r w:rsidRPr="00707436">
        <w:rPr>
          <w:lang w:eastAsia="ru-RU" w:bidi="ru-RU"/>
        </w:rPr>
        <w:t xml:space="preserve"> </w:t>
      </w:r>
      <w:r w:rsidRPr="0053482F">
        <w:rPr>
          <w:lang w:eastAsia="ru-RU" w:bidi="ru-RU"/>
        </w:rPr>
        <w:t>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_Ref216187133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4</w:t>
      </w:r>
      <w:r w:rsidR="009C713C">
        <w:rPr>
          <w:lang w:eastAsia="ru-RU" w:bidi="ru-RU"/>
        </w:rPr>
        <w:fldChar w:fldCharType="end"/>
      </w:r>
      <w:r w:rsidRPr="0053482F">
        <w:rPr>
          <w:lang w:eastAsia="ru-RU" w:bidi="ru-RU"/>
        </w:rPr>
        <w:t>]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_Ref216187136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1</w:t>
      </w:r>
      <w:r w:rsidR="009C713C">
        <w:rPr>
          <w:lang w:eastAsia="ru-RU" w:bidi="ru-RU"/>
        </w:rPr>
        <w:fldChar w:fldCharType="end"/>
      </w:r>
      <w:r w:rsidRPr="00707436">
        <w:rPr>
          <w:lang w:eastAsia="ru-RU" w:bidi="ru-RU"/>
        </w:rPr>
        <w:t>]</w:t>
      </w:r>
      <w:r>
        <w:rPr>
          <w:lang w:eastAsia="ru-RU" w:bidi="ru-RU"/>
        </w:rPr>
        <w:t xml:space="preserve">. Выполнены очистка, </w:t>
      </w:r>
      <w:proofErr w:type="spellStart"/>
      <w:r>
        <w:rPr>
          <w:lang w:eastAsia="ru-RU" w:bidi="ru-RU"/>
        </w:rPr>
        <w:t>геокодирование</w:t>
      </w:r>
      <w:proofErr w:type="spellEnd"/>
      <w:r>
        <w:rPr>
          <w:lang w:eastAsia="ru-RU" w:bidi="ru-RU"/>
        </w:rPr>
        <w:t xml:space="preserve"> и агрегация признаков по пространственным ячейкам района.</w:t>
      </w:r>
    </w:p>
    <w:p w14:paraId="0F8F2A9B" w14:textId="4FEB92B6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Методически работа опирается на современные модели для табличных данных (включая градиентный </w:t>
      </w:r>
      <w:proofErr w:type="spellStart"/>
      <w:r>
        <w:rPr>
          <w:lang w:eastAsia="ru-RU" w:bidi="ru-RU"/>
        </w:rPr>
        <w:t>бустинг</w:t>
      </w:r>
      <w:proofErr w:type="spellEnd"/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над</w:t>
      </w:r>
      <w:r w:rsidR="00D254FA">
        <w:rPr>
          <w:lang w:eastAsia="ru-RU" w:bidi="ru-RU"/>
        </w:rPr>
        <w:t xml:space="preserve"> </w:t>
      </w:r>
      <w:r>
        <w:rPr>
          <w:lang w:eastAsia="ru-RU" w:bidi="ru-RU"/>
        </w:rPr>
        <w:t>решениям</w:t>
      </w:r>
      <w:proofErr w:type="gramEnd"/>
      <w:r>
        <w:rPr>
          <w:lang w:eastAsia="ru-RU" w:bidi="ru-RU"/>
        </w:rPr>
        <w:t xml:space="preserve"> деревьев), пространственно-временную валидацию (разделение по времени и блочную кросс-валидацию по районам), построение доверительных интервалов (</w:t>
      </w:r>
      <w:proofErr w:type="spellStart"/>
      <w:r>
        <w:rPr>
          <w:lang w:eastAsia="ru-RU" w:bidi="ru-RU"/>
        </w:rPr>
        <w:t>квантильная</w:t>
      </w:r>
      <w:proofErr w:type="spellEnd"/>
      <w:r>
        <w:rPr>
          <w:lang w:eastAsia="ru-RU" w:bidi="ru-RU"/>
        </w:rPr>
        <w:t xml:space="preserve"> регрессия/конформные предсказания) и методы интерпретации вкладов признаков (SHAP). Для демонстрации практической полезности реализован подбор «</w:t>
      </w:r>
      <w:proofErr w:type="spellStart"/>
      <w:r>
        <w:rPr>
          <w:lang w:eastAsia="ru-RU" w:bidi="ru-RU"/>
        </w:rPr>
        <w:t>компараблов</w:t>
      </w:r>
      <w:proofErr w:type="spellEnd"/>
      <w:r>
        <w:rPr>
          <w:lang w:eastAsia="ru-RU" w:bidi="ru-RU"/>
        </w:rPr>
        <w:t>» на основе близости по ключевым признакам и локализации.</w:t>
      </w:r>
    </w:p>
    <w:p w14:paraId="02622E5D" w14:textId="6DD31D35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lastRenderedPageBreak/>
        <w:t>Практическая значимость заключается в повышении прозрачности и обоснованности ценовых решений на рынке, а также в возможности интеграции в веб-сервис оценки стоимости с картографической визуализацией и объяснениями.</w:t>
      </w:r>
    </w:p>
    <w:p w14:paraId="483BE62F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В процессе написания работы руководствовался следующими нормативными актами: </w:t>
      </w:r>
    </w:p>
    <w:p w14:paraId="3CFA8007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1. «О защите населения и территории от чрезвычайных ситуаций природного и техногенного характера» от 21.12.1994 № 68-ФЗ. </w:t>
      </w:r>
    </w:p>
    <w:p w14:paraId="710E560C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>2. «Об основах охраны здоровья граждан в Российской Федерации» от 21.11.2011 № 323-ФЗ.</w:t>
      </w:r>
    </w:p>
    <w:p w14:paraId="4E07EB77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3. «О гражданской обороне» от 12.02.1998 № 28-ФЗ. </w:t>
      </w:r>
    </w:p>
    <w:p w14:paraId="20E11DA8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4. Приказ Минздравсоцразвития РФ от 04.05.2012 № 477н «Об утверждении перечня состояний, при которых оказывается первая помощь, и перечня мероприятий по оказанию первой помощи». </w:t>
      </w:r>
    </w:p>
    <w:p w14:paraId="773B7F4F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5. Трудовой кодекс Российской Федерации от 30.12.2001 № 197-ФЗ. </w:t>
      </w:r>
    </w:p>
    <w:p w14:paraId="57145DD5" w14:textId="79322C30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>6.</w:t>
      </w:r>
      <w:r w:rsidR="00550C52" w:rsidRPr="00550C52">
        <w:rPr>
          <w:lang w:eastAsia="ru-RU" w:bidi="ru-RU"/>
        </w:rPr>
        <w:t xml:space="preserve"> </w:t>
      </w:r>
      <w:r>
        <w:rPr>
          <w:lang w:eastAsia="ru-RU" w:bidi="ru-RU"/>
        </w:rPr>
        <w:t xml:space="preserve">СанПин – 2.2.2/542-96 «Гигиенические требования к </w:t>
      </w:r>
      <w:proofErr w:type="spellStart"/>
      <w:r>
        <w:rPr>
          <w:lang w:eastAsia="ru-RU" w:bidi="ru-RU"/>
        </w:rPr>
        <w:t>видеодисплейным</w:t>
      </w:r>
      <w:proofErr w:type="spellEnd"/>
      <w:r>
        <w:rPr>
          <w:lang w:eastAsia="ru-RU" w:bidi="ru-RU"/>
        </w:rPr>
        <w:t xml:space="preserve"> терминалам, персональным электронно-вычислительным машинам и организации работы»).</w:t>
      </w:r>
    </w:p>
    <w:p w14:paraId="4689F7E5" w14:textId="348A34DD" w:rsidR="00CC58B0" w:rsidRDefault="008A3897" w:rsidP="00CC58B0">
      <w:pPr>
        <w:pStyle w:val="1a"/>
      </w:pPr>
      <w:bookmarkStart w:id="3" w:name="_Toc223438147"/>
      <w:r w:rsidRPr="00A77FE2">
        <w:lastRenderedPageBreak/>
        <w:t>СПИСОК ИСПОЛЬЗУЕМЫХ СОКРАЩЕНИЙ</w:t>
      </w:r>
      <w:bookmarkEnd w:id="2"/>
      <w:r w:rsidR="00CC58B0" w:rsidRPr="00CC58B0">
        <w:t xml:space="preserve"> </w:t>
      </w:r>
      <w:r w:rsidR="00CC58B0">
        <w:t>И ТЕРМИНОВ</w:t>
      </w:r>
      <w:bookmarkEnd w:id="3"/>
    </w:p>
    <w:p w14:paraId="1EE054E2" w14:textId="2924F096" w:rsidR="00CC58B0" w:rsidRDefault="00CC58B0" w:rsidP="00CC58B0">
      <w:pPr>
        <w:rPr>
          <w:lang w:eastAsia="ru-RU"/>
        </w:rPr>
      </w:pPr>
      <w:r>
        <w:rPr>
          <w:lang w:eastAsia="ru-RU"/>
        </w:rPr>
        <w:t>AI (</w:t>
      </w:r>
      <w:proofErr w:type="spellStart"/>
      <w:r>
        <w:rPr>
          <w:lang w:eastAsia="ru-RU"/>
        </w:rPr>
        <w:t>Artificial</w:t>
      </w:r>
      <w:proofErr w:type="spellEnd"/>
      <w:r>
        <w:rPr>
          <w:lang w:eastAsia="ru-RU"/>
        </w:rPr>
        <w:t xml:space="preserve"> Intelligence) – искусственный интеллект; в работе используется для обозначения модуля генерации текстовых комментариев к оценке.</w:t>
      </w:r>
    </w:p>
    <w:p w14:paraId="70FB0F6C" w14:textId="092E7EB7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API (Application </w:t>
      </w:r>
      <w:proofErr w:type="spellStart"/>
      <w:r>
        <w:rPr>
          <w:lang w:eastAsia="ru-RU"/>
        </w:rPr>
        <w:t>Programming</w:t>
      </w:r>
      <w:proofErr w:type="spellEnd"/>
      <w:r>
        <w:rPr>
          <w:lang w:eastAsia="ru-RU"/>
        </w:rPr>
        <w:t xml:space="preserve"> Interface) – программный интерфейс приложения; набор HTTP-</w:t>
      </w:r>
      <w:proofErr w:type="spellStart"/>
      <w:r>
        <w:rPr>
          <w:lang w:eastAsia="ru-RU"/>
        </w:rPr>
        <w:t>эндпоинтов</w:t>
      </w:r>
      <w:proofErr w:type="spellEnd"/>
      <w:r>
        <w:rPr>
          <w:lang w:eastAsia="ru-RU"/>
        </w:rPr>
        <w:t xml:space="preserve">, через которые </w:t>
      </w:r>
      <w:proofErr w:type="spellStart"/>
      <w:r>
        <w:rPr>
          <w:lang w:eastAsia="ru-RU"/>
        </w:rPr>
        <w:t>фронтенд</w:t>
      </w:r>
      <w:proofErr w:type="spellEnd"/>
      <w:r>
        <w:rPr>
          <w:lang w:eastAsia="ru-RU"/>
        </w:rPr>
        <w:t xml:space="preserve"> и внешние системы обращаются к сервису оценки.</w:t>
      </w:r>
    </w:p>
    <w:p w14:paraId="05B90458" w14:textId="57BFEC40" w:rsidR="00CC58B0" w:rsidRDefault="00CC58B0" w:rsidP="00CC58B0">
      <w:pPr>
        <w:rPr>
          <w:lang w:eastAsia="ru-RU"/>
        </w:rPr>
      </w:pPr>
      <w:r>
        <w:rPr>
          <w:lang w:eastAsia="ru-RU"/>
        </w:rPr>
        <w:t>AVM (</w:t>
      </w:r>
      <w:proofErr w:type="spellStart"/>
      <w:r>
        <w:rPr>
          <w:lang w:eastAsia="ru-RU"/>
        </w:rPr>
        <w:t>Automated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Valuation</w:t>
      </w:r>
      <w:proofErr w:type="spellEnd"/>
      <w:r>
        <w:rPr>
          <w:lang w:eastAsia="ru-RU"/>
        </w:rPr>
        <w:t xml:space="preserve"> Model) – автоматизированная модель оценки недвижимости, рассчитывающая стоимость объекта на основе статистических и/или ML-моделей без участия оценщика.</w:t>
      </w:r>
    </w:p>
    <w:p w14:paraId="5C86AC8F" w14:textId="78D72ECF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БД – база данных; централизованное хранилище объявлений, </w:t>
      </w:r>
      <w:proofErr w:type="spellStart"/>
      <w:r>
        <w:rPr>
          <w:lang w:eastAsia="ru-RU"/>
        </w:rPr>
        <w:t>геопризнаков</w:t>
      </w:r>
      <w:proofErr w:type="spellEnd"/>
      <w:r>
        <w:rPr>
          <w:lang w:eastAsia="ru-RU"/>
        </w:rPr>
        <w:t xml:space="preserve"> и результатов оценок.</w:t>
      </w:r>
    </w:p>
    <w:p w14:paraId="77D8A066" w14:textId="722BBA0D" w:rsidR="00CC58B0" w:rsidRDefault="00CC58B0" w:rsidP="00CC58B0">
      <w:pPr>
        <w:rPr>
          <w:lang w:eastAsia="ru-RU"/>
        </w:rPr>
      </w:pPr>
      <w:r>
        <w:rPr>
          <w:lang w:eastAsia="ru-RU"/>
        </w:rPr>
        <w:t>ГИС – геоинформационные системы; программные средства для работы с пространственными данными и картографией.</w:t>
      </w:r>
    </w:p>
    <w:p w14:paraId="0ECD7646" w14:textId="128D727F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Геопризнаки</w:t>
      </w:r>
      <w:proofErr w:type="spellEnd"/>
      <w:r>
        <w:rPr>
          <w:lang w:eastAsia="ru-RU"/>
        </w:rPr>
        <w:t xml:space="preserve"> – </w:t>
      </w:r>
      <w:proofErr w:type="spellStart"/>
      <w:r>
        <w:rPr>
          <w:lang w:eastAsia="ru-RU"/>
        </w:rPr>
        <w:t>геопространственные</w:t>
      </w:r>
      <w:proofErr w:type="spellEnd"/>
      <w:r>
        <w:rPr>
          <w:lang w:eastAsia="ru-RU"/>
        </w:rPr>
        <w:t xml:space="preserve"> признаки объекта (индекс H3, расстояние до метро, характеристики района и др.), используемые моделью.</w:t>
      </w:r>
    </w:p>
    <w:p w14:paraId="4092A4C5" w14:textId="576E29A8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H3 – иерархический шестигранный </w:t>
      </w:r>
      <w:proofErr w:type="spellStart"/>
      <w:r>
        <w:rPr>
          <w:lang w:eastAsia="ru-RU"/>
        </w:rPr>
        <w:t>геопространственный</w:t>
      </w:r>
      <w:proofErr w:type="spellEnd"/>
      <w:r>
        <w:rPr>
          <w:lang w:eastAsia="ru-RU"/>
        </w:rPr>
        <w:t xml:space="preserve"> индекс, применяемый для разбиения территории на ячейки фиксированного масштаба.</w:t>
      </w:r>
    </w:p>
    <w:p w14:paraId="129B9372" w14:textId="384102B9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JSON (JavaScript Object </w:t>
      </w: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>) – текстовый формат обмена структурированными данными, используемый в запросах и ответах API.</w:t>
      </w:r>
    </w:p>
    <w:p w14:paraId="03B4A2A5" w14:textId="5115CCEB" w:rsidR="00CC58B0" w:rsidRDefault="00CC58B0" w:rsidP="00CC58B0">
      <w:pPr>
        <w:rPr>
          <w:lang w:eastAsia="ru-RU"/>
        </w:rPr>
      </w:pPr>
      <w:r>
        <w:rPr>
          <w:lang w:eastAsia="ru-RU"/>
        </w:rPr>
        <w:t>MAE (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Absolute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средняя абсолютная ошибка; метрика качества модели регрессии, измеряющая среднее по модулю отклонение прогноза от фактического значения.</w:t>
      </w:r>
    </w:p>
    <w:p w14:paraId="27AFACC9" w14:textId="4C633022" w:rsidR="00CC58B0" w:rsidRDefault="00CC58B0" w:rsidP="00CC58B0">
      <w:pPr>
        <w:rPr>
          <w:lang w:eastAsia="ru-RU"/>
        </w:rPr>
      </w:pPr>
      <w:r>
        <w:rPr>
          <w:lang w:eastAsia="ru-RU"/>
        </w:rPr>
        <w:t>MAPE (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Absolute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Percentage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средняя абсолютная процентная ошибка; метрика качества регрессии, показывающая среднее относительное отклонение прогноза в процентах.</w:t>
      </w:r>
    </w:p>
    <w:p w14:paraId="0989AD57" w14:textId="143A5D40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ML (Machine Learning) – машинное обучение; набор методов построения моделей на основе данных без явного программирования правил.</w:t>
      </w:r>
    </w:p>
    <w:p w14:paraId="78FC044D" w14:textId="1E180C03" w:rsidR="00CC58B0" w:rsidRDefault="00CC58B0" w:rsidP="00CC58B0">
      <w:pPr>
        <w:rPr>
          <w:lang w:eastAsia="ru-RU"/>
        </w:rPr>
      </w:pPr>
      <w:r>
        <w:rPr>
          <w:lang w:eastAsia="ru-RU"/>
        </w:rPr>
        <w:t>PDF (Portable Document Format) – формат электронных документов; в работе используется для генерации отчётов об оценке.</w:t>
      </w:r>
    </w:p>
    <w:p w14:paraId="1D22517F" w14:textId="1B918591" w:rsidR="00CC58B0" w:rsidRDefault="00CC58B0" w:rsidP="00CC58B0">
      <w:pPr>
        <w:rPr>
          <w:lang w:eastAsia="ru-RU"/>
        </w:rPr>
      </w:pPr>
      <w:r>
        <w:rPr>
          <w:lang w:eastAsia="ru-RU"/>
        </w:rPr>
        <w:t>REST (</w:t>
      </w:r>
      <w:proofErr w:type="spellStart"/>
      <w:r>
        <w:rPr>
          <w:lang w:eastAsia="ru-RU"/>
        </w:rPr>
        <w:t>Representational</w:t>
      </w:r>
      <w:proofErr w:type="spellEnd"/>
      <w:r>
        <w:rPr>
          <w:lang w:eastAsia="ru-RU"/>
        </w:rPr>
        <w:t xml:space="preserve"> State Transfer) – архитектурный стиль веб-сервисов; в работе обозначает HTTP-API </w:t>
      </w:r>
      <w:proofErr w:type="spellStart"/>
      <w:r>
        <w:rPr>
          <w:lang w:eastAsia="ru-RU"/>
        </w:rPr>
        <w:t>backend</w:t>
      </w:r>
      <w:proofErr w:type="spellEnd"/>
      <w:r>
        <w:rPr>
          <w:lang w:eastAsia="ru-RU"/>
        </w:rPr>
        <w:t>-шлюза.</w:t>
      </w:r>
    </w:p>
    <w:p w14:paraId="5070DD9A" w14:textId="38BDC12D" w:rsidR="00CC58B0" w:rsidRDefault="00CC58B0" w:rsidP="00CC58B0">
      <w:pPr>
        <w:rPr>
          <w:lang w:eastAsia="ru-RU"/>
        </w:rPr>
      </w:pPr>
      <w:r>
        <w:rPr>
          <w:lang w:eastAsia="ru-RU"/>
        </w:rPr>
        <w:t>RMSE (</w:t>
      </w:r>
      <w:proofErr w:type="spellStart"/>
      <w:r>
        <w:rPr>
          <w:lang w:eastAsia="ru-RU"/>
        </w:rPr>
        <w:t>Root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Squared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корень из средней квадратичной ошибки; метрика качества регрессии, более чувствительная к крупным ошибкам.</w:t>
      </w:r>
    </w:p>
    <w:p w14:paraId="2D883389" w14:textId="62A8A959" w:rsidR="00CC58B0" w:rsidRDefault="00CC58B0" w:rsidP="00CC58B0">
      <w:pPr>
        <w:rPr>
          <w:lang w:eastAsia="ru-RU"/>
        </w:rPr>
      </w:pPr>
      <w:r>
        <w:rPr>
          <w:lang w:eastAsia="ru-RU"/>
        </w:rPr>
        <w:t>SHAP (</w:t>
      </w:r>
      <w:proofErr w:type="spellStart"/>
      <w:r>
        <w:rPr>
          <w:lang w:eastAsia="ru-RU"/>
        </w:rPr>
        <w:t>SHapley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Additive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exPlanations</w:t>
      </w:r>
      <w:proofErr w:type="spellEnd"/>
      <w:r>
        <w:rPr>
          <w:lang w:eastAsia="ru-RU"/>
        </w:rPr>
        <w:t>) – метод интерпретации моделей машинного обучения на основе значений Шепли; в работе используется для построения локальных объяснений вклада признаков.</w:t>
      </w:r>
    </w:p>
    <w:p w14:paraId="41FA201B" w14:textId="7B75988A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UI (User Interface) – пользовательский интерфейс; веб-страница </w:t>
      </w:r>
      <w:proofErr w:type="spellStart"/>
      <w:r>
        <w:rPr>
          <w:lang w:eastAsia="ru-RU"/>
        </w:rPr>
        <w:t>RentAdvisor</w:t>
      </w:r>
      <w:proofErr w:type="spellEnd"/>
      <w:r>
        <w:rPr>
          <w:lang w:eastAsia="ru-RU"/>
        </w:rPr>
        <w:t xml:space="preserve"> для ввода параметров квартиры и просмотра результатов.</w:t>
      </w:r>
    </w:p>
    <w:p w14:paraId="4B552B70" w14:textId="6969E4D6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Витрина признаков – согласованное хранилище подготовленных признаков и целевых переменных, используемое для обучения и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моделей.</w:t>
      </w:r>
    </w:p>
    <w:p w14:paraId="79128CBE" w14:textId="1E7CC594" w:rsidR="00CC58B0" w:rsidRDefault="00CC58B0" w:rsidP="00CC58B0">
      <w:pPr>
        <w:rPr>
          <w:lang w:eastAsia="ru-RU"/>
        </w:rPr>
      </w:pPr>
      <w:r>
        <w:rPr>
          <w:lang w:eastAsia="ru-RU"/>
        </w:rPr>
        <w:t>Доверительный интервал – диапазон значений, в котором с заданной доверительной вероятностью ожидается «справедливая» арендная ставка.</w:t>
      </w:r>
    </w:p>
    <w:p w14:paraId="559B28BB" w14:textId="33B47E75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Инференс</w:t>
      </w:r>
      <w:proofErr w:type="spellEnd"/>
      <w:r>
        <w:rPr>
          <w:lang w:eastAsia="ru-RU"/>
        </w:rPr>
        <w:t xml:space="preserve"> – этап применения обученной модели для расчёта прогноза по новым объектам.</w:t>
      </w:r>
    </w:p>
    <w:p w14:paraId="26EAB7EC" w14:textId="3C8FDA4E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Компараблы</w:t>
      </w:r>
      <w:proofErr w:type="spellEnd"/>
      <w:r>
        <w:rPr>
          <w:lang w:eastAsia="ru-RU"/>
        </w:rPr>
        <w:t xml:space="preserve"> (сопоставимые объекты) – выбранные по схожести объявлений квартиры, используемые для проверки и обоснования рассчитанной цены.</w:t>
      </w:r>
    </w:p>
    <w:p w14:paraId="7F365C9F" w14:textId="75B6A937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Квантильная</w:t>
      </w:r>
      <w:proofErr w:type="spellEnd"/>
      <w:r>
        <w:rPr>
          <w:lang w:eastAsia="ru-RU"/>
        </w:rPr>
        <w:t xml:space="preserve"> регрессия – вариант регрессионной модели, напрямую оценивающей заданные квантили распределения целевой переменной (нижнюю и верхнюю границы интервала).</w:t>
      </w:r>
    </w:p>
    <w:p w14:paraId="154B263E" w14:textId="7B869CBC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Конформное предсказание – метод построения предсказательных интервалов с гарантированным уровнем покрытия без жёстких предположений о распределении ошибок.</w:t>
      </w:r>
    </w:p>
    <w:p w14:paraId="4592EDBA" w14:textId="7637DEF1" w:rsidR="00CC58B0" w:rsidRDefault="00CC58B0" w:rsidP="00CC58B0">
      <w:pPr>
        <w:rPr>
          <w:lang w:eastAsia="ru-RU"/>
        </w:rPr>
      </w:pPr>
      <w:r>
        <w:rPr>
          <w:lang w:eastAsia="ru-RU"/>
        </w:rPr>
        <w:t>Медианный прогноз – точечная оценка стоимости, соответствующая медиане условного распределения арендной ставки для объекта.</w:t>
      </w:r>
    </w:p>
    <w:p w14:paraId="7353798D" w14:textId="5870AD20" w:rsidR="00CC58B0" w:rsidRDefault="00CC58B0" w:rsidP="00CC58B0">
      <w:pPr>
        <w:rPr>
          <w:lang w:eastAsia="ru-RU"/>
        </w:rPr>
      </w:pPr>
      <w:r>
        <w:rPr>
          <w:lang w:eastAsia="ru-RU"/>
        </w:rPr>
        <w:t>Пространственно-временная валидация – стратегия оценки модели, при которой данные разделяются одновременно по времени и по пространственным блокам для честной проверки переносимости.</w:t>
      </w:r>
    </w:p>
    <w:p w14:paraId="778B59A3" w14:textId="2F04B6B5" w:rsidR="008A3897" w:rsidRDefault="00CC58B0" w:rsidP="00CC58B0">
      <w:pPr>
        <w:rPr>
          <w:lang w:eastAsia="ru-RU"/>
        </w:rPr>
      </w:pPr>
      <w:r>
        <w:rPr>
          <w:lang w:eastAsia="ru-RU"/>
        </w:rPr>
        <w:t>Блок-кросс-валидация – вариант кросс-валидации, при котором наблюдения группируются в пространственные блоки (ячейки H3/районы), исключая «подсматривание» в соседние локации.</w:t>
      </w:r>
    </w:p>
    <w:p w14:paraId="62E1FB6C" w14:textId="41506263" w:rsidR="0017590C" w:rsidRPr="0017590C" w:rsidRDefault="00E521A9" w:rsidP="00CC58B0">
      <w:pPr>
        <w:rPr>
          <w:lang w:eastAsia="ru-RU"/>
        </w:rPr>
      </w:pPr>
      <w:r w:rsidRPr="00E521A9">
        <w:rPr>
          <w:lang w:eastAsia="ru-RU"/>
        </w:rPr>
        <w:t>Логирование (логгер) – механизм регистрации событий работы системы (запросы, ошибки, предупреждения, время выполнения операций) в виде журналов (логов) для диагностики, мониторинга и анализа работы сервисов</w:t>
      </w:r>
    </w:p>
    <w:p w14:paraId="32CF2E73" w14:textId="7F254B6A" w:rsidR="002E40AF" w:rsidRDefault="00A77FE2" w:rsidP="00067DF4">
      <w:pPr>
        <w:pStyle w:val="1a"/>
      </w:pPr>
      <w:bookmarkStart w:id="4" w:name="_Toc212455479"/>
      <w:bookmarkStart w:id="5" w:name="_Toc223438148"/>
      <w:r w:rsidRPr="00A77FE2">
        <w:lastRenderedPageBreak/>
        <w:t>ЛИТЕРАТУРНЫЙ ОБЗОР</w:t>
      </w:r>
      <w:bookmarkEnd w:id="4"/>
      <w:bookmarkEnd w:id="5"/>
    </w:p>
    <w:p w14:paraId="1A923B14" w14:textId="34F66EBA" w:rsidR="00844706" w:rsidRDefault="00844706" w:rsidP="00844706">
      <w:r>
        <w:t>В настоящей работе использованы и проанализированы публикации, отражающие как состояние рынка жилья, так и современные подходы к его аналитике. Официальные отчёты Банка России и ДОМ.РФ фиксируют рост нагрузки на домохозяйства, неравномерную динамику цен и дефицит качественного арендного жилья, что задаёт контекст задачи «справедливой» оценки арендной ставки [</w:t>
      </w:r>
      <w:r w:rsidR="008F421B">
        <w:fldChar w:fldCharType="begin"/>
      </w:r>
      <w:r w:rsidR="008F421B">
        <w:instrText xml:space="preserve"> REF _Ref216186098 \r \h </w:instrText>
      </w:r>
      <w:r w:rsidR="008F421B">
        <w:fldChar w:fldCharType="separate"/>
      </w:r>
      <w:r w:rsidR="00950965">
        <w:t>1</w:t>
      </w:r>
      <w:r w:rsidR="008F421B">
        <w:fldChar w:fldCharType="end"/>
      </w:r>
      <w:r w:rsidR="0053482F" w:rsidRPr="0053482F">
        <w:t>]</w:t>
      </w:r>
      <w:r w:rsidRPr="00844706">
        <w:t xml:space="preserve"> </w:t>
      </w:r>
      <w:r w:rsidR="0053482F" w:rsidRPr="0053482F">
        <w:t>[</w:t>
      </w:r>
      <w:r w:rsidR="008F421B">
        <w:fldChar w:fldCharType="begin"/>
      </w:r>
      <w:r w:rsidR="008F421B">
        <w:instrText xml:space="preserve"> REF _Ref216187058 \r \h </w:instrText>
      </w:r>
      <w:r w:rsidR="008F421B">
        <w:fldChar w:fldCharType="separate"/>
      </w:r>
      <w:r w:rsidR="00950965">
        <w:t>2</w:t>
      </w:r>
      <w:r w:rsidR="008F421B">
        <w:fldChar w:fldCharType="end"/>
      </w:r>
      <w:r>
        <w:t>]. Работы по массовой оценке недвижимости и анализу ценового поведения квартир выделяют ключевые факторы стоимости (локация, характеристики дома и квартиры, окружение) и ограничения традиционных гедонических моделей [</w:t>
      </w:r>
      <w:r>
        <w:fldChar w:fldCharType="begin"/>
      </w:r>
      <w:r>
        <w:instrText xml:space="preserve"> REF _Ref216187217 \r \h </w:instrText>
      </w:r>
      <w:r>
        <w:fldChar w:fldCharType="separate"/>
      </w:r>
      <w:r w:rsidR="00950965">
        <w:t>4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_Ref216187242 \r \h </w:instrText>
      </w:r>
      <w:r>
        <w:fldChar w:fldCharType="separate"/>
      </w:r>
      <w:r w:rsidR="00950965">
        <w:t>7</w:t>
      </w:r>
      <w:r>
        <w:fldChar w:fldCharType="end"/>
      </w:r>
      <w:r>
        <w:t>].</w:t>
      </w:r>
    </w:p>
    <w:p w14:paraId="1EBEC422" w14:textId="5B35E612" w:rsidR="00844706" w:rsidRDefault="00844706" w:rsidP="00844706">
      <w:r>
        <w:t xml:space="preserve">Отдельный блок источников посвящён применению методов машинного обучения в оценке и анализе рынка недвижимости. Публикации по использованию ML-моделей для оценки коммерческой и жилой недвижимости демонстрируют преимущества деревьев решений и градиентного </w:t>
      </w:r>
      <w:proofErr w:type="spellStart"/>
      <w:r>
        <w:t>бустинга</w:t>
      </w:r>
      <w:proofErr w:type="spellEnd"/>
      <w:r>
        <w:t xml:space="preserve"> по сравнению с классическими регрессиями, а также поднимают вопросы интерпретируемости и устойчивости моделей [</w:t>
      </w:r>
      <w:r>
        <w:fldChar w:fldCharType="begin"/>
      </w:r>
      <w:r>
        <w:instrText xml:space="preserve"> REF _Ref216187231 \r \h </w:instrText>
      </w:r>
      <w:r>
        <w:fldChar w:fldCharType="separate"/>
      </w:r>
      <w:r w:rsidR="00950965">
        <w:t>5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_Ref216187235 \r \h </w:instrText>
      </w:r>
      <w:r>
        <w:fldChar w:fldCharType="separate"/>
      </w:r>
      <w:r w:rsidR="00950965">
        <w:t>6</w:t>
      </w:r>
      <w:r>
        <w:fldChar w:fldCharType="end"/>
      </w:r>
      <w:r>
        <w:t>].</w:t>
      </w:r>
    </w:p>
    <w:p w14:paraId="667EC558" w14:textId="5C3E59ED" w:rsidR="00A77FE2" w:rsidRPr="00844706" w:rsidRDefault="00844706" w:rsidP="00844706">
      <w:pPr>
        <w:rPr>
          <w:highlight w:val="yellow"/>
        </w:rPr>
      </w:pPr>
      <w:r>
        <w:t>Методическую основу подхода к моделированию составили исследования по пространственно-временной валидации и блок-кросс-валидации для структурированных данных [</w:t>
      </w:r>
      <w:r>
        <w:fldChar w:fldCharType="begin"/>
      </w:r>
      <w:r>
        <w:instrText xml:space="preserve"> REF _Ref216187293 \r \h </w:instrText>
      </w:r>
      <w:r>
        <w:fldChar w:fldCharType="separate"/>
      </w:r>
      <w:r w:rsidR="00950965">
        <w:t>8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_Ref216187298 \r \h </w:instrText>
      </w:r>
      <w:r>
        <w:fldChar w:fldCharType="separate"/>
      </w:r>
      <w:r w:rsidR="00950965">
        <w:t>9</w:t>
      </w:r>
      <w:r>
        <w:fldChar w:fldCharType="end"/>
      </w:r>
      <w:r>
        <w:t xml:space="preserve">], работы по конформным предсказаниям и </w:t>
      </w:r>
      <w:proofErr w:type="spellStart"/>
      <w:r>
        <w:t>квантильной</w:t>
      </w:r>
      <w:proofErr w:type="spellEnd"/>
      <w:r>
        <w:t xml:space="preserve"> регрессии для построения доверительных интервалов [</w:t>
      </w:r>
      <w:r w:rsidR="00F15791">
        <w:fldChar w:fldCharType="begin"/>
      </w:r>
      <w:r w:rsidR="00F15791">
        <w:instrText xml:space="preserve"> REF _Ref216187503 \r \h </w:instrText>
      </w:r>
      <w:r w:rsidR="00F15791">
        <w:fldChar w:fldCharType="separate"/>
      </w:r>
      <w:r w:rsidR="00950965">
        <w:t>10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_Ref216187507 \r \h </w:instrText>
      </w:r>
      <w:r w:rsidR="00F15791">
        <w:fldChar w:fldCharType="separate"/>
      </w:r>
      <w:r w:rsidR="00950965">
        <w:t>11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_Ref216187509 \r \h </w:instrText>
      </w:r>
      <w:r w:rsidR="00F15791">
        <w:fldChar w:fldCharType="separate"/>
      </w:r>
      <w:r w:rsidR="00950965">
        <w:t>12</w:t>
      </w:r>
      <w:r w:rsidR="00F15791">
        <w:fldChar w:fldCharType="end"/>
      </w:r>
      <w:r>
        <w:t>], а также публикации по интерпретируемости моделей на основе SHAP-значений и XAI в табличных задачах [</w:t>
      </w:r>
      <w:r w:rsidR="00F15791">
        <w:fldChar w:fldCharType="begin"/>
      </w:r>
      <w:r w:rsidR="00F15791">
        <w:instrText xml:space="preserve"> REF _Ref216187694 \r \h </w:instrText>
      </w:r>
      <w:r w:rsidR="00F15791">
        <w:fldChar w:fldCharType="separate"/>
      </w:r>
      <w:r w:rsidR="00950965">
        <w:t>17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_Ref216187697 \r \h </w:instrText>
      </w:r>
      <w:r w:rsidR="00F15791">
        <w:fldChar w:fldCharType="separate"/>
      </w:r>
      <w:r w:rsidR="00950965">
        <w:t>18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_Ref216187700 \r \h </w:instrText>
      </w:r>
      <w:r w:rsidR="00F15791">
        <w:fldChar w:fldCharType="separate"/>
      </w:r>
      <w:r w:rsidR="00950965">
        <w:t>19</w:t>
      </w:r>
      <w:r w:rsidR="00F15791">
        <w:fldChar w:fldCharType="end"/>
      </w:r>
      <w:r>
        <w:t>]. Совокупно эти источники определили выбор архитектуры решения, набора метрик и требований к объяснимости прогноза.</w:t>
      </w:r>
      <w:r w:rsidR="00A77FE2" w:rsidRPr="00B810F0">
        <w:rPr>
          <w:highlight w:val="yellow"/>
        </w:rPr>
        <w:br w:type="page"/>
      </w:r>
    </w:p>
    <w:p w14:paraId="12525D3F" w14:textId="2E2672B6" w:rsidR="005C34A6" w:rsidRPr="00A8308B" w:rsidRDefault="00F62592" w:rsidP="00E678B2">
      <w:pPr>
        <w:pStyle w:val="a0"/>
      </w:pPr>
      <w:bookmarkStart w:id="6" w:name="_Toc212455480"/>
      <w:bookmarkStart w:id="7" w:name="_Toc223438149"/>
      <w:r w:rsidRPr="00A8308B">
        <w:lastRenderedPageBreak/>
        <w:t>ИССЛЕДОВАТЕЛЬСКИЙ РАЗДЕЛ</w:t>
      </w:r>
      <w:bookmarkEnd w:id="6"/>
      <w:bookmarkEnd w:id="7"/>
    </w:p>
    <w:p w14:paraId="043A7A23" w14:textId="61CA29E6" w:rsidR="005C34A6" w:rsidRDefault="00895F1E" w:rsidP="00067DF4">
      <w:pPr>
        <w:rPr>
          <w:lang w:eastAsia="ru-RU"/>
        </w:rPr>
      </w:pPr>
      <w:r w:rsidRPr="00895F1E">
        <w:rPr>
          <w:lang w:eastAsia="ru-RU"/>
        </w:rPr>
        <w:t>В исследовательском разделе рассматривается постановка задачи, область применения и существующие подходы к оценке стоимости жилой недвижимости. Выполнены анализ предметной области и аналогов, по результатам которого сформулированы цель и задачи работы и подготовлено техническое задание с основными требованиями к системе.</w:t>
      </w:r>
    </w:p>
    <w:p w14:paraId="6C5B794D" w14:textId="1201E71A" w:rsidR="005C34A6" w:rsidRPr="00A8308B" w:rsidRDefault="005C34A6" w:rsidP="00467B47">
      <w:pPr>
        <w:pStyle w:val="23"/>
      </w:pPr>
      <w:bookmarkStart w:id="8" w:name="_Toc212455481"/>
      <w:bookmarkStart w:id="9" w:name="_Toc223438150"/>
      <w:r w:rsidRPr="00A8308B">
        <w:t>Анализ предметной области</w:t>
      </w:r>
      <w:bookmarkEnd w:id="8"/>
      <w:bookmarkEnd w:id="9"/>
    </w:p>
    <w:p w14:paraId="5E0F5EF5" w14:textId="4F957112" w:rsidR="00A168B5" w:rsidRDefault="00895F1E" w:rsidP="00067DF4">
      <w:r w:rsidRPr="00895F1E">
        <w:t xml:space="preserve">В рамках работы рассматривается предметная область оценки рыночной стоимости квартир для аренды с использованием методов предиктивной аналитики и геоинформационных систем. Она лежит на пересечении рынков жилья, прикладной аналитики табличных и </w:t>
      </w:r>
      <w:proofErr w:type="spellStart"/>
      <w:r w:rsidRPr="00895F1E">
        <w:t>геопространственных</w:t>
      </w:r>
      <w:proofErr w:type="spellEnd"/>
      <w:r w:rsidRPr="00895F1E">
        <w:t xml:space="preserve"> данных и методов машинного обучения. Объектом оценки выступают квартиры в аренду; ключевые характеристики: локация (адрес, координаты), параметры планировки (площадь, комнаты, этаж/этажность), тип и состояние дома, окружение (доступность транспорта, объекты инфраструктуры), а также временной контекст публикации.</w:t>
      </w:r>
      <w:r w:rsidR="00AD6EF6" w:rsidRPr="00AD6EF6">
        <w:t xml:space="preserve"> </w:t>
      </w:r>
    </w:p>
    <w:p w14:paraId="6DE1A62D" w14:textId="3421F286" w:rsidR="004507FE" w:rsidRDefault="004507FE" w:rsidP="00067DF4">
      <w:pPr>
        <w:rPr>
          <w:lang w:eastAsia="ru-RU"/>
        </w:rPr>
      </w:pPr>
      <w:r w:rsidRPr="004507FE">
        <w:rPr>
          <w:lang w:eastAsia="ru-RU"/>
        </w:rPr>
        <w:t>Существующие подходы включают:</w:t>
      </w:r>
    </w:p>
    <w:p w14:paraId="1561DDEB" w14:textId="5AE2B6D2" w:rsidR="004507FE" w:rsidRDefault="00297D8D" w:rsidP="00067DF4">
      <w:pPr>
        <w:pStyle w:val="20"/>
      </w:pPr>
      <w:r w:rsidRPr="006329E0">
        <w:rPr>
          <w:rStyle w:val="1f7"/>
          <w:rFonts w:eastAsiaTheme="majorEastAsia"/>
        </w:rPr>
        <w:t>э</w:t>
      </w:r>
      <w:r w:rsidR="004507FE" w:rsidRPr="006329E0">
        <w:rPr>
          <w:rStyle w:val="1f7"/>
          <w:rFonts w:eastAsiaTheme="majorEastAsia"/>
        </w:rPr>
        <w:t>конометрические гедонические модели (линейная/лог-линейная регрессия): прозрачны и интерпретируемы, но плохо захватывают нелинейности и взаимодействия</w:t>
      </w:r>
      <w:r w:rsidR="004507FE">
        <w:t xml:space="preserve"> признаков</w:t>
      </w:r>
      <w:r w:rsidR="000C656F" w:rsidRPr="000C656F">
        <w:t>;</w:t>
      </w:r>
    </w:p>
    <w:p w14:paraId="34D9CE16" w14:textId="3D0993B7" w:rsidR="004507FE" w:rsidRPr="004507FE" w:rsidRDefault="00297D8D" w:rsidP="00067DF4">
      <w:pPr>
        <w:pStyle w:val="20"/>
      </w:pPr>
      <w:r>
        <w:t>п</w:t>
      </w:r>
      <w:r w:rsidR="004507FE" w:rsidRPr="004507FE">
        <w:t>равила/эвристики оценщиков и CMA (сравнительный анализ рынка): понятны экспертам, но трудоёмки, субъективны и слабо масштабируемы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_Ref216187217 \r \h </w:instrText>
      </w:r>
      <w:r w:rsidR="00707436">
        <w:fldChar w:fldCharType="separate"/>
      </w:r>
      <w:r w:rsidR="00950965">
        <w:t>4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_Ref216187231 \r \h </w:instrText>
      </w:r>
      <w:r w:rsidR="00707436">
        <w:fldChar w:fldCharType="separate"/>
      </w:r>
      <w:r w:rsidR="00950965">
        <w:t>5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_Ref216187235 \r \h </w:instrText>
      </w:r>
      <w:r w:rsidR="00707436">
        <w:fldChar w:fldCharType="separate"/>
      </w:r>
      <w:r w:rsidR="00950965">
        <w:t>6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_Ref216187242 \r \h </w:instrText>
      </w:r>
      <w:r w:rsidR="00707436">
        <w:fldChar w:fldCharType="separate"/>
      </w:r>
      <w:r w:rsidR="00950965">
        <w:t>7</w:t>
      </w:r>
      <w:r w:rsidR="00707436">
        <w:fldChar w:fldCharType="end"/>
      </w:r>
      <w:r w:rsidR="00707436" w:rsidRPr="00707436">
        <w:t>]</w:t>
      </w:r>
      <w:r w:rsidR="00802503">
        <w:t>.</w:t>
      </w:r>
    </w:p>
    <w:p w14:paraId="5B1CA220" w14:textId="214CA00E" w:rsidR="004507FE" w:rsidRPr="00AD6EF6" w:rsidRDefault="00BB63A7" w:rsidP="00067DF4">
      <w:r w:rsidRPr="00BB63A7">
        <w:t xml:space="preserve">Предлагаемое решение опирается на современные табличные модели с расширенным </w:t>
      </w:r>
      <w:proofErr w:type="spellStart"/>
      <w:r w:rsidRPr="00BB63A7">
        <w:t>геопризнаковым</w:t>
      </w:r>
      <w:proofErr w:type="spellEnd"/>
      <w:r w:rsidRPr="00BB63A7">
        <w:t xml:space="preserve"> описанием (агрегаты по ячейкам местности, время/стоимость до транспорта, плотность и структура предложений), </w:t>
      </w:r>
      <w:r w:rsidRPr="00BB63A7">
        <w:lastRenderedPageBreak/>
        <w:t>честную оценку неопределённости (</w:t>
      </w:r>
      <w:proofErr w:type="spellStart"/>
      <w:r w:rsidRPr="00BB63A7">
        <w:t>квантильные</w:t>
      </w:r>
      <w:proofErr w:type="spellEnd"/>
      <w:r w:rsidRPr="00BB63A7">
        <w:t xml:space="preserve">/конформные предсказания), интерпретируемость (локальные и глобальные объяснения вкладов признаков) и поиск </w:t>
      </w:r>
      <w:proofErr w:type="spellStart"/>
      <w:r w:rsidRPr="00BB63A7">
        <w:t>компараблов</w:t>
      </w:r>
      <w:proofErr w:type="spellEnd"/>
      <w:r w:rsidRPr="00BB63A7">
        <w:t xml:space="preserve"> по близости атрибутов и локации. Такой подход призван объединить масштабируемость автоматизированных моделей с прозрачностью и практической полезностью экспертных методик, что создаёт основу для последующей постановки целей, задач и формализации технического задания.</w:t>
      </w:r>
    </w:p>
    <w:p w14:paraId="74561E01" w14:textId="1C0C5673" w:rsidR="00A168B5" w:rsidRDefault="00984631" w:rsidP="00467B47">
      <w:pPr>
        <w:pStyle w:val="23"/>
      </w:pPr>
      <w:bookmarkStart w:id="10" w:name="_Toc212455482"/>
      <w:bookmarkStart w:id="11" w:name="_Toc223438151"/>
      <w:r>
        <w:t>Обзор существующих аналогов</w:t>
      </w:r>
      <w:bookmarkEnd w:id="10"/>
      <w:bookmarkEnd w:id="11"/>
    </w:p>
    <w:p w14:paraId="0CBF7F49" w14:textId="77777777" w:rsidR="006329E0" w:rsidRDefault="006329E0" w:rsidP="00067DF4">
      <w:r w:rsidRPr="006329E0">
        <w:t xml:space="preserve">В рамках обзора аналогов были рассмотрены наиболее известные платформы российского рынка недвижимости, предоставляющие пользователю ориентировочную оценку объекта: </w:t>
      </w:r>
      <w:proofErr w:type="spellStart"/>
      <w:r w:rsidRPr="006329E0">
        <w:t>Яндекс.Недвижимость</w:t>
      </w:r>
      <w:proofErr w:type="spellEnd"/>
      <w:r w:rsidRPr="006329E0">
        <w:t xml:space="preserve"> и ЦИАН. Сравнение проводилось по следующим критериям: </w:t>
      </w:r>
    </w:p>
    <w:p w14:paraId="1A9FE4B9" w14:textId="570843B2" w:rsidR="006329E0" w:rsidRDefault="006329E0" w:rsidP="006329E0">
      <w:pPr>
        <w:pStyle w:val="20"/>
      </w:pPr>
      <w:r w:rsidRPr="006329E0">
        <w:t>наличие оценки по адресу</w:t>
      </w:r>
      <w:r>
        <w:t>;</w:t>
      </w:r>
    </w:p>
    <w:p w14:paraId="09E9F229" w14:textId="683A6521" w:rsidR="006329E0" w:rsidRDefault="006329E0" w:rsidP="006329E0">
      <w:pPr>
        <w:pStyle w:val="20"/>
      </w:pPr>
      <w:r w:rsidRPr="006329E0">
        <w:t>доверительного интервала</w:t>
      </w:r>
      <w:r>
        <w:t>;</w:t>
      </w:r>
    </w:p>
    <w:p w14:paraId="4C371559" w14:textId="34EECA01" w:rsidR="006329E0" w:rsidRDefault="006329E0" w:rsidP="006329E0">
      <w:pPr>
        <w:pStyle w:val="20"/>
      </w:pPr>
      <w:r w:rsidRPr="006329E0">
        <w:t>объяснения факторов</w:t>
      </w:r>
      <w:r>
        <w:t>;</w:t>
      </w:r>
    </w:p>
    <w:p w14:paraId="049109FC" w14:textId="6824B800" w:rsidR="006329E0" w:rsidRDefault="006329E0" w:rsidP="006329E0">
      <w:pPr>
        <w:pStyle w:val="20"/>
      </w:pPr>
      <w:r w:rsidRPr="006329E0">
        <w:t>подбора похожих объектов</w:t>
      </w:r>
      <w:r>
        <w:t>;</w:t>
      </w:r>
    </w:p>
    <w:p w14:paraId="5D386554" w14:textId="08B64A36" w:rsidR="006329E0" w:rsidRDefault="006329E0" w:rsidP="006329E0">
      <w:pPr>
        <w:pStyle w:val="20"/>
      </w:pPr>
      <w:r w:rsidRPr="006329E0">
        <w:t>возможности экспорта результата</w:t>
      </w:r>
      <w:r>
        <w:t>;</w:t>
      </w:r>
    </w:p>
    <w:p w14:paraId="6C798791" w14:textId="00F87E8A" w:rsidR="006329E0" w:rsidRDefault="006329E0" w:rsidP="006329E0">
      <w:pPr>
        <w:pStyle w:val="20"/>
      </w:pPr>
      <w:r w:rsidRPr="006329E0">
        <w:t>прозрачности метода</w:t>
      </w:r>
      <w:r>
        <w:t>;</w:t>
      </w:r>
    </w:p>
    <w:p w14:paraId="614D62BD" w14:textId="0A4FFC1A" w:rsidR="00081BA4" w:rsidRDefault="006329E0" w:rsidP="006329E0">
      <w:pPr>
        <w:pStyle w:val="20"/>
      </w:pPr>
      <w:r w:rsidRPr="006329E0">
        <w:t>публичного API и ориентации на прикладной пользовательский сценарий</w:t>
      </w:r>
      <w:r>
        <w:t>.</w:t>
      </w:r>
    </w:p>
    <w:p w14:paraId="687BB8D2" w14:textId="03421021" w:rsidR="00550C52" w:rsidRDefault="006329E0" w:rsidP="00550C52">
      <w:proofErr w:type="spellStart"/>
      <w:r w:rsidRPr="006329E0">
        <w:t>Яндекс.Недвижимость</w:t>
      </w:r>
      <w:proofErr w:type="spellEnd"/>
      <w:r w:rsidRPr="006329E0">
        <w:t xml:space="preserve"> предоставляет пользователю ориентировочную оценку стоимости объекта по адресу и параметрам квартиры, а также позволяет просматривать похожие предложения. К сильным сторонам платформы можно отнести удобный интерфейс, широкое покрытие объявлений и ориентацию на практический сценарий выбора или уточнения параметров объекта. Однако к недостаткам относятся отсутствие доверительного интервала, отсутствие объяснения факторов, влияющих на </w:t>
      </w:r>
      <w:r w:rsidRPr="006329E0">
        <w:lastRenderedPageBreak/>
        <w:t>итоговую оценку, закрытость методики расчёта, а также отсутствие средств экспорта результата и публичного API. Таким образом, сервис удобен как инструмент получения быстрого ориентира, но не обеспечивает достаточной прозрачности и аналитической глубины результата.</w:t>
      </w:r>
    </w:p>
    <w:p w14:paraId="7C681E7E" w14:textId="25FDC301" w:rsidR="001F2E95" w:rsidRDefault="006329E0" w:rsidP="00067DF4">
      <w:r w:rsidRPr="006329E0">
        <w:t xml:space="preserve">ЦИАН также позволяет получить оценку объекта по адресу и параметрам квартиры, а кроме того, предоставляет пользователю диапазон стоимости и подбор похожих объектов. Это делает платформу более полезной с точки зрения первичного анализа рынка по сравнению с рядом других решений. К сильным сторонам ЦИАН относятся наглядность результата, наличие диапазона оценки и использование большой базы рыночных предложений. В то же время сервис, как и </w:t>
      </w:r>
      <w:proofErr w:type="spellStart"/>
      <w:r w:rsidRPr="006329E0">
        <w:t>Яндекс.Недвижимость</w:t>
      </w:r>
      <w:proofErr w:type="spellEnd"/>
      <w:r w:rsidRPr="006329E0">
        <w:t>, не раскрывает метод расчёта в достаточной степени, не показывает объяснение вклада факторов, не предоставляет экспорт результата и не имеет открытого публичного API. Следовательно, несмотря на более информативный вывод, ЦИАН остаётся в первую очередь пользовательским сервисом оценки, а не прозрачным аналитическим инструментом</w:t>
      </w:r>
      <w:r w:rsidR="001F2E95">
        <w:t>.</w:t>
      </w:r>
    </w:p>
    <w:p w14:paraId="4ED50601" w14:textId="74B113C8" w:rsidR="001F2E95" w:rsidRDefault="00172692" w:rsidP="00067DF4">
      <w:r w:rsidRPr="00172692">
        <w:t>Разрабатываемая система отличается от рассмотренных аналогов тем, что помимо оценки по адресу включает доверительный интервал, объяснение факторов, подбор сопоставимых объектов, формирование отчёта, прозрачность результата за счёт интерпретации модели и наличие REST API для программного доступа. Тем самым система ориентирована не только на получение числовой оценки, но и на аналитическое сопровождение результата. Это особенно важно в условиях высокой неопределённости рынка недвижимости, когда пользователю необходимо понимать не только итоговое значение, но и причины его формирования.</w:t>
      </w:r>
    </w:p>
    <w:p w14:paraId="4708F83F" w14:textId="5D830BB0" w:rsidR="001F2E95" w:rsidRDefault="00172692" w:rsidP="00067DF4">
      <w:r w:rsidRPr="00172692">
        <w:t>По результатам сравнительного анализа можно сделать следующие выводы</w:t>
      </w:r>
      <w:r w:rsidR="001F2E95">
        <w:t>.</w:t>
      </w:r>
    </w:p>
    <w:p w14:paraId="141E3C34" w14:textId="1513CC83" w:rsidR="007B6537" w:rsidRDefault="00172692" w:rsidP="00067DF4">
      <w:pPr>
        <w:pStyle w:val="22"/>
      </w:pPr>
      <w:proofErr w:type="spellStart"/>
      <w:r w:rsidRPr="00172692">
        <w:lastRenderedPageBreak/>
        <w:t>Яндекс.Недвижимость</w:t>
      </w:r>
      <w:proofErr w:type="spellEnd"/>
      <w:r w:rsidRPr="00172692">
        <w:t xml:space="preserve"> и ЦИАН решают задачу быстрой ориентировочной оценки стоимости объекта и обладают сильной стороной в виде доступа к большим массивам рыночных данных.</w:t>
      </w:r>
    </w:p>
    <w:p w14:paraId="67297558" w14:textId="0C577230" w:rsidR="001F2E95" w:rsidRPr="000C656F" w:rsidRDefault="00172692" w:rsidP="00067DF4">
      <w:pPr>
        <w:pStyle w:val="22"/>
      </w:pPr>
      <w:r w:rsidRPr="00172692">
        <w:t xml:space="preserve">ЦИАН по сравнению с </w:t>
      </w:r>
      <w:proofErr w:type="spellStart"/>
      <w:r w:rsidRPr="00172692">
        <w:t>Яндекс.Недвижимостью</w:t>
      </w:r>
      <w:proofErr w:type="spellEnd"/>
      <w:r w:rsidRPr="00172692">
        <w:t xml:space="preserve"> предоставляет несколько более информативный результат за счёт отображения диапазона стоимости</w:t>
      </w:r>
      <w:r w:rsidR="001F2E95" w:rsidRPr="000C656F">
        <w:t>.</w:t>
      </w:r>
    </w:p>
    <w:p w14:paraId="52C24B75" w14:textId="21267C58" w:rsidR="00E34234" w:rsidRDefault="00172692" w:rsidP="00067DF4">
      <w:pPr>
        <w:pStyle w:val="22"/>
      </w:pPr>
      <w:r w:rsidRPr="00172692">
        <w:t>Общими недостатками рассмотренных аналогов являются слабая прозрачность метода, отсутствие объяснения факторов, отсутствие полноценного экспорта результатов и закрытость программного доступа</w:t>
      </w:r>
      <w:r w:rsidR="001F2E95">
        <w:t>.</w:t>
      </w:r>
    </w:p>
    <w:p w14:paraId="5C7CF091" w14:textId="53B72179" w:rsidR="00172692" w:rsidRPr="00081BA4" w:rsidRDefault="00172692" w:rsidP="00067DF4">
      <w:pPr>
        <w:pStyle w:val="22"/>
      </w:pPr>
      <w:r w:rsidRPr="00172692">
        <w:t xml:space="preserve">Разрабатываемая система направлена на устранение указанных ограничений за счёт включения интерпретируемой модели, оценки неопределённости, механизма подбора </w:t>
      </w:r>
      <w:proofErr w:type="spellStart"/>
      <w:r w:rsidRPr="00172692">
        <w:t>компараблов</w:t>
      </w:r>
      <w:proofErr w:type="spellEnd"/>
      <w:r w:rsidRPr="00172692">
        <w:t xml:space="preserve"> и API-доступа.</w:t>
      </w:r>
    </w:p>
    <w:p w14:paraId="21012357" w14:textId="02FD556B" w:rsidR="00306E5A" w:rsidRDefault="00306E5A" w:rsidP="00467B47">
      <w:pPr>
        <w:pStyle w:val="23"/>
      </w:pPr>
      <w:bookmarkStart w:id="12" w:name="_Toc212455483"/>
      <w:bookmarkStart w:id="13" w:name="_Toc223438152"/>
      <w:r>
        <w:t>Цель и задачи</w:t>
      </w:r>
      <w:bookmarkEnd w:id="12"/>
      <w:bookmarkEnd w:id="13"/>
    </w:p>
    <w:p w14:paraId="4BC29F85" w14:textId="191583A4" w:rsidR="009A3367" w:rsidRDefault="009A3367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r w:rsidR="00E26663">
        <w:t>–</w:t>
      </w:r>
      <w:r>
        <w:rPr>
          <w:lang w:eastAsia="ru-RU" w:bidi="ru-RU"/>
        </w:rPr>
        <w:t xml:space="preserve"> </w:t>
      </w:r>
      <w:r w:rsidR="004247EF">
        <w:rPr>
          <w:lang w:eastAsia="ru-RU" w:bidi="ru-RU"/>
        </w:rPr>
        <w:t>п</w:t>
      </w:r>
      <w:r w:rsidR="007462D4" w:rsidRPr="007462D4">
        <w:rPr>
          <w:lang w:eastAsia="ru-RU" w:bidi="ru-RU"/>
        </w:rPr>
        <w:t xml:space="preserve">остроить модель прогнозирования ставки аренды с доверительным интервалом и подбором </w:t>
      </w:r>
      <w:proofErr w:type="spellStart"/>
      <w:r w:rsidR="007462D4" w:rsidRPr="007462D4">
        <w:rPr>
          <w:lang w:eastAsia="ru-RU" w:bidi="ru-RU"/>
        </w:rPr>
        <w:t>компараблов</w:t>
      </w:r>
      <w:proofErr w:type="spellEnd"/>
      <w:r w:rsidR="007462D4" w:rsidRPr="007462D4">
        <w:rPr>
          <w:lang w:eastAsia="ru-RU" w:bidi="ru-RU"/>
        </w:rPr>
        <w:t xml:space="preserve"> на основе методов машинного обучения и </w:t>
      </w:r>
      <w:proofErr w:type="spellStart"/>
      <w:r w:rsidR="007462D4" w:rsidRPr="007462D4">
        <w:rPr>
          <w:lang w:eastAsia="ru-RU" w:bidi="ru-RU"/>
        </w:rPr>
        <w:t>геопространственных</w:t>
      </w:r>
      <w:proofErr w:type="spellEnd"/>
      <w:r w:rsidR="007462D4" w:rsidRPr="007462D4">
        <w:rPr>
          <w:lang w:eastAsia="ru-RU" w:bidi="ru-RU"/>
        </w:rPr>
        <w:t xml:space="preserve"> признако</w:t>
      </w:r>
      <w:r w:rsidR="00C21CD2">
        <w:rPr>
          <w:lang w:eastAsia="ru-RU" w:bidi="ru-RU"/>
        </w:rPr>
        <w:t>в</w:t>
      </w:r>
      <w:r>
        <w:rPr>
          <w:lang w:eastAsia="ru-RU" w:bidi="ru-RU"/>
        </w:rPr>
        <w:t>.</w:t>
      </w:r>
    </w:p>
    <w:p w14:paraId="5911F87D" w14:textId="2CF409A4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 xml:space="preserve">Для достижения поставленной цели необходимо провести анализ предметной области и обзор существующих аналогов, сформировать и утвердить техническое задание. На следующем этапе требуется собрать </w:t>
      </w:r>
      <w:proofErr w:type="spellStart"/>
      <w:r w:rsidRPr="00BA232D">
        <w:rPr>
          <w:lang w:eastAsia="ru-RU" w:bidi="ru-RU"/>
        </w:rPr>
        <w:t>датасет</w:t>
      </w:r>
      <w:proofErr w:type="spellEnd"/>
      <w:r w:rsidRPr="00BA232D">
        <w:rPr>
          <w:lang w:eastAsia="ru-RU" w:bidi="ru-RU"/>
        </w:rPr>
        <w:t xml:space="preserve"> из объявлений и внешних </w:t>
      </w:r>
      <w:proofErr w:type="spellStart"/>
      <w:r w:rsidRPr="00BA232D">
        <w:rPr>
          <w:lang w:eastAsia="ru-RU" w:bidi="ru-RU"/>
        </w:rPr>
        <w:t>геопризнаков</w:t>
      </w:r>
      <w:proofErr w:type="spellEnd"/>
      <w:r w:rsidRPr="00BA232D">
        <w:rPr>
          <w:lang w:eastAsia="ru-RU" w:bidi="ru-RU"/>
        </w:rPr>
        <w:t xml:space="preserve">, выполнить его очистку, </w:t>
      </w:r>
      <w:proofErr w:type="spellStart"/>
      <w:r w:rsidRPr="00BA232D">
        <w:rPr>
          <w:lang w:eastAsia="ru-RU" w:bidi="ru-RU"/>
        </w:rPr>
        <w:t>геокодирование</w:t>
      </w:r>
      <w:proofErr w:type="spellEnd"/>
      <w:r w:rsidRPr="00BA232D">
        <w:rPr>
          <w:lang w:eastAsia="ru-RU" w:bidi="ru-RU"/>
        </w:rPr>
        <w:t xml:space="preserve"> и генерацию признаков. Затем разрабатываются и обучаются модели прогнозирования с настройкой пространственно-временной валидации.</w:t>
      </w:r>
    </w:p>
    <w:p w14:paraId="292290DA" w14:textId="729DE247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>Особое внимание уделяется реализации оценки неопределённости (</w:t>
      </w:r>
      <w:proofErr w:type="spellStart"/>
      <w:r w:rsidRPr="00BA232D">
        <w:rPr>
          <w:lang w:eastAsia="ru-RU" w:bidi="ru-RU"/>
        </w:rPr>
        <w:t>квантильной</w:t>
      </w:r>
      <w:proofErr w:type="spellEnd"/>
      <w:r w:rsidRPr="00BA232D">
        <w:rPr>
          <w:lang w:eastAsia="ru-RU" w:bidi="ru-RU"/>
        </w:rPr>
        <w:t xml:space="preserve"> или конформной) и созданию модуля интерпретации вкладов признаков. Дополнительно предусматривается механизм поиска </w:t>
      </w:r>
      <w:r w:rsidRPr="00BA232D">
        <w:rPr>
          <w:lang w:eastAsia="ru-RU" w:bidi="ru-RU"/>
        </w:rPr>
        <w:lastRenderedPageBreak/>
        <w:t>сопоставимых объектов («</w:t>
      </w:r>
      <w:proofErr w:type="spellStart"/>
      <w:r w:rsidRPr="00BA232D">
        <w:rPr>
          <w:lang w:eastAsia="ru-RU" w:bidi="ru-RU"/>
        </w:rPr>
        <w:t>компараблов</w:t>
      </w:r>
      <w:proofErr w:type="spellEnd"/>
      <w:r w:rsidRPr="00BA232D">
        <w:rPr>
          <w:lang w:eastAsia="ru-RU" w:bidi="ru-RU"/>
        </w:rPr>
        <w:t>») по атрибутам и локализации. Завершающим этапом является создание веб-сервиса с картографической визуализацией и возможностью формирования краткого отчёта, а также проведение экспериментальной оценки качества и подготовка пользовательской и эксплуатационной документации.</w:t>
      </w:r>
    </w:p>
    <w:p w14:paraId="4481CDA6" w14:textId="2B1FF027" w:rsidR="00866309" w:rsidRDefault="00866309" w:rsidP="00467B47">
      <w:pPr>
        <w:pStyle w:val="23"/>
      </w:pPr>
      <w:bookmarkStart w:id="14" w:name="_Toc212455495"/>
      <w:bookmarkStart w:id="15" w:name="_Toc223438153"/>
      <w:r>
        <w:t>Вывод по исследовательскому разделу</w:t>
      </w:r>
      <w:bookmarkEnd w:id="14"/>
      <w:bookmarkEnd w:id="15"/>
    </w:p>
    <w:p w14:paraId="4F5817FD" w14:textId="6F875D38" w:rsidR="005C5D37" w:rsidRDefault="00172692" w:rsidP="005C696E">
      <w:r w:rsidRPr="00172692">
        <w:t xml:space="preserve">Проведено исследование задачи и предметной области, сформулированы базовые термины, а также определены основные требования к данным и моделям. На основе анализа существующих подходов были выявлены их ключевые функциональные дефициты: недостаточная прозрачность, отсутствие доверительных интервалов и системного подбора сопоставимых объектов. Указанные ограничения позволили определить направления дальнейшей разработки системы, включая реализацию интервальной оценки, интерпретируемости результатов и механизма подбора </w:t>
      </w:r>
      <w:proofErr w:type="spellStart"/>
      <w:proofErr w:type="gramStart"/>
      <w:r w:rsidRPr="00172692">
        <w:t>компараблов</w:t>
      </w:r>
      <w:proofErr w:type="spellEnd"/>
      <w:r w:rsidRPr="00172692">
        <w:t>.</w:t>
      </w:r>
      <w:r w:rsidR="00CD742A" w:rsidRPr="00CD742A">
        <w:t>.</w:t>
      </w:r>
      <w:proofErr w:type="gramEnd"/>
      <w:r w:rsidR="005C696E">
        <w:br w:type="page"/>
      </w:r>
    </w:p>
    <w:p w14:paraId="6A77F707" w14:textId="18CFA628" w:rsidR="00114C28" w:rsidRDefault="00114C28" w:rsidP="00E678B2">
      <w:pPr>
        <w:pStyle w:val="a0"/>
      </w:pPr>
      <w:bookmarkStart w:id="16" w:name="_Toc212455496"/>
      <w:bookmarkStart w:id="17" w:name="_Toc223438154"/>
      <w:r>
        <w:lastRenderedPageBreak/>
        <w:t>АНАЛИТИЧЕСКИ</w:t>
      </w:r>
      <w:r w:rsidR="008E7A5C">
        <w:t>й</w:t>
      </w:r>
      <w:r>
        <w:t xml:space="preserve"> РАЗДЕЛ</w:t>
      </w:r>
      <w:bookmarkEnd w:id="16"/>
      <w:bookmarkEnd w:id="17"/>
    </w:p>
    <w:p w14:paraId="2826C4D3" w14:textId="27B11D29" w:rsidR="00067DF4" w:rsidRPr="00067DF4" w:rsidRDefault="00CD742A" w:rsidP="00067DF4">
      <w:r w:rsidRPr="00CD742A">
        <w:t xml:space="preserve">В данном разделе подробно описываются используемые методы прогнозирования стоимости аренды и принципы их работы: модели машинного обучения для табличных данных с учётом </w:t>
      </w:r>
      <w:proofErr w:type="spellStart"/>
      <w:r w:rsidRPr="00CD742A">
        <w:t>геопространственных</w:t>
      </w:r>
      <w:proofErr w:type="spellEnd"/>
      <w:r w:rsidRPr="00CD742A">
        <w:t xml:space="preserve"> признаков, подходы к получению интервальных предсказаний и интерпретации влияния признаков. Обосновывается выбор инструментов реализации, а также приводится архитектура программного решения и схема взаимодействия его основных компонентов. Здесь же вводятся метрики качества (в том числе MAE, </w:t>
      </w:r>
      <w:r w:rsidR="00B25531">
        <w:rPr>
          <w:lang w:val="en-US"/>
        </w:rPr>
        <w:t>MAPE</w:t>
      </w:r>
      <w:r w:rsidRPr="00CD742A">
        <w:t xml:space="preserve">, RMSE по логарифму ставки и покрытие доверительных интервалов), по которым в дальнейшем оценивается выполнение требования к точности системы не ниже </w:t>
      </w:r>
      <w:r w:rsidR="00550C52">
        <w:t>75</w:t>
      </w:r>
      <w:r w:rsidRPr="00CD742A">
        <w:t>%.</w:t>
      </w:r>
    </w:p>
    <w:p w14:paraId="5F0BD94D" w14:textId="4CD9746B" w:rsidR="00306E5A" w:rsidRDefault="001A0D31" w:rsidP="00467B47">
      <w:pPr>
        <w:pStyle w:val="23"/>
      </w:pPr>
      <w:bookmarkStart w:id="18" w:name="_Toc223438155"/>
      <w:r w:rsidRPr="001A0D31">
        <w:t>Выбор языка и инструментов программирования</w:t>
      </w:r>
      <w:bookmarkEnd w:id="18"/>
    </w:p>
    <w:p w14:paraId="4D541AB7" w14:textId="1DEAB74F" w:rsidR="00FE47EF" w:rsidRDefault="00CD742A" w:rsidP="00FE47EF">
      <w:r>
        <w:t xml:space="preserve">Основным </w:t>
      </w:r>
      <w:r w:rsidR="00FE47EF" w:rsidRPr="00FE47EF">
        <w:t>языком выбран</w:t>
      </w:r>
      <w:r w:rsidR="00FE47EF">
        <w:t xml:space="preserve"> </w:t>
      </w:r>
      <w:r w:rsidR="00FE47EF">
        <w:rPr>
          <w:lang w:val="en-US"/>
        </w:rPr>
        <w:t>Python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_Ref216187778 \r \h </w:instrText>
      </w:r>
      <w:r w:rsidR="00707436">
        <w:fldChar w:fldCharType="separate"/>
      </w:r>
      <w:r w:rsidR="00950965">
        <w:t>20</w:t>
      </w:r>
      <w:r w:rsidR="00707436">
        <w:fldChar w:fldCharType="end"/>
      </w:r>
      <w:r w:rsidR="00707436" w:rsidRPr="00707436">
        <w:t>]</w:t>
      </w:r>
      <w:r w:rsidR="00FE47EF">
        <w:t xml:space="preserve"> – является стандартным для анализа данных и </w:t>
      </w:r>
      <w:r w:rsidR="00FE47EF">
        <w:rPr>
          <w:lang w:val="en-US"/>
        </w:rPr>
        <w:t>ML</w:t>
      </w:r>
      <w:r w:rsidR="00FE47EF">
        <w:t xml:space="preserve"> благодаря простому синтаксису, широкой экосистеме библиотек и зрелым </w:t>
      </w:r>
      <w:r w:rsidR="00FE47EF" w:rsidRPr="00FE47EF">
        <w:t>инструментам</w:t>
      </w:r>
      <w:r w:rsidR="00FE47EF">
        <w:t xml:space="preserve"> воспроизводимых экспериментов. Это позволяет быстро строить прототипы моделей, автоматизировать обработку данных и интегрировать результаты в веб-сервис</w:t>
      </w:r>
      <w:r w:rsidR="00CE1350">
        <w:t>.</w:t>
      </w:r>
    </w:p>
    <w:p w14:paraId="6B47DA52" w14:textId="40748719" w:rsidR="00CE1350" w:rsidRDefault="00CE1350" w:rsidP="00FE47EF">
      <w:r w:rsidRPr="00CE1350">
        <w:t xml:space="preserve">Инструменты обработки данных и </w:t>
      </w:r>
      <w:proofErr w:type="spellStart"/>
      <w:r w:rsidRPr="00CE1350">
        <w:t>геоаналитики</w:t>
      </w:r>
      <w:proofErr w:type="spellEnd"/>
      <w:r w:rsidRPr="00CE1350">
        <w:t>:</w:t>
      </w:r>
    </w:p>
    <w:p w14:paraId="516FA006" w14:textId="1E7B390B" w:rsidR="00CE1350" w:rsidRDefault="00CE1350" w:rsidP="00B07C34">
      <w:pPr>
        <w:pStyle w:val="20"/>
      </w:pPr>
      <w:proofErr w:type="spellStart"/>
      <w:r w:rsidRPr="00CE1350">
        <w:t>pandas</w:t>
      </w:r>
      <w:proofErr w:type="spellEnd"/>
      <w:r w:rsidRPr="00CE1350">
        <w:t xml:space="preserve"> / </w:t>
      </w:r>
      <w:proofErr w:type="spellStart"/>
      <w:r w:rsidRPr="00CE1350">
        <w:t>NumPy</w:t>
      </w:r>
      <w:proofErr w:type="spellEnd"/>
      <w:r w:rsidRPr="00CE1350">
        <w:t xml:space="preserve"> </w:t>
      </w:r>
      <w:r>
        <w:t>–</w:t>
      </w:r>
      <w:r w:rsidRPr="00CE1350">
        <w:t xml:space="preserve"> табличные данные и численные расчёты;</w:t>
      </w:r>
    </w:p>
    <w:p w14:paraId="010AE3E7" w14:textId="06B55B89" w:rsidR="00CE1350" w:rsidRDefault="00CE1350" w:rsidP="00B07C34">
      <w:pPr>
        <w:pStyle w:val="20"/>
      </w:pPr>
      <w:r>
        <w:rPr>
          <w:lang w:val="en-US"/>
        </w:rPr>
        <w:t>s</w:t>
      </w:r>
      <w:proofErr w:type="spellStart"/>
      <w:r w:rsidRPr="00CE1350">
        <w:t>hapely</w:t>
      </w:r>
      <w:proofErr w:type="spellEnd"/>
      <w:r>
        <w:t xml:space="preserve"> –</w:t>
      </w:r>
      <w:r w:rsidRPr="00CE1350">
        <w:t xml:space="preserve"> геометрии, проекции, пространственные операции</w:t>
      </w:r>
      <w:r w:rsidR="00011111" w:rsidRPr="00011111">
        <w:t>;</w:t>
      </w:r>
    </w:p>
    <w:p w14:paraId="269EE40E" w14:textId="768549DE" w:rsidR="00CE1350" w:rsidRDefault="00CE1350" w:rsidP="00B07C34">
      <w:pPr>
        <w:pStyle w:val="20"/>
      </w:pPr>
      <w:r w:rsidRPr="00CE1350">
        <w:t xml:space="preserve">h3-py </w:t>
      </w:r>
      <w:r>
        <w:t xml:space="preserve">– </w:t>
      </w:r>
      <w:r w:rsidRPr="00CE1350">
        <w:t>иерархическая дискретизация пространства</w:t>
      </w:r>
      <w:r w:rsidR="00011111" w:rsidRPr="00011111">
        <w:t>.</w:t>
      </w:r>
    </w:p>
    <w:p w14:paraId="1D53A0F3" w14:textId="29F9F36C" w:rsidR="00CE1350" w:rsidRDefault="00CE1350" w:rsidP="00CE1350">
      <w:pPr>
        <w:pStyle w:val="a1"/>
        <w:numPr>
          <w:ilvl w:val="0"/>
          <w:numId w:val="0"/>
        </w:numPr>
        <w:ind w:left="1276" w:hanging="567"/>
      </w:pPr>
      <w:r w:rsidRPr="00CE1350">
        <w:t>Инструменты моделирования и объяснимости:</w:t>
      </w:r>
    </w:p>
    <w:p w14:paraId="660A4846" w14:textId="5208A311" w:rsidR="00CE1350" w:rsidRDefault="00CE1350" w:rsidP="00B07C34">
      <w:pPr>
        <w:pStyle w:val="20"/>
      </w:pPr>
      <w:proofErr w:type="spellStart"/>
      <w:r w:rsidRPr="00CE1350">
        <w:t>scikit-learn</w:t>
      </w:r>
      <w:proofErr w:type="spellEnd"/>
      <w:r w:rsidRPr="00CE1350">
        <w:t xml:space="preserve"> </w:t>
      </w:r>
      <w:r>
        <w:t xml:space="preserve">– </w:t>
      </w:r>
      <w:r w:rsidRPr="00CE1350">
        <w:t>базовые модели/валидация/</w:t>
      </w:r>
      <w:proofErr w:type="spellStart"/>
      <w:r w:rsidRPr="00CE1350">
        <w:t>пайплайны</w:t>
      </w:r>
      <w:proofErr w:type="spellEnd"/>
      <w:r w:rsidRPr="00CE1350">
        <w:t>;</w:t>
      </w:r>
    </w:p>
    <w:p w14:paraId="69B97EE2" w14:textId="6BA5D6D2" w:rsidR="00CE1350" w:rsidRDefault="00CE1350" w:rsidP="00B07C34">
      <w:pPr>
        <w:pStyle w:val="20"/>
      </w:pPr>
      <w:proofErr w:type="spellStart"/>
      <w:r w:rsidRPr="00B07C34">
        <w:t>LightGBM</w:t>
      </w:r>
      <w:proofErr w:type="spellEnd"/>
      <w:r w:rsidR="00F8788F" w:rsidRPr="00B07C34">
        <w:rPr>
          <w:rStyle w:val="affd"/>
        </w:rPr>
        <w:t>/</w:t>
      </w:r>
      <w:proofErr w:type="spellStart"/>
      <w:r w:rsidR="00F8788F" w:rsidRPr="00B07C34">
        <w:rPr>
          <w:rStyle w:val="affd"/>
          <w:b w:val="0"/>
          <w:bCs w:val="0"/>
        </w:rPr>
        <w:t>CatBoost</w:t>
      </w:r>
      <w:proofErr w:type="spellEnd"/>
      <w:r w:rsidR="00F8788F" w:rsidRPr="00B07C34">
        <w:rPr>
          <w:rStyle w:val="affd"/>
        </w:rPr>
        <w:t>/</w:t>
      </w:r>
      <w:proofErr w:type="spellStart"/>
      <w:r w:rsidR="00F8788F" w:rsidRPr="00B07C34">
        <w:rPr>
          <w:rStyle w:val="affd"/>
          <w:b w:val="0"/>
          <w:bCs w:val="0"/>
        </w:rPr>
        <w:t>XGBoost</w:t>
      </w:r>
      <w:proofErr w:type="spellEnd"/>
      <w:r w:rsidR="00F8788F">
        <w:t xml:space="preserve"> </w:t>
      </w:r>
      <w:r w:rsidRPr="00CE1350">
        <w:t xml:space="preserve"> </w:t>
      </w:r>
      <w:r w:rsidR="00011111">
        <w:t xml:space="preserve">– </w:t>
      </w:r>
      <w:r w:rsidRPr="00CE1350">
        <w:t xml:space="preserve">градиентный </w:t>
      </w:r>
      <w:proofErr w:type="spellStart"/>
      <w:r w:rsidRPr="00CE1350">
        <w:t>бустинг</w:t>
      </w:r>
      <w:proofErr w:type="spellEnd"/>
      <w:r w:rsidRPr="00CE1350">
        <w:t xml:space="preserve"> </w:t>
      </w:r>
      <w:r w:rsidR="00B07C34">
        <w:t>н</w:t>
      </w:r>
      <w:r w:rsidR="00B07C34" w:rsidRPr="00B07C34">
        <w:t>ад деревьями решений</w:t>
      </w:r>
      <w:r w:rsidRPr="00CE1350">
        <w:t xml:space="preserve"> для табличных данных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_Ref216187589 \r \h </w:instrText>
      </w:r>
      <w:r w:rsidR="00707436">
        <w:fldChar w:fldCharType="separate"/>
      </w:r>
      <w:r w:rsidR="00950965">
        <w:t>14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_Ref216187592 \r \h </w:instrText>
      </w:r>
      <w:r w:rsidR="00707436">
        <w:fldChar w:fldCharType="separate"/>
      </w:r>
      <w:r w:rsidR="00950965">
        <w:t>15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_Ref216187594 \r \h </w:instrText>
      </w:r>
      <w:r w:rsidR="00707436">
        <w:fldChar w:fldCharType="separate"/>
      </w:r>
      <w:r w:rsidR="00950965">
        <w:t>16</w:t>
      </w:r>
      <w:r w:rsidR="00707436">
        <w:fldChar w:fldCharType="end"/>
      </w:r>
      <w:r w:rsidR="00707436" w:rsidRPr="00707436">
        <w:t>]</w:t>
      </w:r>
      <w:r w:rsidRPr="00CE1350">
        <w:t xml:space="preserve">; поддержка </w:t>
      </w:r>
      <w:proofErr w:type="spellStart"/>
      <w:r w:rsidRPr="00CE1350">
        <w:t>квантильной</w:t>
      </w:r>
      <w:proofErr w:type="spellEnd"/>
      <w:r w:rsidRPr="00CE1350">
        <w:t xml:space="preserve"> регрессии;</w:t>
      </w:r>
    </w:p>
    <w:p w14:paraId="066F47F0" w14:textId="74B9F3F1" w:rsidR="00011111" w:rsidRDefault="00011111" w:rsidP="00B07C34">
      <w:pPr>
        <w:pStyle w:val="20"/>
      </w:pPr>
      <w:r>
        <w:lastRenderedPageBreak/>
        <w:t xml:space="preserve">SHAP – локальные и глобальные </w:t>
      </w:r>
      <w:r w:rsidR="00806748" w:rsidRPr="00806748">
        <w:t xml:space="preserve">интерпретации </w:t>
      </w:r>
      <w:r>
        <w:t>вкладов признаков</w:t>
      </w:r>
      <w:r w:rsidRPr="00011111">
        <w:t>;</w:t>
      </w:r>
    </w:p>
    <w:p w14:paraId="44ED49F6" w14:textId="3506116A" w:rsidR="00011111" w:rsidRDefault="00011111" w:rsidP="00B07C34">
      <w:pPr>
        <w:pStyle w:val="20"/>
      </w:pPr>
      <w:r>
        <w:t>MAPIE</w:t>
      </w:r>
      <w:r w:rsidRPr="00011111">
        <w:t xml:space="preserve"> </w:t>
      </w:r>
      <w:r>
        <w:t>– построение доверительных интервалов поверх произвольной модели.</w:t>
      </w:r>
    </w:p>
    <w:p w14:paraId="44D6D365" w14:textId="6E47B87C" w:rsidR="00011111" w:rsidRDefault="00011111" w:rsidP="00011111">
      <w:r w:rsidRPr="00011111">
        <w:t>Инфраструктура экспериментов и воспроизводимость:</w:t>
      </w:r>
    </w:p>
    <w:p w14:paraId="6B89542C" w14:textId="67E99316" w:rsidR="006107D6" w:rsidRDefault="006107D6" w:rsidP="00A4144F">
      <w:pPr>
        <w:pStyle w:val="22"/>
        <w:numPr>
          <w:ilvl w:val="0"/>
          <w:numId w:val="54"/>
        </w:numPr>
        <w:ind w:left="1276" w:hanging="567"/>
      </w:pPr>
      <w:proofErr w:type="spellStart"/>
      <w:r w:rsidRPr="006107D6">
        <w:rPr>
          <w:rStyle w:val="affd"/>
          <w:rFonts w:eastAsiaTheme="majorEastAsia"/>
        </w:rPr>
        <w:t>MLflow</w:t>
      </w:r>
      <w:proofErr w:type="spellEnd"/>
      <w:r>
        <w:t xml:space="preserve"> </w:t>
      </w:r>
      <w:r w:rsidR="00776BFC">
        <w:t xml:space="preserve">– </w:t>
      </w:r>
      <w:r>
        <w:t>учёт экспериментов, метрик и артефактов, «реестр» моделей.</w:t>
      </w:r>
    </w:p>
    <w:p w14:paraId="0E6F196B" w14:textId="0E4F0AFB" w:rsidR="006107D6" w:rsidRDefault="006107D6" w:rsidP="00A4144F">
      <w:pPr>
        <w:pStyle w:val="22"/>
        <w:numPr>
          <w:ilvl w:val="0"/>
          <w:numId w:val="51"/>
        </w:numPr>
        <w:ind w:left="1276" w:hanging="567"/>
      </w:pPr>
      <w:proofErr w:type="spellStart"/>
      <w:r>
        <w:rPr>
          <w:rStyle w:val="affd"/>
          <w:rFonts w:eastAsiaTheme="majorEastAsia"/>
        </w:rPr>
        <w:t>Poetry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pip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venv</w:t>
      </w:r>
      <w:proofErr w:type="spellEnd"/>
      <w:r>
        <w:t xml:space="preserve"> </w:t>
      </w:r>
      <w:r w:rsidR="00776BFC">
        <w:t xml:space="preserve">– </w:t>
      </w:r>
      <w:r>
        <w:t>управление зависимостями.</w:t>
      </w:r>
    </w:p>
    <w:p w14:paraId="507D5F50" w14:textId="79EFF2BA" w:rsidR="006107D6" w:rsidRDefault="006107D6" w:rsidP="00A4144F">
      <w:pPr>
        <w:pStyle w:val="22"/>
        <w:numPr>
          <w:ilvl w:val="0"/>
          <w:numId w:val="51"/>
        </w:numPr>
        <w:ind w:left="1276" w:hanging="567"/>
      </w:pPr>
      <w:proofErr w:type="spellStart"/>
      <w:r w:rsidRPr="00806748">
        <w:rPr>
          <w:b/>
          <w:bCs/>
        </w:rPr>
        <w:t>Docker</w:t>
      </w:r>
      <w:proofErr w:type="spellEnd"/>
      <w:r w:rsidRPr="006107D6">
        <w:t xml:space="preserve"> </w:t>
      </w:r>
      <w:r w:rsidR="00776BFC">
        <w:t xml:space="preserve">– </w:t>
      </w:r>
      <w:r w:rsidRPr="006107D6">
        <w:t xml:space="preserve">контейнеризация среды </w:t>
      </w:r>
      <w:proofErr w:type="spellStart"/>
      <w:r w:rsidRPr="006107D6">
        <w:t>инференса</w:t>
      </w:r>
      <w:proofErr w:type="spellEnd"/>
      <w:r w:rsidRPr="006107D6">
        <w:t xml:space="preserve"> и вспомогательных сервисов.</w:t>
      </w:r>
    </w:p>
    <w:p w14:paraId="687ED15E" w14:textId="0B01FB62" w:rsidR="00011111" w:rsidRDefault="00011111" w:rsidP="00011111">
      <w:r w:rsidRPr="00011111">
        <w:t>Сервисная часть и отчётность</w:t>
      </w:r>
      <w:r>
        <w:t>:</w:t>
      </w:r>
    </w:p>
    <w:p w14:paraId="661582CA" w14:textId="32221355" w:rsidR="006107D6" w:rsidRPr="00707436" w:rsidRDefault="006107D6" w:rsidP="00A4144F">
      <w:pPr>
        <w:pStyle w:val="22"/>
        <w:numPr>
          <w:ilvl w:val="0"/>
          <w:numId w:val="53"/>
        </w:numPr>
        <w:ind w:left="1276" w:hanging="567"/>
        <w:rPr>
          <w:lang w:val="en-US"/>
        </w:rPr>
      </w:pPr>
      <w:proofErr w:type="spellStart"/>
      <w:r w:rsidRPr="00707436">
        <w:rPr>
          <w:rStyle w:val="affd"/>
          <w:rFonts w:eastAsiaTheme="majorEastAsia"/>
          <w:lang w:val="en-US"/>
        </w:rPr>
        <w:t>FastAPI</w:t>
      </w:r>
      <w:proofErr w:type="spellEnd"/>
      <w:r w:rsidR="00707436">
        <w:rPr>
          <w:rStyle w:val="affd"/>
          <w:rFonts w:eastAsiaTheme="majorEastAsia"/>
          <w:lang w:val="en-US"/>
        </w:rPr>
        <w:t xml:space="preserve"> [</w:t>
      </w:r>
      <w:r w:rsidR="00707436">
        <w:rPr>
          <w:rStyle w:val="affd"/>
          <w:rFonts w:eastAsiaTheme="majorEastAsia"/>
          <w:lang w:val="en-US"/>
        </w:rPr>
        <w:fldChar w:fldCharType="begin"/>
      </w:r>
      <w:r w:rsidR="00707436">
        <w:rPr>
          <w:rStyle w:val="affd"/>
          <w:rFonts w:eastAsiaTheme="majorEastAsia"/>
          <w:lang w:val="en-US"/>
        </w:rPr>
        <w:instrText xml:space="preserve"> REF _Ref216187888 \r \h </w:instrText>
      </w:r>
      <w:r w:rsidR="00707436">
        <w:rPr>
          <w:rStyle w:val="affd"/>
          <w:rFonts w:eastAsiaTheme="majorEastAsia"/>
          <w:lang w:val="en-US"/>
        </w:rPr>
      </w:r>
      <w:r w:rsidR="00707436">
        <w:rPr>
          <w:rStyle w:val="affd"/>
          <w:rFonts w:eastAsiaTheme="majorEastAsia"/>
          <w:lang w:val="en-US"/>
        </w:rPr>
        <w:fldChar w:fldCharType="separate"/>
      </w:r>
      <w:r w:rsidR="00950965">
        <w:rPr>
          <w:rStyle w:val="affd"/>
          <w:rFonts w:eastAsiaTheme="majorEastAsia"/>
          <w:lang w:val="en-US"/>
        </w:rPr>
        <w:t>22</w:t>
      </w:r>
      <w:r w:rsidR="00707436">
        <w:rPr>
          <w:rStyle w:val="affd"/>
          <w:rFonts w:eastAsiaTheme="majorEastAsia"/>
          <w:lang w:val="en-US"/>
        </w:rPr>
        <w:fldChar w:fldCharType="end"/>
      </w:r>
      <w:r w:rsidR="00707436">
        <w:rPr>
          <w:rStyle w:val="affd"/>
          <w:rFonts w:eastAsiaTheme="majorEastAsia"/>
          <w:lang w:val="en-US"/>
        </w:rPr>
        <w:t>]</w:t>
      </w:r>
      <w:r w:rsidRPr="00707436">
        <w:rPr>
          <w:lang w:val="en-US"/>
        </w:rPr>
        <w:t xml:space="preserve"> </w:t>
      </w:r>
      <w:r w:rsidR="00776BFC" w:rsidRPr="00707436">
        <w:rPr>
          <w:lang w:val="en-US"/>
        </w:rPr>
        <w:t xml:space="preserve">– </w:t>
      </w:r>
      <w:r w:rsidRPr="00707436">
        <w:rPr>
          <w:lang w:val="en-US"/>
        </w:rPr>
        <w:t xml:space="preserve">REST API </w:t>
      </w:r>
      <w:r>
        <w:t>сервис</w:t>
      </w:r>
      <w:r w:rsidRPr="00707436">
        <w:rPr>
          <w:lang w:val="en-US"/>
        </w:rPr>
        <w:t>.</w:t>
      </w:r>
    </w:p>
    <w:p w14:paraId="742C94EA" w14:textId="6F9FC31C" w:rsidR="006107D6" w:rsidRDefault="006107D6" w:rsidP="00A4144F">
      <w:pPr>
        <w:pStyle w:val="22"/>
        <w:numPr>
          <w:ilvl w:val="0"/>
          <w:numId w:val="53"/>
        </w:numPr>
        <w:ind w:left="1276" w:hanging="567"/>
      </w:pPr>
      <w:proofErr w:type="spellStart"/>
      <w:r>
        <w:rPr>
          <w:rStyle w:val="affd"/>
          <w:rFonts w:eastAsiaTheme="majorEastAsia"/>
        </w:rPr>
        <w:t>PostgreSQL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PostGIS</w:t>
      </w:r>
      <w:proofErr w:type="spellEnd"/>
      <w:r w:rsidR="00707436" w:rsidRPr="00707436">
        <w:rPr>
          <w:rStyle w:val="affd"/>
          <w:rFonts w:eastAsiaTheme="majorEastAsia"/>
        </w:rPr>
        <w:t xml:space="preserve"> [</w:t>
      </w:r>
      <w:r w:rsidR="00707436">
        <w:rPr>
          <w:rStyle w:val="affd"/>
          <w:rFonts w:eastAsiaTheme="majorEastAsia"/>
        </w:rPr>
        <w:fldChar w:fldCharType="begin"/>
      </w:r>
      <w:r w:rsidR="00707436">
        <w:rPr>
          <w:rStyle w:val="affd"/>
          <w:rFonts w:eastAsiaTheme="majorEastAsia"/>
        </w:rPr>
        <w:instrText xml:space="preserve"> REF _Ref216187906 \r \h </w:instrText>
      </w:r>
      <w:r w:rsidR="00707436">
        <w:rPr>
          <w:rStyle w:val="affd"/>
          <w:rFonts w:eastAsiaTheme="majorEastAsia"/>
        </w:rPr>
      </w:r>
      <w:r w:rsidR="00707436">
        <w:rPr>
          <w:rStyle w:val="affd"/>
          <w:rFonts w:eastAsiaTheme="majorEastAsia"/>
        </w:rPr>
        <w:fldChar w:fldCharType="separate"/>
      </w:r>
      <w:r w:rsidR="00950965">
        <w:rPr>
          <w:rStyle w:val="affd"/>
          <w:rFonts w:eastAsiaTheme="majorEastAsia"/>
        </w:rPr>
        <w:t>23</w:t>
      </w:r>
      <w:r w:rsidR="00707436">
        <w:rPr>
          <w:rStyle w:val="affd"/>
          <w:rFonts w:eastAsiaTheme="majorEastAsia"/>
        </w:rPr>
        <w:fldChar w:fldCharType="end"/>
      </w:r>
      <w:r w:rsidR="00707436" w:rsidRPr="00707436">
        <w:rPr>
          <w:rStyle w:val="affd"/>
          <w:rFonts w:eastAsiaTheme="majorEastAsia"/>
        </w:rPr>
        <w:t>]</w:t>
      </w:r>
      <w:r>
        <w:t xml:space="preserve"> </w:t>
      </w:r>
      <w:r w:rsidR="00776BFC">
        <w:t xml:space="preserve">– </w:t>
      </w:r>
      <w:r>
        <w:t>хранилище табличных и пространственных данных.</w:t>
      </w:r>
    </w:p>
    <w:p w14:paraId="08423116" w14:textId="053FC68E" w:rsidR="006107D6" w:rsidRDefault="006107D6" w:rsidP="00A4144F">
      <w:pPr>
        <w:pStyle w:val="22"/>
        <w:numPr>
          <w:ilvl w:val="0"/>
          <w:numId w:val="53"/>
        </w:numPr>
        <w:ind w:left="1276" w:hanging="567"/>
      </w:pPr>
      <w:proofErr w:type="spellStart"/>
      <w:r>
        <w:rPr>
          <w:rStyle w:val="affd"/>
          <w:rFonts w:eastAsiaTheme="majorEastAsia"/>
        </w:rPr>
        <w:t>Parquet</w:t>
      </w:r>
      <w:proofErr w:type="spellEnd"/>
      <w:r>
        <w:t xml:space="preserve"> </w:t>
      </w:r>
      <w:r w:rsidR="00776BFC">
        <w:t xml:space="preserve">– </w:t>
      </w:r>
      <w:r>
        <w:t>компактное колоночное хранилище витрин/фичей</w:t>
      </w:r>
      <w:r w:rsidRPr="006107D6">
        <w:t>.</w:t>
      </w:r>
    </w:p>
    <w:p w14:paraId="6B7BDC32" w14:textId="5E55B995" w:rsidR="006107D6" w:rsidRDefault="006107D6" w:rsidP="00A4144F">
      <w:pPr>
        <w:pStyle w:val="22"/>
        <w:numPr>
          <w:ilvl w:val="0"/>
          <w:numId w:val="53"/>
        </w:numPr>
        <w:ind w:left="1276" w:hanging="567"/>
      </w:pPr>
      <w:proofErr w:type="spellStart"/>
      <w:r>
        <w:rPr>
          <w:rStyle w:val="affd"/>
          <w:rFonts w:eastAsiaTheme="majorEastAsia"/>
        </w:rPr>
        <w:t>WeasyPrint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ReportLab</w:t>
      </w:r>
      <w:proofErr w:type="spellEnd"/>
      <w:r>
        <w:rPr>
          <w:rStyle w:val="affd"/>
          <w:rFonts w:eastAsiaTheme="majorEastAsia"/>
        </w:rPr>
        <w:t xml:space="preserve"> / Jinja2</w:t>
      </w:r>
      <w:r>
        <w:t xml:space="preserve"> </w:t>
      </w:r>
      <w:r w:rsidR="00776BFC">
        <w:t xml:space="preserve">– </w:t>
      </w:r>
      <w:r>
        <w:t>генерация HTML/PDF-отчётов.</w:t>
      </w:r>
    </w:p>
    <w:p w14:paraId="5A56CDBC" w14:textId="16953BB3" w:rsidR="006107D6" w:rsidRDefault="006107D6" w:rsidP="00A4144F">
      <w:pPr>
        <w:pStyle w:val="22"/>
        <w:numPr>
          <w:ilvl w:val="0"/>
          <w:numId w:val="53"/>
        </w:numPr>
        <w:ind w:left="1276" w:hanging="567"/>
      </w:pPr>
      <w:proofErr w:type="spellStart"/>
      <w:r>
        <w:rPr>
          <w:rStyle w:val="affd"/>
          <w:rFonts w:eastAsiaTheme="majorEastAsia"/>
        </w:rPr>
        <w:t>Folium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Leaflet</w:t>
      </w:r>
      <w:proofErr w:type="spellEnd"/>
      <w:r>
        <w:rPr>
          <w:rStyle w:val="affd"/>
          <w:rFonts w:eastAsiaTheme="majorEastAsia"/>
        </w:rPr>
        <w:t>/JS</w:t>
      </w:r>
      <w:r>
        <w:t xml:space="preserve"> </w:t>
      </w:r>
      <w:r w:rsidR="00776BFC">
        <w:t xml:space="preserve">– </w:t>
      </w:r>
      <w:r>
        <w:t xml:space="preserve">картографическая визуализация объекта и </w:t>
      </w:r>
      <w:proofErr w:type="spellStart"/>
      <w:r>
        <w:t>компараблов</w:t>
      </w:r>
      <w:proofErr w:type="spellEnd"/>
      <w:r>
        <w:t>.</w:t>
      </w:r>
    </w:p>
    <w:p w14:paraId="3120EF7C" w14:textId="665793A7" w:rsidR="00011111" w:rsidRPr="00011111" w:rsidRDefault="00011111" w:rsidP="00011111">
      <w:r w:rsidRPr="00011111">
        <w:t>Выбранный стек минимизирует время до работающего</w:t>
      </w:r>
      <w:r w:rsidR="004A3814">
        <w:t xml:space="preserve"> сервиса</w:t>
      </w:r>
      <w:r w:rsidRPr="00011111">
        <w:t xml:space="preserve"> и покрывает ключевые требования: </w:t>
      </w:r>
      <w:proofErr w:type="spellStart"/>
      <w:r w:rsidRPr="00011111">
        <w:t>геообогащение</w:t>
      </w:r>
      <w:proofErr w:type="spellEnd"/>
      <w:r w:rsidRPr="00011111">
        <w:t xml:space="preserve">, точный табличный ML, интерпретация, доверительные интервалы, </w:t>
      </w:r>
      <w:proofErr w:type="spellStart"/>
      <w:r w:rsidRPr="00011111">
        <w:t>компараблы</w:t>
      </w:r>
      <w:proofErr w:type="spellEnd"/>
      <w:r w:rsidRPr="00011111">
        <w:t xml:space="preserve"> и веб-интеграция.</w:t>
      </w:r>
    </w:p>
    <w:p w14:paraId="3BD073EC" w14:textId="432E0FE9" w:rsidR="001F2DE4" w:rsidRDefault="001F2DE4" w:rsidP="00467B47">
      <w:pPr>
        <w:pStyle w:val="23"/>
      </w:pPr>
      <w:bookmarkStart w:id="19" w:name="_Toc212455498"/>
      <w:bookmarkStart w:id="20" w:name="_Toc223438156"/>
      <w:r>
        <w:t xml:space="preserve">Обоснование </w:t>
      </w:r>
      <w:bookmarkEnd w:id="19"/>
      <w:r w:rsidR="00F8788F" w:rsidRPr="00F8788F">
        <w:t>выбора методов прогнозирования и компонентов решения</w:t>
      </w:r>
      <w:bookmarkEnd w:id="20"/>
    </w:p>
    <w:p w14:paraId="691E4B2A" w14:textId="77777777" w:rsidR="00F8788F" w:rsidRDefault="00F8788F" w:rsidP="00D40023">
      <w:r w:rsidRPr="00F8788F">
        <w:t xml:space="preserve">В рамках задачи оценки «справедливой» стоимости объектов недвижимости критично учитывать три особенности предметной области: </w:t>
      </w:r>
    </w:p>
    <w:p w14:paraId="53D6DF4C" w14:textId="77777777" w:rsidR="00F8788F" w:rsidRDefault="00F8788F" w:rsidP="00F8788F">
      <w:pPr>
        <w:pStyle w:val="20"/>
      </w:pPr>
      <w:r w:rsidRPr="00F8788F">
        <w:t xml:space="preserve">сильную неоднородность признаков (категориальные, числовые, </w:t>
      </w:r>
      <w:proofErr w:type="spellStart"/>
      <w:r w:rsidRPr="00F8788F">
        <w:t>геопространственные</w:t>
      </w:r>
      <w:proofErr w:type="spellEnd"/>
      <w:r w:rsidRPr="00F8788F">
        <w:t>, календарные)</w:t>
      </w:r>
      <w:r>
        <w:t xml:space="preserve">; </w:t>
      </w:r>
    </w:p>
    <w:p w14:paraId="1707CB3A" w14:textId="77777777" w:rsidR="00F8788F" w:rsidRDefault="00F8788F" w:rsidP="00F8788F">
      <w:pPr>
        <w:pStyle w:val="20"/>
      </w:pPr>
      <w:r w:rsidRPr="00F8788F">
        <w:lastRenderedPageBreak/>
        <w:t>выраженную пространственно-временную зависимость цен (локальные рынки и сезонность)</w:t>
      </w:r>
      <w:r>
        <w:t>;</w:t>
      </w:r>
    </w:p>
    <w:p w14:paraId="57721D6A" w14:textId="636AE609" w:rsidR="00F8788F" w:rsidRDefault="00F8788F" w:rsidP="00F8788F">
      <w:pPr>
        <w:pStyle w:val="20"/>
      </w:pPr>
      <w:r w:rsidRPr="00F8788F">
        <w:t xml:space="preserve">необходимость практического результата с доверительным интервалом и прозрачным объяснением факторов. </w:t>
      </w:r>
    </w:p>
    <w:p w14:paraId="32EE629C" w14:textId="481F84E6" w:rsidR="00D40023" w:rsidRDefault="00F8788F" w:rsidP="00D40023">
      <w:r w:rsidRPr="00F8788F">
        <w:t xml:space="preserve">Исходя из этого, архитектура аналитической части решения строится вокруг градиентного </w:t>
      </w:r>
      <w:proofErr w:type="spellStart"/>
      <w:r w:rsidRPr="00F8788F">
        <w:t>бустинга</w:t>
      </w:r>
      <w:proofErr w:type="spellEnd"/>
      <w:r w:rsidRPr="00F8788F">
        <w:t xml:space="preserve"> </w:t>
      </w:r>
      <w:proofErr w:type="gramStart"/>
      <w:r w:rsidR="00B457E6">
        <w:t>над</w:t>
      </w:r>
      <w:r w:rsidRPr="00F8788F">
        <w:t xml:space="preserve"> деревьям</w:t>
      </w:r>
      <w:proofErr w:type="gramEnd"/>
      <w:r w:rsidRPr="00F8788F">
        <w:t xml:space="preserve"> решений и дополняется модулями неопределённости, интерпретации и отбора сопоставимых объектов.</w:t>
      </w:r>
    </w:p>
    <w:p w14:paraId="7DD7C909" w14:textId="61C46A01" w:rsidR="00F8788F" w:rsidRDefault="00F8788F" w:rsidP="00F8788F">
      <w:r>
        <w:t>Практическое разделение ролей:</w:t>
      </w:r>
    </w:p>
    <w:p w14:paraId="4723832D" w14:textId="62657BE4" w:rsidR="00F8788F" w:rsidRDefault="00F8788F" w:rsidP="00F8788F">
      <w:pPr>
        <w:pStyle w:val="20"/>
      </w:pPr>
      <w:proofErr w:type="spellStart"/>
      <w:r w:rsidRPr="00B85481">
        <w:rPr>
          <w:b/>
          <w:bCs/>
        </w:rPr>
        <w:t>CatBoost</w:t>
      </w:r>
      <w:proofErr w:type="spellEnd"/>
      <w:r w:rsidRPr="00F8788F">
        <w:t xml:space="preserve"> </w:t>
      </w:r>
      <w:r w:rsidR="00E15160">
        <w:t>–</w:t>
      </w:r>
      <w:r w:rsidRPr="00F8788F">
        <w:t xml:space="preserve"> предпочтителен при большом числе категориальных полей и умеренном размере </w:t>
      </w:r>
      <w:proofErr w:type="spellStart"/>
      <w:r w:rsidRPr="00F8788F">
        <w:t>датасета</w:t>
      </w:r>
      <w:proofErr w:type="spellEnd"/>
      <w:r w:rsidRPr="00F8788F">
        <w:t>: даёт стабильные результаты «из коробки» (</w:t>
      </w:r>
      <w:proofErr w:type="spellStart"/>
      <w:r w:rsidRPr="00F8788F">
        <w:t>ordered</w:t>
      </w:r>
      <w:proofErr w:type="spellEnd"/>
      <w:r w:rsidRPr="00F8788F">
        <w:t xml:space="preserve"> </w:t>
      </w:r>
      <w:proofErr w:type="spellStart"/>
      <w:r w:rsidRPr="00F8788F">
        <w:t>boosting</w:t>
      </w:r>
      <w:proofErr w:type="spellEnd"/>
      <w:r w:rsidRPr="00F8788F">
        <w:t>, встроенное кодирование категорий)</w:t>
      </w:r>
      <w:r w:rsidR="00851D36">
        <w:t>;</w:t>
      </w:r>
    </w:p>
    <w:p w14:paraId="44115FAE" w14:textId="0BEB78E9" w:rsidR="00851D36" w:rsidRDefault="00851D36" w:rsidP="00F8788F">
      <w:pPr>
        <w:pStyle w:val="20"/>
      </w:pPr>
      <w:proofErr w:type="spellStart"/>
      <w:r w:rsidRPr="00B85481">
        <w:rPr>
          <w:b/>
          <w:bCs/>
        </w:rPr>
        <w:t>LightGBM</w:t>
      </w:r>
      <w:proofErr w:type="spellEnd"/>
      <w:r w:rsidRPr="00851D36">
        <w:t xml:space="preserve"> </w:t>
      </w:r>
      <w:r w:rsidR="00E15160">
        <w:t xml:space="preserve">– </w:t>
      </w:r>
      <w:r w:rsidRPr="00851D36">
        <w:t>оптимален, когда важна скорость обучения/</w:t>
      </w:r>
      <w:proofErr w:type="spellStart"/>
      <w:r w:rsidRPr="00851D36">
        <w:t>инференса</w:t>
      </w:r>
      <w:proofErr w:type="spellEnd"/>
      <w:r w:rsidRPr="00851D36">
        <w:t xml:space="preserve"> и необходимо быстро перебирать конфигурации (</w:t>
      </w:r>
      <w:proofErr w:type="spellStart"/>
      <w:r w:rsidRPr="00851D36">
        <w:t>histogram-based</w:t>
      </w:r>
      <w:proofErr w:type="spellEnd"/>
      <w:r w:rsidRPr="00851D36">
        <w:t xml:space="preserve">, </w:t>
      </w:r>
      <w:proofErr w:type="spellStart"/>
      <w:r w:rsidRPr="00851D36">
        <w:t>leaf-wise</w:t>
      </w:r>
      <w:proofErr w:type="spellEnd"/>
      <w:r w:rsidRPr="00851D36">
        <w:t xml:space="preserve"> рост дерева)</w:t>
      </w:r>
      <w:r>
        <w:t>;</w:t>
      </w:r>
    </w:p>
    <w:p w14:paraId="1F7F8F60" w14:textId="322EC31F" w:rsidR="00851D36" w:rsidRDefault="00851D36" w:rsidP="00F8788F">
      <w:pPr>
        <w:pStyle w:val="20"/>
      </w:pPr>
      <w:proofErr w:type="spellStart"/>
      <w:r w:rsidRPr="00B85481">
        <w:rPr>
          <w:rStyle w:val="affd"/>
        </w:rPr>
        <w:t>XGBoost</w:t>
      </w:r>
      <w:proofErr w:type="spellEnd"/>
      <w:r>
        <w:t xml:space="preserve"> </w:t>
      </w:r>
      <w:r w:rsidR="00E15160">
        <w:t xml:space="preserve">– </w:t>
      </w:r>
      <w:r>
        <w:t>надёжен как «референс» и бенчмарк, особенно на табличных задачах с аккуратно подготовленными признаками</w:t>
      </w:r>
      <w:r w:rsidR="005550BD">
        <w:t>.</w:t>
      </w:r>
    </w:p>
    <w:p w14:paraId="47005833" w14:textId="5F77BDF7" w:rsidR="005550BD" w:rsidRDefault="005550BD" w:rsidP="005550BD">
      <w:r w:rsidRPr="005550BD">
        <w:t xml:space="preserve">Для повышения качества применяется байесовская оптимизация </w:t>
      </w:r>
      <w:proofErr w:type="spellStart"/>
      <w:r w:rsidRPr="005550BD">
        <w:t>гиперпараметров</w:t>
      </w:r>
      <w:proofErr w:type="spellEnd"/>
      <w:r w:rsidRPr="005550BD">
        <w:t xml:space="preserve"> (</w:t>
      </w:r>
      <w:proofErr w:type="spellStart"/>
      <w:r w:rsidRPr="005550BD">
        <w:t>Optuna</w:t>
      </w:r>
      <w:proofErr w:type="spellEnd"/>
      <w:r w:rsidRPr="005550BD">
        <w:t>) с единой целевой метрикой (например, MAE по лог-цене) и контрольными ограничениями по стабильности на отложенных временных и пространственных блоках.</w:t>
      </w:r>
    </w:p>
    <w:p w14:paraId="0FBF8539" w14:textId="044CA0FF" w:rsidR="005550BD" w:rsidRDefault="005550BD" w:rsidP="005550BD">
      <w:r w:rsidRPr="005550BD">
        <w:t>Система должна не только выдавать точку прогноза, но и честно показывать диапазон неопределённости. В решении предусмотрены два комплементарных механизма:</w:t>
      </w:r>
    </w:p>
    <w:p w14:paraId="0AC9010D" w14:textId="205451F8" w:rsidR="005550BD" w:rsidRDefault="005550BD" w:rsidP="005550BD">
      <w:pPr>
        <w:pStyle w:val="20"/>
      </w:pPr>
      <w:proofErr w:type="spellStart"/>
      <w:r w:rsidRPr="00B85481">
        <w:rPr>
          <w:b/>
          <w:bCs/>
        </w:rPr>
        <w:t>квантильная</w:t>
      </w:r>
      <w:proofErr w:type="spellEnd"/>
      <w:r w:rsidRPr="00B85481">
        <w:rPr>
          <w:b/>
          <w:bCs/>
        </w:rPr>
        <w:t xml:space="preserve"> регрессия</w:t>
      </w:r>
      <w:r w:rsidRPr="005550BD">
        <w:t xml:space="preserve"> в </w:t>
      </w:r>
      <w:proofErr w:type="spellStart"/>
      <w:r w:rsidRPr="005550BD">
        <w:t>бустинге</w:t>
      </w:r>
      <w:proofErr w:type="spellEnd"/>
      <w:r w:rsidRPr="005550BD">
        <w:t xml:space="preserve">: обучение отдельных моделей (или единой </w:t>
      </w:r>
      <w:proofErr w:type="spellStart"/>
      <w:r w:rsidRPr="005550BD">
        <w:t>многоквантильной</w:t>
      </w:r>
      <w:proofErr w:type="spellEnd"/>
      <w:r w:rsidRPr="005550BD">
        <w:t>) на τ-квантили (например, 0.1/0.5/0.9) даёт «быстрые» пессимистичные/медианные/оптимистичные оценки</w:t>
      </w:r>
      <w:r>
        <w:t>;</w:t>
      </w:r>
    </w:p>
    <w:p w14:paraId="5DD95296" w14:textId="58CC146F" w:rsidR="005550BD" w:rsidRDefault="005550BD" w:rsidP="005550BD">
      <w:pPr>
        <w:pStyle w:val="20"/>
      </w:pPr>
      <w:r w:rsidRPr="00B85481">
        <w:rPr>
          <w:b/>
          <w:bCs/>
        </w:rPr>
        <w:lastRenderedPageBreak/>
        <w:t>к</w:t>
      </w:r>
      <w:r w:rsidR="002867B9" w:rsidRPr="00B85481">
        <w:rPr>
          <w:b/>
          <w:bCs/>
        </w:rPr>
        <w:t>онформные интервалы</w:t>
      </w:r>
      <w:r w:rsidR="002867B9" w:rsidRPr="002867B9">
        <w:t xml:space="preserve"> поверх базовой модели: калибровка ширины интервала на </w:t>
      </w:r>
      <w:proofErr w:type="spellStart"/>
      <w:r w:rsidR="002867B9" w:rsidRPr="002867B9">
        <w:t>валидационном</w:t>
      </w:r>
      <w:proofErr w:type="spellEnd"/>
      <w:r w:rsidR="002867B9" w:rsidRPr="002867B9">
        <w:t xml:space="preserve"> наборе с гарантией покрытий при слабых предположениях об ошибках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_Ref216187503 \r \h </w:instrText>
      </w:r>
      <w:r w:rsidR="00707436">
        <w:fldChar w:fldCharType="separate"/>
      </w:r>
      <w:r w:rsidR="00950965">
        <w:t>10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_Ref216187507 \r \h </w:instrText>
      </w:r>
      <w:r w:rsidR="00707436">
        <w:fldChar w:fldCharType="separate"/>
      </w:r>
      <w:r w:rsidR="00950965">
        <w:t>11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_Ref216187509 \r \h </w:instrText>
      </w:r>
      <w:r w:rsidR="00707436">
        <w:fldChar w:fldCharType="separate"/>
      </w:r>
      <w:r w:rsidR="00950965">
        <w:t>12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_Ref216187511 \r \h </w:instrText>
      </w:r>
      <w:r w:rsidR="00707436">
        <w:fldChar w:fldCharType="separate"/>
      </w:r>
      <w:r w:rsidR="00950965">
        <w:t>13</w:t>
      </w:r>
      <w:r w:rsidR="00707436">
        <w:fldChar w:fldCharType="end"/>
      </w:r>
      <w:r w:rsidR="00707436" w:rsidRPr="00707436">
        <w:t>]</w:t>
      </w:r>
      <w:r w:rsidR="002867B9" w:rsidRPr="002867B9">
        <w:t>.</w:t>
      </w:r>
    </w:p>
    <w:p w14:paraId="45C638D7" w14:textId="7DB99494" w:rsidR="002867B9" w:rsidRDefault="002867B9" w:rsidP="002867B9">
      <w:r w:rsidRPr="002867B9">
        <w:t xml:space="preserve">На практике это даёт пользователю и эксперту рынка ясное представление о </w:t>
      </w:r>
      <w:r>
        <w:t>колебании</w:t>
      </w:r>
      <w:r w:rsidRPr="002867B9">
        <w:t xml:space="preserve"> цены и уровне риска.</w:t>
      </w:r>
    </w:p>
    <w:p w14:paraId="5385E2AF" w14:textId="01850EBC" w:rsidR="002867B9" w:rsidRDefault="002867B9" w:rsidP="002867B9">
      <w:r w:rsidRPr="002867B9">
        <w:t>Для объяснения прогноза применяются SHAP-значения:</w:t>
      </w:r>
    </w:p>
    <w:p w14:paraId="6892E8E2" w14:textId="04667F3B" w:rsidR="002867B9" w:rsidRDefault="002867B9" w:rsidP="002867B9">
      <w:pPr>
        <w:pStyle w:val="20"/>
      </w:pPr>
      <w:r w:rsidRPr="00B85481">
        <w:rPr>
          <w:b/>
          <w:bCs/>
        </w:rPr>
        <w:t>локально</w:t>
      </w:r>
      <w:r w:rsidRPr="002867B9">
        <w:t xml:space="preserve"> (для конкретного объекта) показывается вклад каждого признака: площадь, шаговая доступность, удалённость от метро, этажность, состояние</w:t>
      </w:r>
      <w:r w:rsidR="00772186">
        <w:t>;</w:t>
      </w:r>
    </w:p>
    <w:p w14:paraId="6B2BB6E6" w14:textId="7AABEAB3" w:rsidR="00772186" w:rsidRDefault="00772186" w:rsidP="002867B9">
      <w:pPr>
        <w:pStyle w:val="20"/>
      </w:pPr>
      <w:r w:rsidRPr="00B85481">
        <w:rPr>
          <w:b/>
          <w:bCs/>
        </w:rPr>
        <w:t>глобально</w:t>
      </w:r>
      <w:r w:rsidRPr="00772186">
        <w:t xml:space="preserve"> </w:t>
      </w:r>
      <w:proofErr w:type="spellStart"/>
      <w:r w:rsidRPr="00772186">
        <w:t>агрегируются</w:t>
      </w:r>
      <w:proofErr w:type="spellEnd"/>
      <w:r w:rsidRPr="00772186">
        <w:t xml:space="preserve"> важности и зависимость эффекта от признака (</w:t>
      </w:r>
      <w:proofErr w:type="spellStart"/>
      <w:r w:rsidRPr="00772186">
        <w:t>dependence</w:t>
      </w:r>
      <w:proofErr w:type="spellEnd"/>
      <w:r w:rsidRPr="00772186">
        <w:t xml:space="preserve"> </w:t>
      </w:r>
      <w:proofErr w:type="spellStart"/>
      <w:r w:rsidRPr="00772186">
        <w:t>plots</w:t>
      </w:r>
      <w:proofErr w:type="spellEnd"/>
      <w:r w:rsidRPr="00772186">
        <w:t>), что формирует краткое «резюме факторов» для отчёта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_Ref216187694 \r \h </w:instrText>
      </w:r>
      <w:r w:rsidR="00707436">
        <w:fldChar w:fldCharType="separate"/>
      </w:r>
      <w:r w:rsidR="00950965">
        <w:t>17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_Ref216187697 \r \h </w:instrText>
      </w:r>
      <w:r w:rsidR="00707436">
        <w:fldChar w:fldCharType="separate"/>
      </w:r>
      <w:r w:rsidR="00950965">
        <w:t>18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_Ref216187700 \r \h </w:instrText>
      </w:r>
      <w:r w:rsidR="00707436">
        <w:fldChar w:fldCharType="separate"/>
      </w:r>
      <w:r w:rsidR="00950965">
        <w:t>19</w:t>
      </w:r>
      <w:r w:rsidR="00707436">
        <w:fldChar w:fldCharType="end"/>
      </w:r>
      <w:r w:rsidR="00707436" w:rsidRPr="00707436">
        <w:t>]</w:t>
      </w:r>
      <w:r>
        <w:t>;</w:t>
      </w:r>
    </w:p>
    <w:p w14:paraId="7DD97862" w14:textId="445FF938" w:rsidR="00772186" w:rsidRDefault="00772186" w:rsidP="00772186">
      <w:r w:rsidRPr="00772186">
        <w:t>Такой формат прозрачен для арендаторов, покупателей и специалистов рынка, а также помогает выявлять артефакты данных.</w:t>
      </w:r>
    </w:p>
    <w:p w14:paraId="30E8B761" w14:textId="5A12A317" w:rsidR="00772186" w:rsidRDefault="00772186" w:rsidP="00772186">
      <w:r w:rsidRPr="00772186">
        <w:t xml:space="preserve">Модуль </w:t>
      </w:r>
      <w:proofErr w:type="spellStart"/>
      <w:r w:rsidRPr="00772186">
        <w:t>компараблов</w:t>
      </w:r>
      <w:proofErr w:type="spellEnd"/>
      <w:r w:rsidRPr="00772186">
        <w:t xml:space="preserve"> поддерживает двухступенчатый отбор:</w:t>
      </w:r>
    </w:p>
    <w:p w14:paraId="18077F4D" w14:textId="2A607A6E" w:rsidR="00772186" w:rsidRDefault="00777450" w:rsidP="00A4144F">
      <w:pPr>
        <w:pStyle w:val="22"/>
        <w:numPr>
          <w:ilvl w:val="0"/>
          <w:numId w:val="52"/>
        </w:numPr>
        <w:ind w:left="1276" w:hanging="567"/>
      </w:pPr>
      <w:r>
        <w:rPr>
          <w:b/>
          <w:bCs/>
        </w:rPr>
        <w:t>Строгая</w:t>
      </w:r>
      <w:r w:rsidR="00772186" w:rsidRPr="00B85481">
        <w:rPr>
          <w:b/>
          <w:bCs/>
        </w:rPr>
        <w:t xml:space="preserve"> фильтрация</w:t>
      </w:r>
      <w:r w:rsidR="00772186" w:rsidRPr="00772186">
        <w:t xml:space="preserve"> по близости локации, типу сделки, классу/типу дома, количеству комнат, диапазонам площади и этажности, давности объявления.</w:t>
      </w:r>
    </w:p>
    <w:p w14:paraId="1A90B766" w14:textId="441FEB7B" w:rsidR="00772186" w:rsidRDefault="00772186" w:rsidP="00A4144F">
      <w:pPr>
        <w:pStyle w:val="22"/>
        <w:numPr>
          <w:ilvl w:val="0"/>
          <w:numId w:val="52"/>
        </w:numPr>
        <w:ind w:left="1276" w:hanging="567"/>
      </w:pPr>
      <w:r w:rsidRPr="00B85481">
        <w:rPr>
          <w:b/>
          <w:bCs/>
        </w:rPr>
        <w:t>Ранжирование</w:t>
      </w:r>
      <w:r w:rsidRPr="00772186">
        <w:t xml:space="preserve"> по составной метрике схожести (весовая комбинация нормированных отличий по ключевым полям) с географическим штрафом за расстояние/время в пути до ядра локации.</w:t>
      </w:r>
    </w:p>
    <w:p w14:paraId="1799A5BA" w14:textId="584DBEB7" w:rsidR="00772186" w:rsidRPr="00C55E47" w:rsidRDefault="00772186" w:rsidP="00772186">
      <w:r>
        <w:t xml:space="preserve">Для географической части используется </w:t>
      </w:r>
      <w:r>
        <w:rPr>
          <w:rStyle w:val="affd"/>
        </w:rPr>
        <w:t>индексация на сетке H3</w:t>
      </w:r>
      <w:r>
        <w:t xml:space="preserve"> (или аналог) для физически корректных пространственных окон; расстояния считаются по </w:t>
      </w:r>
      <w:proofErr w:type="spellStart"/>
      <w:r>
        <w:rPr>
          <w:rStyle w:val="affd"/>
        </w:rPr>
        <w:t>Haversine</w:t>
      </w:r>
      <w:proofErr w:type="spellEnd"/>
      <w:r>
        <w:t xml:space="preserve">, а при наличии источников </w:t>
      </w:r>
      <w:r w:rsidR="00A0774B">
        <w:t>–</w:t>
      </w:r>
      <w:r>
        <w:t xml:space="preserve"> дополнительно оценивается </w:t>
      </w:r>
      <w:r>
        <w:rPr>
          <w:rStyle w:val="affd"/>
        </w:rPr>
        <w:t>время до транспорта</w:t>
      </w:r>
      <w:r>
        <w:t xml:space="preserve"> (общественный транспорт/магистрали) и «эффект барьеров» (реки/железные дороги) через </w:t>
      </w:r>
      <w:proofErr w:type="spellStart"/>
      <w:r>
        <w:t>penalization</w:t>
      </w:r>
      <w:proofErr w:type="spellEnd"/>
      <w:r>
        <w:t>.</w:t>
      </w:r>
    </w:p>
    <w:p w14:paraId="7B0D5959" w14:textId="2075D7DE" w:rsidR="00772186" w:rsidRDefault="00772186" w:rsidP="00772186">
      <w:r w:rsidRPr="00772186">
        <w:t>Чтобы избежать утечки и завышения метрик:</w:t>
      </w:r>
    </w:p>
    <w:p w14:paraId="63E72208" w14:textId="10FBD241" w:rsidR="00B85481" w:rsidRDefault="00B85481" w:rsidP="00B85481">
      <w:pPr>
        <w:pStyle w:val="20"/>
      </w:pPr>
      <w:r>
        <w:rPr>
          <w:b/>
          <w:bCs/>
        </w:rPr>
        <w:lastRenderedPageBreak/>
        <w:t>в</w:t>
      </w:r>
      <w:r w:rsidRPr="00B85481">
        <w:rPr>
          <w:b/>
          <w:bCs/>
        </w:rPr>
        <w:t>ременное разбиение</w:t>
      </w:r>
      <w:r w:rsidRPr="00B85481">
        <w:t xml:space="preserve"> (</w:t>
      </w:r>
      <w:proofErr w:type="spellStart"/>
      <w:r w:rsidRPr="00B85481">
        <w:t>train</w:t>
      </w:r>
      <w:proofErr w:type="spellEnd"/>
      <w:r w:rsidRPr="00B85481">
        <w:t xml:space="preserve"> на прошлых периодах</w:t>
      </w:r>
      <w:r>
        <w:t>, следовательно</w:t>
      </w:r>
      <w:r w:rsidRPr="00B85481">
        <w:t xml:space="preserve"> </w:t>
      </w:r>
      <w:proofErr w:type="spellStart"/>
      <w:r w:rsidRPr="00B85481">
        <w:t>test</w:t>
      </w:r>
      <w:proofErr w:type="spellEnd"/>
      <w:r w:rsidRPr="00B85481">
        <w:t xml:space="preserve"> на будущих) проверяет устойчивость к смене сезона и конъюнктуры</w:t>
      </w:r>
      <w:r>
        <w:t>;</w:t>
      </w:r>
    </w:p>
    <w:p w14:paraId="3047D6FD" w14:textId="57511B36" w:rsidR="00B85481" w:rsidRDefault="00B85481" w:rsidP="00B85481">
      <w:pPr>
        <w:pStyle w:val="20"/>
      </w:pPr>
      <w:r>
        <w:rPr>
          <w:b/>
          <w:bCs/>
          <w:lang w:val="en-US"/>
        </w:rPr>
        <w:t>s</w:t>
      </w:r>
      <w:proofErr w:type="spellStart"/>
      <w:r w:rsidRPr="00B85481">
        <w:rPr>
          <w:b/>
          <w:bCs/>
        </w:rPr>
        <w:t>patial</w:t>
      </w:r>
      <w:proofErr w:type="spellEnd"/>
      <w:r w:rsidRPr="00B85481">
        <w:rPr>
          <w:b/>
          <w:bCs/>
        </w:rPr>
        <w:t xml:space="preserve"> </w:t>
      </w:r>
      <w:proofErr w:type="spellStart"/>
      <w:r w:rsidRPr="00B85481">
        <w:rPr>
          <w:b/>
          <w:bCs/>
        </w:rPr>
        <w:t>blocking</w:t>
      </w:r>
      <w:proofErr w:type="spellEnd"/>
      <w:r w:rsidRPr="00B85481">
        <w:t xml:space="preserve"> (блокировка по H3-ячейкам) минимизирует «подсматривание» в соседние улицы/кварталы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_Ref216187293 \r \h </w:instrText>
      </w:r>
      <w:r w:rsidR="00707436">
        <w:fldChar w:fldCharType="separate"/>
      </w:r>
      <w:r w:rsidR="00950965">
        <w:t>8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_Ref216187298 \r \h </w:instrText>
      </w:r>
      <w:r w:rsidR="00707436">
        <w:fldChar w:fldCharType="separate"/>
      </w:r>
      <w:r w:rsidR="00950965">
        <w:t>9</w:t>
      </w:r>
      <w:r w:rsidR="00707436">
        <w:fldChar w:fldCharType="end"/>
      </w:r>
      <w:r w:rsidR="00707436" w:rsidRPr="00707436">
        <w:t>]</w:t>
      </w:r>
      <w:r w:rsidRPr="00B85481">
        <w:t>;</w:t>
      </w:r>
    </w:p>
    <w:p w14:paraId="7E35A5FF" w14:textId="64C8F481" w:rsidR="00B85481" w:rsidRDefault="00B85481" w:rsidP="00B85481">
      <w:pPr>
        <w:pStyle w:val="20"/>
      </w:pPr>
      <w:r>
        <w:t xml:space="preserve">итоговая оценка – </w:t>
      </w:r>
      <w:r>
        <w:rPr>
          <w:rStyle w:val="affd"/>
        </w:rPr>
        <w:t>сводная</w:t>
      </w:r>
      <w:r>
        <w:t xml:space="preserve">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×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blocks</w:t>
      </w:r>
      <w:proofErr w:type="spellEnd"/>
      <w:r>
        <w:t>) и сопровождается доверительными интервалами метрик (</w:t>
      </w:r>
      <w:proofErr w:type="spellStart"/>
      <w:r>
        <w:t>bootstrap</w:t>
      </w:r>
      <w:proofErr w:type="spellEnd"/>
      <w:r>
        <w:t>/перестановки).</w:t>
      </w:r>
    </w:p>
    <w:p w14:paraId="00965F5B" w14:textId="0D3FE238" w:rsidR="00FE3A60" w:rsidRPr="00172A35" w:rsidRDefault="00B85481" w:rsidP="00F51757">
      <w:pPr>
        <w:rPr>
          <w:lang w:val="en-US"/>
        </w:rPr>
      </w:pPr>
      <w:r w:rsidRPr="00B85481">
        <w:t>В потоке данных встречаются нетипичные объекты (лофты, таунхаусы на границе города, элитные ЖК). Для повышения надёжности:</w:t>
      </w:r>
    </w:p>
    <w:p w14:paraId="37403630" w14:textId="49D21972" w:rsidR="00B85481" w:rsidRDefault="00B85481" w:rsidP="00B85481">
      <w:pPr>
        <w:pStyle w:val="20"/>
      </w:pPr>
      <w:r>
        <w:t xml:space="preserve">применяется </w:t>
      </w:r>
      <w:r>
        <w:rPr>
          <w:rStyle w:val="affd"/>
        </w:rPr>
        <w:t>детектор OOD</w:t>
      </w:r>
      <w:r>
        <w:t xml:space="preserve"> (например,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или расстояние до обучающего многообразия в пространстве признаков);</w:t>
      </w:r>
    </w:p>
    <w:p w14:paraId="1C270860" w14:textId="1C48D1AD" w:rsidR="00B85481" w:rsidRDefault="00B85481" w:rsidP="00B85481">
      <w:pPr>
        <w:pStyle w:val="20"/>
      </w:pPr>
      <w:r>
        <w:t xml:space="preserve">отчёт содержит </w:t>
      </w:r>
      <w:r>
        <w:rPr>
          <w:rStyle w:val="affd"/>
        </w:rPr>
        <w:t>предупреждения</w:t>
      </w:r>
      <w:r>
        <w:t xml:space="preserve"> о снижении доверия и рекомендации по ручной проверке/уточнению входных параметров.</w:t>
      </w:r>
    </w:p>
    <w:p w14:paraId="30A0A946" w14:textId="528564D7" w:rsidR="00B85481" w:rsidRDefault="00B85481" w:rsidP="00B85481">
      <w:r w:rsidRPr="00B85481">
        <w:t xml:space="preserve">Конфигурируемый </w:t>
      </w:r>
      <w:proofErr w:type="spellStart"/>
      <w:r w:rsidRPr="00B85481">
        <w:t>пайплайн</w:t>
      </w:r>
      <w:proofErr w:type="spellEnd"/>
      <w:r w:rsidRPr="00B85481">
        <w:t xml:space="preserve">: </w:t>
      </w:r>
      <w:proofErr w:type="spellStart"/>
      <w:r w:rsidRPr="00B85481">
        <w:t>ingest</w:t>
      </w:r>
      <w:proofErr w:type="spellEnd"/>
      <w:r w:rsidRPr="00B85481">
        <w:t xml:space="preserve"> → </w:t>
      </w:r>
      <w:proofErr w:type="spellStart"/>
      <w:r w:rsidRPr="00B85481">
        <w:t>clean</w:t>
      </w:r>
      <w:proofErr w:type="spellEnd"/>
      <w:r w:rsidRPr="00B85481">
        <w:t xml:space="preserve"> → </w:t>
      </w:r>
      <w:proofErr w:type="spellStart"/>
      <w:r w:rsidRPr="00B85481">
        <w:t>гео</w:t>
      </w:r>
      <w:proofErr w:type="spellEnd"/>
      <w:r w:rsidRPr="00B85481">
        <w:t>-обогащение → генерация признаков → сплиты → обучение → калибровка неопределённости → отчёты.</w:t>
      </w:r>
    </w:p>
    <w:p w14:paraId="627A7B26" w14:textId="0B604EB3" w:rsidR="00B85481" w:rsidRDefault="00B85481" w:rsidP="00B85481">
      <w:r w:rsidRPr="00B85481">
        <w:t xml:space="preserve">Все шаги описываются YAML-конфигами, команды </w:t>
      </w:r>
      <w:r w:rsidR="00A0774B">
        <w:t>–</w:t>
      </w:r>
      <w:r w:rsidRPr="00B85481">
        <w:t xml:space="preserve"> единым CLI на </w:t>
      </w:r>
      <w:proofErr w:type="spellStart"/>
      <w:r w:rsidRPr="00B85481">
        <w:t>Typer</w:t>
      </w:r>
      <w:proofErr w:type="spellEnd"/>
      <w:r w:rsidRPr="00B85481">
        <w:t>. Это обеспечивает воспроизводимость экспериментов и переносимость сценариев.</w:t>
      </w:r>
    </w:p>
    <w:p w14:paraId="4B89B826" w14:textId="2222D9EB" w:rsidR="00B85481" w:rsidRDefault="00B85481" w:rsidP="00B85481">
      <w:r w:rsidRPr="00B85481">
        <w:t>Для последующей интеграции с бэкендом на Go</w:t>
      </w:r>
      <w:r w:rsidR="00707436" w:rsidRPr="00707436">
        <w:t xml:space="preserve"> [</w:t>
      </w:r>
      <w:r w:rsidR="00707436">
        <w:rPr>
          <w:lang w:val="en-US"/>
        </w:rPr>
        <w:fldChar w:fldCharType="begin"/>
      </w:r>
      <w:r w:rsidR="00707436" w:rsidRPr="00707436">
        <w:instrText xml:space="preserve"> </w:instrText>
      </w:r>
      <w:r w:rsidR="00707436">
        <w:rPr>
          <w:lang w:val="en-US"/>
        </w:rPr>
        <w:instrText>REF</w:instrText>
      </w:r>
      <w:r w:rsidR="00707436" w:rsidRPr="00707436">
        <w:instrText xml:space="preserve"> _</w:instrText>
      </w:r>
      <w:r w:rsidR="00707436">
        <w:rPr>
          <w:lang w:val="en-US"/>
        </w:rPr>
        <w:instrText>Ref</w:instrText>
      </w:r>
      <w:r w:rsidR="00707436" w:rsidRPr="00707436">
        <w:instrText>216187849 \</w:instrText>
      </w:r>
      <w:r w:rsidR="00707436">
        <w:rPr>
          <w:lang w:val="en-US"/>
        </w:rPr>
        <w:instrText>r</w:instrText>
      </w:r>
      <w:r w:rsidR="00707436" w:rsidRPr="00707436">
        <w:instrText xml:space="preserve"> \</w:instrText>
      </w:r>
      <w:r w:rsidR="00707436">
        <w:rPr>
          <w:lang w:val="en-US"/>
        </w:rPr>
        <w:instrText>h</w:instrText>
      </w:r>
      <w:r w:rsidR="00707436" w:rsidRPr="00707436">
        <w:instrText xml:space="preserve"> </w:instrText>
      </w:r>
      <w:r w:rsidR="00707436">
        <w:rPr>
          <w:lang w:val="en-US"/>
        </w:rPr>
      </w:r>
      <w:r w:rsidR="00707436">
        <w:rPr>
          <w:lang w:val="en-US"/>
        </w:rPr>
        <w:fldChar w:fldCharType="separate"/>
      </w:r>
      <w:r w:rsidR="00950965" w:rsidRPr="00950965">
        <w:t>21</w:t>
      </w:r>
      <w:r w:rsidR="00707436">
        <w:rPr>
          <w:lang w:val="en-US"/>
        </w:rPr>
        <w:fldChar w:fldCharType="end"/>
      </w:r>
      <w:r w:rsidR="00707436" w:rsidRPr="00707436">
        <w:t>]</w:t>
      </w:r>
      <w:r w:rsidRPr="00B85481">
        <w:t>:</w:t>
      </w:r>
    </w:p>
    <w:p w14:paraId="1A11FDEE" w14:textId="7A1D0FBB" w:rsidR="00B85481" w:rsidRPr="00B85481" w:rsidRDefault="00C25038" w:rsidP="00B85481">
      <w:pPr>
        <w:pStyle w:val="20"/>
        <w:rPr>
          <w:rFonts w:eastAsia="Times New Roman"/>
        </w:rPr>
      </w:pPr>
      <w:r w:rsidRPr="00C25038">
        <w:rPr>
          <w:rFonts w:eastAsia="Times New Roman"/>
        </w:rPr>
        <w:t xml:space="preserve">экспортируются артефакты модели и REST API-контракты для </w:t>
      </w:r>
      <w:proofErr w:type="spellStart"/>
      <w:r w:rsidRPr="00C25038">
        <w:rPr>
          <w:rFonts w:eastAsia="Times New Roman"/>
        </w:rPr>
        <w:t>инференса</w:t>
      </w:r>
      <w:proofErr w:type="spellEnd"/>
      <w:r w:rsidRPr="00C25038">
        <w:rPr>
          <w:rFonts w:eastAsia="Times New Roman"/>
        </w:rPr>
        <w:t>;</w:t>
      </w:r>
    </w:p>
    <w:p w14:paraId="3F475D57" w14:textId="2DAFA65C" w:rsidR="00B85481" w:rsidRP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формируются </w:t>
      </w:r>
      <w:r w:rsidRPr="00B85481">
        <w:rPr>
          <w:rFonts w:eastAsia="Times New Roman"/>
          <w:b/>
          <w:bCs/>
        </w:rPr>
        <w:t>PDF отчёты</w:t>
      </w:r>
      <w:r w:rsidRPr="00B85481">
        <w:rPr>
          <w:rFonts w:eastAsia="Times New Roman"/>
        </w:rPr>
        <w:t xml:space="preserve"> для пользователя (стоимость, интервал, объяснения, 5–10 </w:t>
      </w:r>
      <w:proofErr w:type="spellStart"/>
      <w:r w:rsidRPr="00B85481">
        <w:rPr>
          <w:rFonts w:eastAsia="Times New Roman"/>
        </w:rPr>
        <w:t>компараблов</w:t>
      </w:r>
      <w:proofErr w:type="spellEnd"/>
      <w:r w:rsidRPr="00B85481">
        <w:rPr>
          <w:rFonts w:eastAsia="Times New Roman"/>
        </w:rPr>
        <w:t>)</w:t>
      </w:r>
      <w:r>
        <w:rPr>
          <w:rFonts w:eastAsia="Times New Roman"/>
        </w:rPr>
        <w:t>;</w:t>
      </w:r>
    </w:p>
    <w:p w14:paraId="7DA2D575" w14:textId="3548970D" w:rsidR="00B85481" w:rsidRDefault="00645663" w:rsidP="00B85481">
      <w:pPr>
        <w:pStyle w:val="20"/>
        <w:rPr>
          <w:rFonts w:eastAsia="Times New Roman"/>
        </w:rPr>
      </w:pPr>
      <w:r w:rsidRPr="00645663">
        <w:rPr>
          <w:rFonts w:eastAsia="Times New Roman"/>
        </w:rPr>
        <w:t xml:space="preserve">поддерживается легковесный HTTP-сервис </w:t>
      </w:r>
      <w:proofErr w:type="spellStart"/>
      <w:r w:rsidRPr="00645663">
        <w:rPr>
          <w:rFonts w:eastAsia="Times New Roman"/>
        </w:rPr>
        <w:t>инференса</w:t>
      </w:r>
      <w:proofErr w:type="spellEnd"/>
      <w:r w:rsidRPr="00645663">
        <w:rPr>
          <w:rFonts w:eastAsia="Times New Roman"/>
        </w:rPr>
        <w:t xml:space="preserve"> с возможностью горизонтального масштабирования (</w:t>
      </w:r>
      <w:proofErr w:type="spellStart"/>
      <w:r w:rsidRPr="00645663">
        <w:rPr>
          <w:rFonts w:eastAsia="Times New Roman"/>
        </w:rPr>
        <w:t>Gin</w:t>
      </w:r>
      <w:proofErr w:type="spellEnd"/>
      <w:r w:rsidRPr="00645663">
        <w:rPr>
          <w:rFonts w:eastAsia="Times New Roman"/>
        </w:rPr>
        <w:t xml:space="preserve"> </w:t>
      </w:r>
      <w:proofErr w:type="spellStart"/>
      <w:r w:rsidRPr="00645663">
        <w:rPr>
          <w:rFonts w:eastAsia="Times New Roman"/>
        </w:rPr>
        <w:t>framework</w:t>
      </w:r>
      <w:proofErr w:type="spellEnd"/>
      <w:r w:rsidRPr="00645663">
        <w:rPr>
          <w:rFonts w:eastAsia="Times New Roman"/>
        </w:rPr>
        <w:t>).</w:t>
      </w:r>
    </w:p>
    <w:p w14:paraId="3A0F3CD4" w14:textId="17F3041B" w:rsidR="00B85481" w:rsidRDefault="00B85481" w:rsidP="00B85481">
      <w:r>
        <w:lastRenderedPageBreak/>
        <w:t>Ограничения и меры снижения риска:</w:t>
      </w:r>
    </w:p>
    <w:p w14:paraId="60F13096" w14:textId="7DDE8BBE" w:rsidR="00B85481" w:rsidRPr="00B85481" w:rsidRDefault="00B85481" w:rsidP="00B85481">
      <w:pPr>
        <w:pStyle w:val="20"/>
        <w:rPr>
          <w:rFonts w:eastAsia="Times New Roman"/>
        </w:rPr>
      </w:pPr>
      <w:r>
        <w:rPr>
          <w:rStyle w:val="affd"/>
        </w:rPr>
        <w:t>с</w:t>
      </w:r>
      <w:r>
        <w:rPr>
          <w:rStyle w:val="affd"/>
        </w:rPr>
        <w:tab/>
      </w:r>
      <w:proofErr w:type="spellStart"/>
      <w:r>
        <w:rPr>
          <w:rStyle w:val="affd"/>
        </w:rPr>
        <w:t>мещение</w:t>
      </w:r>
      <w:proofErr w:type="spellEnd"/>
      <w:r>
        <w:rPr>
          <w:rStyle w:val="affd"/>
        </w:rPr>
        <w:t xml:space="preserve"> данных</w:t>
      </w:r>
      <w:r w:rsidR="006450EF">
        <w:rPr>
          <w:rStyle w:val="affd"/>
        </w:rPr>
        <w:t xml:space="preserve">, </w:t>
      </w:r>
      <w:r w:rsidR="006450EF">
        <w:t>р</w:t>
      </w:r>
      <w:r>
        <w:t xml:space="preserve">ынок меняется </w:t>
      </w:r>
      <w:r w:rsidR="00A0774B">
        <w:t>–</w:t>
      </w:r>
      <w:r>
        <w:t xml:space="preserve"> предусмотрено </w:t>
      </w:r>
      <w:r>
        <w:rPr>
          <w:rStyle w:val="affd"/>
        </w:rPr>
        <w:t>переобучение по расписанию</w:t>
      </w:r>
      <w:r>
        <w:t xml:space="preserve"> и мониторинг с дрейф-метриками;</w:t>
      </w:r>
    </w:p>
    <w:p w14:paraId="17A3EB71" w14:textId="2619556C" w:rsidR="00B85481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н</w:t>
      </w:r>
      <w:r w:rsidR="00B85481">
        <w:rPr>
          <w:rStyle w:val="affd"/>
        </w:rPr>
        <w:t>еполные адреса/</w:t>
      </w:r>
      <w:proofErr w:type="spellStart"/>
      <w:r w:rsidR="00B85481">
        <w:rPr>
          <w:rStyle w:val="affd"/>
        </w:rPr>
        <w:t>геокодирование</w:t>
      </w:r>
      <w:proofErr w:type="spellEnd"/>
      <w:r w:rsidR="006450EF">
        <w:rPr>
          <w:rStyle w:val="affd"/>
        </w:rPr>
        <w:t>,</w:t>
      </w:r>
      <w:r w:rsidR="00B85481">
        <w:t xml:space="preserve"> строена валидация ввода и </w:t>
      </w:r>
      <w:proofErr w:type="spellStart"/>
      <w:r w:rsidR="00B85481">
        <w:t>fallback</w:t>
      </w:r>
      <w:proofErr w:type="spellEnd"/>
      <w:r w:rsidR="00B85481">
        <w:t>-процедуры; отчёт явно помечает низкое доверие</w:t>
      </w:r>
      <w:r>
        <w:t>;</w:t>
      </w:r>
    </w:p>
    <w:p w14:paraId="73CDDDA0" w14:textId="66CBF6FC" w:rsidR="004976A4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редкие классы объектов</w:t>
      </w:r>
      <w:r w:rsidR="00A0774B">
        <w:rPr>
          <w:rStyle w:val="affd"/>
        </w:rPr>
        <w:t xml:space="preserve">, </w:t>
      </w:r>
      <w:r w:rsidR="00A0774B">
        <w:t>д</w:t>
      </w:r>
      <w:r>
        <w:t xml:space="preserve">ля малых сегментов включаются техники </w:t>
      </w:r>
      <w:proofErr w:type="spellStart"/>
      <w:r>
        <w:rPr>
          <w:rStyle w:val="affd"/>
        </w:rPr>
        <w:t>reweighting</w:t>
      </w:r>
      <w:proofErr w:type="spellEnd"/>
      <w:r>
        <w:rPr>
          <w:rStyle w:val="affd"/>
        </w:rPr>
        <w:t>/</w:t>
      </w:r>
      <w:proofErr w:type="spellStart"/>
      <w:r>
        <w:rPr>
          <w:rStyle w:val="affd"/>
        </w:rPr>
        <w:t>upsampling</w:t>
      </w:r>
      <w:proofErr w:type="spellEnd"/>
      <w:r>
        <w:t xml:space="preserve"> и расширяется окно </w:t>
      </w:r>
      <w:proofErr w:type="spellStart"/>
      <w:r>
        <w:t>компараблов</w:t>
      </w:r>
      <w:proofErr w:type="spellEnd"/>
      <w:r>
        <w:t>.</w:t>
      </w:r>
    </w:p>
    <w:p w14:paraId="4B7C330C" w14:textId="4772957C" w:rsidR="004976A4" w:rsidRPr="00B85481" w:rsidRDefault="004976A4" w:rsidP="004976A4">
      <w:r w:rsidRPr="004976A4">
        <w:t xml:space="preserve">Такой набор методов даёт практичное покрытие требований: точечный и интервальный прогноз, прозрачные объяснения, сопоставимые объекты «рядом и похожие», проверенная на разрывах в пространстве и времени валидация </w:t>
      </w:r>
      <w:r w:rsidR="00776BFC">
        <w:t xml:space="preserve">– </w:t>
      </w:r>
      <w:r w:rsidRPr="004976A4">
        <w:t>при этом весь стек совместим с дальнейшей веб-интеграцией и промышленным развёртыванием. Стиль изложения и уровень детализации соответствуют образцам: акцент на прикладной логике и архитектурных решениях без углубления в математические выкладки.</w:t>
      </w:r>
    </w:p>
    <w:p w14:paraId="3A5C365D" w14:textId="462DF3C7" w:rsidR="001F2DE4" w:rsidRDefault="00271235" w:rsidP="00467B47">
      <w:pPr>
        <w:pStyle w:val="23"/>
      </w:pPr>
      <w:bookmarkStart w:id="21" w:name="_Toc223438157"/>
      <w:r>
        <w:t>Модель бизнес-процесса в нотации IDEF0</w:t>
      </w:r>
      <w:bookmarkEnd w:id="21"/>
    </w:p>
    <w:p w14:paraId="6BEDF680" w14:textId="47E5E548" w:rsidR="00271235" w:rsidRDefault="00271235" w:rsidP="00271235">
      <w:r w:rsidRPr="00271235">
        <w:t>Для наглядного представления функциональности интеллектуальной системы анализа недвижимости выполнено моделирование бизнес-процесса в нотации IDEF0. Диаграммы отражают входы/выходы, управляющие воздействия и механизмы, обеспечивающие работу процесса, а также декомпозицию основных функций на более детальные подпроцессы.</w:t>
      </w:r>
    </w:p>
    <w:p w14:paraId="5999D49F" w14:textId="1965B78E" w:rsidR="00271235" w:rsidRDefault="00271235" w:rsidP="00271235">
      <w:r>
        <w:t>На контекстном уровне представлен процесс использования веб-сервиса оценки «справедливой» стоимости, который преобразует ввод пользователя (адрес и параметры квартиры) и базовые внешние данные о локации в прогноз цены с доверительным интервалом, объяснения факторов и список сопоставимых объектов, формируя итоговый отчёт.</w:t>
      </w:r>
    </w:p>
    <w:p w14:paraId="6E3F6F8A" w14:textId="4F06DE1A" w:rsidR="00271235" w:rsidRDefault="00271235" w:rsidP="00271235">
      <w:r w:rsidRPr="00271235">
        <w:t xml:space="preserve">На вход подаются </w:t>
      </w:r>
      <w:r>
        <w:t>параметры квартиры (адрес/координаты, площадь, комнаты, этаж и др.)</w:t>
      </w:r>
      <w:r w:rsidRPr="00271235">
        <w:t>, управляющие потоки:</w:t>
      </w:r>
      <w:r>
        <w:t xml:space="preserve"> правила валидации данных</w:t>
      </w:r>
      <w:r w:rsidR="00F138CB" w:rsidRPr="00F138CB">
        <w:t xml:space="preserve">, </w:t>
      </w:r>
      <w:r w:rsidR="00F138CB">
        <w:lastRenderedPageBreak/>
        <w:t>к</w:t>
      </w:r>
      <w:r w:rsidR="00F138CB" w:rsidRPr="00F138CB">
        <w:t>онфигурация модели и пороги качества (схема признаков, уровень интервала и др.)</w:t>
      </w:r>
      <w:r>
        <w:t xml:space="preserve"> и техническое задание</w:t>
      </w:r>
      <w:r w:rsidRPr="00271235">
        <w:t xml:space="preserve">, в качестве механизмов, включают веб-интерфейс, сервис </w:t>
      </w:r>
      <w:proofErr w:type="spellStart"/>
      <w:r w:rsidRPr="00271235">
        <w:t>инференса</w:t>
      </w:r>
      <w:proofErr w:type="spellEnd"/>
      <w:r w:rsidRPr="00271235">
        <w:t xml:space="preserve"> (ML-модель), базовые </w:t>
      </w:r>
      <w:proofErr w:type="spellStart"/>
      <w:r w:rsidRPr="00271235">
        <w:t>геоданные</w:t>
      </w:r>
      <w:proofErr w:type="spellEnd"/>
      <w:r w:rsidRPr="00271235">
        <w:t>/БД и генератор отчётов</w:t>
      </w:r>
      <w:r>
        <w:t>.</w:t>
      </w:r>
      <w:r w:rsidRPr="00271235">
        <w:t xml:space="preserve"> На выход получаются цена (точка) и доверительный интервал, краткие объяснения, </w:t>
      </w:r>
      <w:proofErr w:type="spellStart"/>
      <w:r w:rsidRPr="00271235">
        <w:t>компараблы</w:t>
      </w:r>
      <w:proofErr w:type="spellEnd"/>
      <w:r w:rsidRPr="00271235">
        <w:t xml:space="preserve"> и отчёт (PDF/HTML). Контекстный уровень представлен на Рисунке 2.</w:t>
      </w:r>
      <w:r>
        <w:t>1</w:t>
      </w:r>
      <w:r w:rsidRPr="00271235">
        <w:t>.</w:t>
      </w:r>
    </w:p>
    <w:p w14:paraId="2724F7F7" w14:textId="6744562D" w:rsidR="009277E7" w:rsidRDefault="007B3C1E" w:rsidP="009277E7">
      <w:pPr>
        <w:ind w:firstLine="0"/>
        <w:rPr>
          <w:lang w:val="en-US"/>
        </w:rPr>
      </w:pPr>
      <w:r w:rsidRPr="007B3C1E">
        <w:rPr>
          <w:noProof/>
          <w:lang w:val="en-US"/>
        </w:rPr>
        <w:drawing>
          <wp:inline distT="0" distB="0" distL="0" distR="0" wp14:anchorId="43AAD98F" wp14:editId="3F2EDB58">
            <wp:extent cx="5940425" cy="4049078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3E3" w14:textId="2A6FD87D" w:rsidR="009277E7" w:rsidRDefault="009277E7" w:rsidP="009277E7">
      <w:pPr>
        <w:pStyle w:val="1f2"/>
      </w:pPr>
      <w:r>
        <w:t xml:space="preserve">Рисунок 2.1 – </w:t>
      </w:r>
      <w:r w:rsidRPr="009277E7">
        <w:t>Контекстный уровень «Интеллектуальная система анализа недвижимости»</w:t>
      </w:r>
    </w:p>
    <w:p w14:paraId="1FD10190" w14:textId="7669423B" w:rsidR="009277E7" w:rsidRDefault="009277E7" w:rsidP="009277E7">
      <w:r w:rsidRPr="009277E7">
        <w:t>Далее выполняется декомпозиция контекстного уровня на три ключевых процесса: подготовка и обогащение входа, прогноз и объяснение, формирование результата. Декомпозиция контекстного уровня представлена на Рисунке 2.</w:t>
      </w:r>
      <w:r>
        <w:t>2</w:t>
      </w:r>
      <w:r w:rsidRPr="009277E7">
        <w:t>.</w:t>
      </w:r>
    </w:p>
    <w:p w14:paraId="376F6413" w14:textId="02A6E9E2" w:rsidR="009277E7" w:rsidRPr="007B3C1E" w:rsidRDefault="007B3C1E" w:rsidP="007B3C1E">
      <w:pPr>
        <w:ind w:firstLine="0"/>
        <w:jc w:val="center"/>
      </w:pPr>
      <w:r w:rsidRPr="007B3C1E">
        <w:rPr>
          <w:noProof/>
        </w:rPr>
        <w:lastRenderedPageBreak/>
        <w:drawing>
          <wp:inline distT="0" distB="0" distL="0" distR="0" wp14:anchorId="72103372" wp14:editId="1C317D06">
            <wp:extent cx="5940425" cy="411703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FD9" w14:textId="2A76D3FE" w:rsidR="009277E7" w:rsidRDefault="009277E7" w:rsidP="009277E7">
      <w:pPr>
        <w:pStyle w:val="1f2"/>
      </w:pPr>
      <w:r w:rsidRPr="009277E7">
        <w:t>Рисунок 2.</w:t>
      </w:r>
      <w:r w:rsidR="00C55E47">
        <w:t>2</w:t>
      </w:r>
      <w:r w:rsidRPr="009277E7">
        <w:t xml:space="preserve"> </w:t>
      </w:r>
      <w:r w:rsidR="00D2424E" w:rsidRPr="00BE0B31">
        <w:t>–</w:t>
      </w:r>
      <w:r w:rsidRPr="009277E7">
        <w:t xml:space="preserve"> Декомпозиция контекстного уровня</w:t>
      </w:r>
    </w:p>
    <w:p w14:paraId="3251AC15" w14:textId="25BC2BDF" w:rsidR="00D2424E" w:rsidRDefault="00D2424E" w:rsidP="00D2424E">
      <w:r>
        <w:t xml:space="preserve">Процесс «Подготовка и обогащение входа». Выполняются приём параметров, </w:t>
      </w:r>
      <w:proofErr w:type="spellStart"/>
      <w:r>
        <w:t>геокодирование</w:t>
      </w:r>
      <w:proofErr w:type="spellEnd"/>
      <w:r>
        <w:t xml:space="preserve"> адреса и добавление простых </w:t>
      </w:r>
      <w:proofErr w:type="spellStart"/>
      <w:r>
        <w:t>геопризнаков</w:t>
      </w:r>
      <w:proofErr w:type="spellEnd"/>
      <w:r>
        <w:t xml:space="preserve"> (район/ячейка, близость транспорта). Результат – нормализованный объект с координатами и минимальным набором признаков.</w:t>
      </w:r>
    </w:p>
    <w:p w14:paraId="70241070" w14:textId="0F58E932" w:rsidR="00D2424E" w:rsidRDefault="00D2424E" w:rsidP="00D2424E">
      <w:r>
        <w:t xml:space="preserve">Процесс «Прогноз и объяснение». По сформированному вектору признаков сервис </w:t>
      </w:r>
      <w:proofErr w:type="spellStart"/>
      <w:r>
        <w:t>инференса</w:t>
      </w:r>
      <w:proofErr w:type="spellEnd"/>
      <w:r>
        <w:t xml:space="preserve"> рассчитывает прогноз цены, строит доверительный интервал и формирует краткое локальное объяснение вклада основных факторов.</w:t>
      </w:r>
    </w:p>
    <w:p w14:paraId="7B5B9C50" w14:textId="780FF0B4" w:rsidR="00D2424E" w:rsidRDefault="00D2424E" w:rsidP="00D2424E">
      <w:r>
        <w:t>Процесс «Формирование результата». Подбираются 5</w:t>
      </w:r>
      <w:r w:rsidRPr="00D2424E">
        <w:t>-</w:t>
      </w:r>
      <w:r>
        <w:t>10 сопоставимых объектов, готовится карта и собирается итоговый отчёт (PDF/HTML) для пользователя.</w:t>
      </w:r>
    </w:p>
    <w:p w14:paraId="2A6EC698" w14:textId="2461E0A3" w:rsidR="00D2424E" w:rsidRDefault="00D2424E" w:rsidP="00D2424E">
      <w:r>
        <w:t>Управляющее воздействие на функции A1</w:t>
      </w:r>
      <w:r w:rsidRPr="00D2424E">
        <w:t>-</w:t>
      </w:r>
      <w:r>
        <w:t xml:space="preserve">A3 оказывают ТЗ и правила валидации; реализация обеспечивается веб-интерфейсом, сервисом </w:t>
      </w:r>
      <w:proofErr w:type="spellStart"/>
      <w:r>
        <w:t>инференса</w:t>
      </w:r>
      <w:proofErr w:type="spellEnd"/>
      <w:r>
        <w:t>, БД/</w:t>
      </w:r>
      <w:proofErr w:type="spellStart"/>
      <w:r>
        <w:t>геоданными</w:t>
      </w:r>
      <w:proofErr w:type="spellEnd"/>
      <w:r>
        <w:t xml:space="preserve"> и генератором отчётов. Потоки данных </w:t>
      </w:r>
      <w:r>
        <w:lastRenderedPageBreak/>
        <w:t xml:space="preserve">организованы последовательно: из A1 в A2 передаётся нормализованное представление объекта, из A2 в A3 – результаты прогноза и параметры для подбора </w:t>
      </w:r>
      <w:proofErr w:type="spellStart"/>
      <w:r>
        <w:t>компараблов</w:t>
      </w:r>
      <w:proofErr w:type="spellEnd"/>
      <w:r>
        <w:t xml:space="preserve"> и сборки отчёта.</w:t>
      </w:r>
    </w:p>
    <w:p w14:paraId="59F39346" w14:textId="67E17308" w:rsidR="00D2424E" w:rsidRDefault="00D2424E" w:rsidP="00D2424E">
      <w:r w:rsidRPr="00D2424E">
        <w:t>Далее приводится декомпозиция блока «Подготовка и обогащение входа», представленная на Рисунке 2.3.</w:t>
      </w:r>
    </w:p>
    <w:p w14:paraId="320193AF" w14:textId="5287F799" w:rsidR="00D2424E" w:rsidRDefault="00D2424E" w:rsidP="00D2424E">
      <w:pPr>
        <w:ind w:firstLine="0"/>
        <w:jc w:val="center"/>
      </w:pPr>
      <w:r w:rsidRPr="00D2424E">
        <w:rPr>
          <w:noProof/>
        </w:rPr>
        <w:drawing>
          <wp:inline distT="0" distB="0" distL="0" distR="0" wp14:anchorId="79405AB7" wp14:editId="2F54A07F">
            <wp:extent cx="5940425" cy="410477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A7B" w14:textId="4F06E248" w:rsidR="00D2424E" w:rsidRDefault="00D2424E" w:rsidP="00D2424E">
      <w:pPr>
        <w:pStyle w:val="1f2"/>
      </w:pPr>
      <w:r>
        <w:t xml:space="preserve">Рисунок 2.3 – </w:t>
      </w:r>
      <w:r w:rsidRPr="00D2424E">
        <w:t>Декомпозиция блока «Подготовка и обогащение входа»</w:t>
      </w:r>
    </w:p>
    <w:p w14:paraId="5623BEF8" w14:textId="18B9C444" w:rsidR="00D2424E" w:rsidRDefault="00D2424E" w:rsidP="00D2424E">
      <w:pPr>
        <w:rPr>
          <w:lang w:val="en-US"/>
        </w:rPr>
      </w:pPr>
      <w:proofErr w:type="spellStart"/>
      <w:r w:rsidRPr="00D2424E">
        <w:rPr>
          <w:lang w:val="en-US"/>
        </w:rPr>
        <w:t>Декомпозиция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включает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четыре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подпроцесса</w:t>
      </w:r>
      <w:proofErr w:type="spellEnd"/>
      <w:r w:rsidRPr="00D2424E">
        <w:rPr>
          <w:lang w:val="en-US"/>
        </w:rPr>
        <w:t>:</w:t>
      </w:r>
    </w:p>
    <w:p w14:paraId="29AB3388" w14:textId="10BFE313" w:rsidR="00D2424E" w:rsidRPr="00A0774B" w:rsidRDefault="00D2424E" w:rsidP="00D2424E">
      <w:pPr>
        <w:pStyle w:val="20"/>
      </w:pPr>
      <w:r w:rsidRPr="00D2424E">
        <w:rPr>
          <w:b/>
          <w:bCs/>
          <w:lang w:val="en-US"/>
        </w:rPr>
        <w:t>A</w:t>
      </w:r>
      <w:r w:rsidRPr="00D2424E">
        <w:rPr>
          <w:b/>
          <w:bCs/>
        </w:rPr>
        <w:t>11 «Приём и проверка данных»</w:t>
      </w:r>
      <w:r w:rsidR="00A0774B">
        <w:rPr>
          <w:b/>
          <w:bCs/>
        </w:rPr>
        <w:t>,</w:t>
      </w:r>
      <w:r w:rsidR="00A0774B">
        <w:t xml:space="preserve"> п</w:t>
      </w:r>
      <w:r w:rsidRPr="00D2424E">
        <w:t>олучение параметров объекта через форму/</w:t>
      </w:r>
      <w:r w:rsidRPr="00D2424E">
        <w:rPr>
          <w:lang w:val="en-US"/>
        </w:rPr>
        <w:t>API</w:t>
      </w:r>
      <w:r w:rsidRPr="00D2424E">
        <w:t xml:space="preserve">; базовая проверка обязательных полей и диапазонов. </w:t>
      </w:r>
      <w:r w:rsidRPr="00A0774B">
        <w:t>Выход: «</w:t>
      </w:r>
      <w:r w:rsidR="002406A5">
        <w:t>Проверенные параметры</w:t>
      </w:r>
      <w:r w:rsidRPr="00A0774B">
        <w:t>»</w:t>
      </w:r>
      <w:r w:rsidR="00A0774B">
        <w:t>;</w:t>
      </w:r>
    </w:p>
    <w:p w14:paraId="344928C0" w14:textId="6FCBCF40" w:rsidR="00D2424E" w:rsidRPr="00A0774B" w:rsidRDefault="002406A5" w:rsidP="00D2424E">
      <w:pPr>
        <w:pStyle w:val="20"/>
      </w:pPr>
      <w:r>
        <w:rPr>
          <w:rStyle w:val="affd"/>
        </w:rPr>
        <w:t>A12 «</w:t>
      </w:r>
      <w:proofErr w:type="spellStart"/>
      <w:r>
        <w:rPr>
          <w:rStyle w:val="affd"/>
        </w:rPr>
        <w:t>Геокодирование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п</w:t>
      </w:r>
      <w:r>
        <w:t>реобразование адреса в координаты; проверка попадания в целевую территорию. Выход: «</w:t>
      </w:r>
      <w:r w:rsidRPr="002406A5">
        <w:t>Нормализованные параметры и координаты</w:t>
      </w:r>
      <w:r>
        <w:t>»</w:t>
      </w:r>
      <w:r w:rsidR="00A0774B">
        <w:t>;</w:t>
      </w:r>
    </w:p>
    <w:p w14:paraId="339B19C6" w14:textId="77FB0AE8" w:rsidR="002406A5" w:rsidRDefault="002406A5" w:rsidP="00D2424E">
      <w:pPr>
        <w:pStyle w:val="20"/>
      </w:pPr>
      <w:r>
        <w:rPr>
          <w:rStyle w:val="affd"/>
        </w:rPr>
        <w:lastRenderedPageBreak/>
        <w:t xml:space="preserve">A13 «Простое </w:t>
      </w:r>
      <w:proofErr w:type="spellStart"/>
      <w:r>
        <w:rPr>
          <w:rStyle w:val="affd"/>
        </w:rPr>
        <w:t>геообогащение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пределение района/ячейки локации и ближайшего транспорта; добавление базовых </w:t>
      </w:r>
      <w:proofErr w:type="spellStart"/>
      <w:r>
        <w:t>геопризнаков</w:t>
      </w:r>
      <w:proofErr w:type="spellEnd"/>
      <w:r>
        <w:t xml:space="preserve">. Выход: «Базовые </w:t>
      </w:r>
      <w:proofErr w:type="spellStart"/>
      <w:r>
        <w:t>геопризнаки</w:t>
      </w:r>
      <w:proofErr w:type="spellEnd"/>
      <w:r>
        <w:t>»</w:t>
      </w:r>
      <w:r w:rsidR="00A0774B">
        <w:t>;</w:t>
      </w:r>
    </w:p>
    <w:p w14:paraId="0462A1D6" w14:textId="56E73448" w:rsidR="00DF1C4D" w:rsidRPr="00DF1C4D" w:rsidRDefault="00DF1C4D" w:rsidP="00DF1C4D">
      <w:pPr>
        <w:tabs>
          <w:tab w:val="left" w:pos="7098"/>
        </w:tabs>
        <w:rPr>
          <w:lang w:eastAsia="ru-RU"/>
        </w:rPr>
      </w:pPr>
      <w:r>
        <w:rPr>
          <w:lang w:eastAsia="ru-RU"/>
        </w:rPr>
        <w:tab/>
      </w:r>
    </w:p>
    <w:p w14:paraId="1FFBFE15" w14:textId="7FDDDC16" w:rsidR="002406A5" w:rsidRPr="00A0774B" w:rsidRDefault="002406A5" w:rsidP="00D2424E">
      <w:pPr>
        <w:pStyle w:val="20"/>
      </w:pPr>
      <w:r>
        <w:rPr>
          <w:rStyle w:val="affd"/>
        </w:rPr>
        <w:t>A14 «Формирование признаков»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бъединение объектных и </w:t>
      </w:r>
      <w:proofErr w:type="spellStart"/>
      <w:r>
        <w:t>геопризнаков</w:t>
      </w:r>
      <w:proofErr w:type="spellEnd"/>
      <w:r>
        <w:t xml:space="preserve"> в минимальный вектор для модели; фиксация служебных меток. Выход: «Вектор признаков для </w:t>
      </w:r>
      <w:proofErr w:type="spellStart"/>
      <w:r>
        <w:t>инференса</w:t>
      </w:r>
      <w:proofErr w:type="spellEnd"/>
      <w:r>
        <w:t>».</w:t>
      </w:r>
    </w:p>
    <w:p w14:paraId="79DB40E1" w14:textId="49F58D42" w:rsidR="002406A5" w:rsidRDefault="002406A5" w:rsidP="002406A5">
      <w:r w:rsidRPr="002406A5">
        <w:t xml:space="preserve">Для перечисленных подпроцессов управлениями выступают правила валидации и настройки </w:t>
      </w:r>
      <w:proofErr w:type="spellStart"/>
      <w:r w:rsidRPr="002406A5">
        <w:t>геокодирования</w:t>
      </w:r>
      <w:proofErr w:type="spellEnd"/>
      <w:r w:rsidRPr="002406A5">
        <w:t>; механизмы</w:t>
      </w:r>
      <w:r>
        <w:t xml:space="preserve"> –</w:t>
      </w:r>
      <w:r w:rsidRPr="002406A5">
        <w:t xml:space="preserve"> веб-слой, модуль </w:t>
      </w:r>
      <w:proofErr w:type="spellStart"/>
      <w:r w:rsidRPr="002406A5">
        <w:t>геокодирования</w:t>
      </w:r>
      <w:proofErr w:type="spellEnd"/>
      <w:r w:rsidRPr="002406A5">
        <w:t xml:space="preserve"> и БД/</w:t>
      </w:r>
      <w:proofErr w:type="spellStart"/>
      <w:r w:rsidRPr="002406A5">
        <w:t>геоданные</w:t>
      </w:r>
      <w:proofErr w:type="spellEnd"/>
      <w:r w:rsidRPr="002406A5">
        <w:t xml:space="preserve">. </w:t>
      </w:r>
      <w:proofErr w:type="gramStart"/>
      <w:r w:rsidRPr="002406A5">
        <w:t>Последовательность потоков</w:t>
      </w:r>
      <w:proofErr w:type="gramEnd"/>
      <w:r w:rsidRPr="002406A5">
        <w:t xml:space="preserve"> следующая: принятый запрос из A11 поступает в A12, результат </w:t>
      </w:r>
      <w:proofErr w:type="spellStart"/>
      <w:r w:rsidRPr="002406A5">
        <w:t>геокодирования</w:t>
      </w:r>
      <w:proofErr w:type="spellEnd"/>
      <w:r w:rsidRPr="002406A5">
        <w:t xml:space="preserve"> направляет работу A13, полученное в A13 представление приводится в A14 и передаётся на этап A2 (прогноз и объяснение).</w:t>
      </w:r>
    </w:p>
    <w:p w14:paraId="6C38EC9F" w14:textId="44D9296A" w:rsidR="002406A5" w:rsidRPr="002406A5" w:rsidRDefault="002406A5" w:rsidP="002406A5">
      <w:r w:rsidRPr="002406A5">
        <w:t xml:space="preserve">Таким образом, формируется простой и прослеживаемый конвейер: от ввода и </w:t>
      </w:r>
      <w:proofErr w:type="spellStart"/>
      <w:r w:rsidRPr="002406A5">
        <w:t>геопривязки</w:t>
      </w:r>
      <w:proofErr w:type="spellEnd"/>
      <w:r w:rsidRPr="002406A5">
        <w:t xml:space="preserve"> объекта </w:t>
      </w:r>
      <w:r>
        <w:t>–</w:t>
      </w:r>
      <w:r w:rsidRPr="002406A5">
        <w:t xml:space="preserve"> к расчёту прогноза с интервалом и краткими объяснениями </w:t>
      </w:r>
      <w:r>
        <w:t xml:space="preserve">– </w:t>
      </w:r>
      <w:r w:rsidRPr="002406A5">
        <w:t>к подбору сопоставимых объектов и выпуску отчёта. Модель IDEF0 обеспечивает прозрачность этапов и соответствие требованиям, изложенным в техническом задании.</w:t>
      </w:r>
    </w:p>
    <w:p w14:paraId="05442687" w14:textId="71DFE593" w:rsidR="006238B1" w:rsidRDefault="001F2DE4" w:rsidP="00467B47">
      <w:pPr>
        <w:pStyle w:val="23"/>
      </w:pPr>
      <w:bookmarkStart w:id="22" w:name="_Toc212455500"/>
      <w:bookmarkStart w:id="23" w:name="_Toc223438158"/>
      <w:r>
        <w:t>Анализ архитектуры системы</w:t>
      </w:r>
      <w:bookmarkEnd w:id="22"/>
      <w:bookmarkEnd w:id="23"/>
    </w:p>
    <w:p w14:paraId="75E9F76C" w14:textId="5AB47860" w:rsidR="004841AB" w:rsidRDefault="00DD7DBE" w:rsidP="004841AB">
      <w:r>
        <w:t xml:space="preserve">В качестве архитектуры интеллектуальной системы выбран трёхслойный модульный конвейер, включающий клиентский слой, сервис оценки и слой данных и артефактов. Внутри сервиса оценки используется оркестратор, который в зависимости от параметров запроса последовательно активирует необходимые модули: валидацию и </w:t>
      </w:r>
      <w:proofErr w:type="spellStart"/>
      <w:r>
        <w:t>геокодирование</w:t>
      </w:r>
      <w:proofErr w:type="spellEnd"/>
      <w:r>
        <w:t xml:space="preserve">, генератор признаков, модуль </w:t>
      </w:r>
      <w:proofErr w:type="spellStart"/>
      <w:r>
        <w:t>инференса</w:t>
      </w:r>
      <w:proofErr w:type="spellEnd"/>
      <w:r>
        <w:t xml:space="preserve"> модели, интервальный модуль, модуль интерпретации и модуль подбора сопоставимых объектов. Такой подход </w:t>
      </w:r>
      <w:r>
        <w:lastRenderedPageBreak/>
        <w:t>позволяет гибко настраивать последовательность обработки под конкретный сценарий, не изменяя ядро системы.</w:t>
      </w:r>
    </w:p>
    <w:p w14:paraId="587AE665" w14:textId="320AE5AB" w:rsidR="00DD7DBE" w:rsidRDefault="00DD7DBE" w:rsidP="004841AB">
      <w:r w:rsidRPr="00DD7DBE">
        <w:t xml:space="preserve">Обработка заявки начинается на клиентском слое. Веб-интерфейс или внешнее приложение по REST-API передаёт запрос в сервис оценки. На стороне сервиса оркестратор выполняет валидацию входных данных, при необходимости </w:t>
      </w:r>
      <w:proofErr w:type="spellStart"/>
      <w:r w:rsidRPr="00DD7DBE">
        <w:t>геокодирование</w:t>
      </w:r>
      <w:proofErr w:type="spellEnd"/>
      <w:r w:rsidRPr="00DD7DBE">
        <w:t xml:space="preserve"> адреса, формирует набор признаков на основе объектных характеристик и </w:t>
      </w:r>
      <w:proofErr w:type="spellStart"/>
      <w:r w:rsidRPr="00DD7DBE">
        <w:t>геоинформации</w:t>
      </w:r>
      <w:proofErr w:type="spellEnd"/>
      <w:r w:rsidRPr="00DD7DBE">
        <w:t xml:space="preserve">, инициирует расчёт точечного прогноза арендной ставки, построение интервальной оценки и объяснение вклада признаков. Затем активируется модуль </w:t>
      </w:r>
      <w:proofErr w:type="spellStart"/>
      <w:r w:rsidRPr="00DD7DBE">
        <w:t>компараблов</w:t>
      </w:r>
      <w:proofErr w:type="spellEnd"/>
      <w:r w:rsidRPr="00DD7DBE">
        <w:t xml:space="preserve">, который подбирает набор сопоставимых объектов по близости расположения и характеристик. Результаты объединяются и передаются в модуль визуализации и отчёта, формирующий ответ для пользователя (карта, ключевые показатели, краткий отчёт либо файл PDF/HTML). Архитектура интеллектуальной системы анализа недвижимости представлена на </w:t>
      </w:r>
      <w:r>
        <w:t>Р</w:t>
      </w:r>
      <w:r w:rsidRPr="00DD7DBE">
        <w:t>исунке 2.4.</w:t>
      </w:r>
    </w:p>
    <w:p w14:paraId="0402197F" w14:textId="574192EC" w:rsidR="004841AB" w:rsidRPr="006107D6" w:rsidRDefault="004841AB" w:rsidP="004778CB">
      <w:pPr>
        <w:spacing w:before="120" w:after="120" w:line="240" w:lineRule="auto"/>
        <w:ind w:firstLine="0"/>
        <w:jc w:val="center"/>
      </w:pPr>
      <w:r w:rsidRPr="006107D6">
        <w:rPr>
          <w:noProof/>
        </w:rPr>
        <w:drawing>
          <wp:inline distT="0" distB="0" distL="0" distR="0" wp14:anchorId="7D002D35" wp14:editId="6E4C7E4C">
            <wp:extent cx="5364608" cy="2666011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638" cy="26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00" w14:textId="5FB2129B" w:rsidR="004841AB" w:rsidRPr="006107D6" w:rsidRDefault="004841AB" w:rsidP="004841AB">
      <w:pPr>
        <w:pStyle w:val="1f2"/>
      </w:pPr>
      <w:r w:rsidRPr="006107D6">
        <w:t>Рисунок 2.4 – Архитектура интеллектуальной системы анализа недвижимости</w:t>
      </w:r>
    </w:p>
    <w:p w14:paraId="4D80B59A" w14:textId="6606314B" w:rsidR="004841AB" w:rsidRPr="006107D6" w:rsidRDefault="00DD7DBE" w:rsidP="004841AB">
      <w:r>
        <w:t>Выбор модульного конвейера и сервисной декомпозиции обусловлен следующими факторами:</w:t>
      </w:r>
    </w:p>
    <w:p w14:paraId="1293F4D5" w14:textId="29ACB721" w:rsidR="004841AB" w:rsidRPr="006107D6" w:rsidRDefault="00DD7DBE" w:rsidP="004841AB">
      <w:pPr>
        <w:pStyle w:val="20"/>
      </w:pPr>
      <w:r w:rsidRPr="00DD7DBE">
        <w:t xml:space="preserve">разнородность входа – пользователь может указать только адрес либо уже готовые координаты, часть атрибутов может </w:t>
      </w:r>
      <w:r w:rsidRPr="00DD7DBE">
        <w:lastRenderedPageBreak/>
        <w:t>отсутствовать; конвейер запускает ровно те этапы, которые необходимы для данного запроса;</w:t>
      </w:r>
    </w:p>
    <w:p w14:paraId="798FA16C" w14:textId="5555F4E1" w:rsidR="004841AB" w:rsidRPr="006107D6" w:rsidRDefault="00DD7DBE" w:rsidP="004841AB">
      <w:pPr>
        <w:pStyle w:val="20"/>
      </w:pPr>
      <w:r w:rsidRPr="00DD7DBE">
        <w:t xml:space="preserve">поддержка интервальной оценки – использование </w:t>
      </w:r>
      <w:proofErr w:type="spellStart"/>
      <w:r w:rsidRPr="00DD7DBE">
        <w:t>квантильной</w:t>
      </w:r>
      <w:proofErr w:type="spellEnd"/>
      <w:r w:rsidRPr="00DD7DBE">
        <w:t xml:space="preserve"> и конформной схем формирования интервалов позволяет выбирать режим: более быстрые оценки либо интервалы с гарантированным покрытием при калибровке;</w:t>
      </w:r>
    </w:p>
    <w:p w14:paraId="63B5FD78" w14:textId="13D3B43D" w:rsidR="004841AB" w:rsidRPr="006107D6" w:rsidRDefault="00DD7DBE" w:rsidP="004841AB">
      <w:pPr>
        <w:pStyle w:val="20"/>
      </w:pPr>
      <w:r w:rsidRPr="00DD7DBE">
        <w:t xml:space="preserve">производительность – ресурсоёмкие этапы (расширенное </w:t>
      </w:r>
      <w:proofErr w:type="spellStart"/>
      <w:r w:rsidRPr="00DD7DBE">
        <w:t>геообогащение</w:t>
      </w:r>
      <w:proofErr w:type="spellEnd"/>
      <w:r w:rsidRPr="00DD7DBE">
        <w:t xml:space="preserve">, построение большого пула </w:t>
      </w:r>
      <w:proofErr w:type="spellStart"/>
      <w:r w:rsidRPr="00DD7DBE">
        <w:t>компараблов</w:t>
      </w:r>
      <w:proofErr w:type="spellEnd"/>
      <w:r w:rsidRPr="00DD7DBE">
        <w:t>, вычисление объяснений) могут масштабироваться независимо и запускаться только при необходимости, что снижает среднее время отклика;</w:t>
      </w:r>
    </w:p>
    <w:p w14:paraId="76C2DEA2" w14:textId="1C27660B" w:rsidR="004841AB" w:rsidRPr="006107D6" w:rsidRDefault="00DD7DBE" w:rsidP="004841AB">
      <w:pPr>
        <w:pStyle w:val="20"/>
      </w:pPr>
      <w:r w:rsidRPr="00DD7DBE">
        <w:t xml:space="preserve">расширяемость – новые </w:t>
      </w:r>
      <w:proofErr w:type="spellStart"/>
      <w:r w:rsidRPr="00DD7DBE">
        <w:t>геослои</w:t>
      </w:r>
      <w:proofErr w:type="spellEnd"/>
      <w:r w:rsidRPr="00DD7DBE">
        <w:t>, признаки, модели и методы интерпретации подключаются как отдельные модули, что упрощает развитие системы без переработки оркестратора и клиентского слоя;</w:t>
      </w:r>
    </w:p>
    <w:p w14:paraId="3D3578D7" w14:textId="02DE12CC" w:rsidR="004841AB" w:rsidRPr="006107D6" w:rsidRDefault="00DD7DBE" w:rsidP="003F2395">
      <w:pPr>
        <w:pStyle w:val="20"/>
      </w:pPr>
      <w:proofErr w:type="spellStart"/>
      <w:r w:rsidRPr="00DD7DBE">
        <w:t>трассируемость</w:t>
      </w:r>
      <w:proofErr w:type="spellEnd"/>
      <w:r w:rsidRPr="00DD7DBE">
        <w:t xml:space="preserve"> и аудит – </w:t>
      </w:r>
      <w:proofErr w:type="spellStart"/>
      <w:r w:rsidRPr="00DD7DBE">
        <w:t>версионирование</w:t>
      </w:r>
      <w:proofErr w:type="spellEnd"/>
      <w:r w:rsidRPr="00DD7DBE">
        <w:t xml:space="preserve"> данных и моделей, журналирование ветвей конвейера и конфигураций запуска обеспечивают воспроизводимость вычислений и соответствие требованиям технического задания;</w:t>
      </w:r>
    </w:p>
    <w:p w14:paraId="00B65A60" w14:textId="555069F6" w:rsidR="004841AB" w:rsidRPr="006107D6" w:rsidRDefault="00DD7DBE" w:rsidP="004841AB">
      <w:pPr>
        <w:pStyle w:val="20"/>
      </w:pPr>
      <w:r w:rsidRPr="00DD7DBE">
        <w:rPr>
          <w:rStyle w:val="affd"/>
          <w:b w:val="0"/>
          <w:bCs w:val="0"/>
        </w:rPr>
        <w:t>масштабируемость</w:t>
      </w:r>
      <w:r>
        <w:t xml:space="preserve"> – </w:t>
      </w:r>
      <w:proofErr w:type="spellStart"/>
      <w:r>
        <w:t>инференс</w:t>
      </w:r>
      <w:proofErr w:type="spellEnd"/>
      <w:r>
        <w:t xml:space="preserve"> модели, подбор </w:t>
      </w:r>
      <w:proofErr w:type="spellStart"/>
      <w:r>
        <w:t>компараблов</w:t>
      </w:r>
      <w:proofErr w:type="spellEnd"/>
      <w:r>
        <w:t xml:space="preserve"> и формирование отчётов реализованы как </w:t>
      </w:r>
      <w:proofErr w:type="spellStart"/>
      <w:r>
        <w:t>стейтлесс</w:t>
      </w:r>
      <w:proofErr w:type="spellEnd"/>
      <w:r>
        <w:t>-сервисы за API, что облегчает горизонтальное масштабирование под рост нагрузки.</w:t>
      </w:r>
    </w:p>
    <w:p w14:paraId="65BF4C1C" w14:textId="53084273" w:rsidR="004841AB" w:rsidRPr="006107D6" w:rsidRDefault="00DD7DBE" w:rsidP="004841AB">
      <w:r w:rsidRPr="00DD7DBE">
        <w:t xml:space="preserve">Основные узлы архитектуры включают: веб-клиент и API-шлюз (приём и аутентификация запросов), оркестратор сервиса оценки, модуль валидации и </w:t>
      </w:r>
      <w:proofErr w:type="spellStart"/>
      <w:r w:rsidRPr="00DD7DBE">
        <w:t>геокодирования</w:t>
      </w:r>
      <w:proofErr w:type="spellEnd"/>
      <w:r w:rsidRPr="00DD7DBE">
        <w:t xml:space="preserve">, генератор признаков (построение объектных и </w:t>
      </w:r>
      <w:proofErr w:type="spellStart"/>
      <w:r w:rsidRPr="00DD7DBE">
        <w:t>геопризнаков</w:t>
      </w:r>
      <w:proofErr w:type="spellEnd"/>
      <w:r w:rsidRPr="00DD7DBE">
        <w:t xml:space="preserve">), модуль </w:t>
      </w:r>
      <w:proofErr w:type="spellStart"/>
      <w:r w:rsidRPr="00DD7DBE">
        <w:t>инференса</w:t>
      </w:r>
      <w:proofErr w:type="spellEnd"/>
      <w:r w:rsidRPr="00DD7DBE">
        <w:t xml:space="preserve"> модели (получение точечного прогноза), интервальный модуль (расчёт доверительного интервала), модуль интерпретации (формирование объяснимых оценок), модуль </w:t>
      </w:r>
      <w:proofErr w:type="spellStart"/>
      <w:r w:rsidRPr="00DD7DBE">
        <w:t>компараблов</w:t>
      </w:r>
      <w:proofErr w:type="spellEnd"/>
      <w:r w:rsidRPr="00DD7DBE">
        <w:t xml:space="preserve"> (фильтрация и ранжирование сопоставимых объектов), а также модуль </w:t>
      </w:r>
      <w:r w:rsidRPr="00DD7DBE">
        <w:lastRenderedPageBreak/>
        <w:t xml:space="preserve">визуализации и отчётов. На слое данных и артефактов располагаются хранилища </w:t>
      </w:r>
      <w:proofErr w:type="spellStart"/>
      <w:r w:rsidRPr="00DD7DBE">
        <w:t>PostgreSQL</w:t>
      </w:r>
      <w:proofErr w:type="spellEnd"/>
      <w:r w:rsidRPr="00DD7DBE">
        <w:t>/</w:t>
      </w:r>
      <w:proofErr w:type="spellStart"/>
      <w:r w:rsidRPr="00DD7DBE">
        <w:t>PostGIS</w:t>
      </w:r>
      <w:proofErr w:type="spellEnd"/>
      <w:r w:rsidRPr="00DD7DBE">
        <w:t xml:space="preserve"> с пространственными слоями, витрина признаков, реестр моделей и подсистема логирования и мониторинга, с которыми сервис оценки взаимодействует через стандартизированные интерфейсы</w:t>
      </w:r>
      <w:r w:rsidR="004841AB" w:rsidRPr="006107D6">
        <w:t>.</w:t>
      </w:r>
    </w:p>
    <w:p w14:paraId="601FFFA5" w14:textId="08BBC34B" w:rsidR="000A63DA" w:rsidRDefault="000A63DA" w:rsidP="00467B47">
      <w:pPr>
        <w:pStyle w:val="23"/>
      </w:pPr>
      <w:bookmarkStart w:id="24" w:name="_Toc212455501"/>
      <w:bookmarkStart w:id="25" w:name="_Toc223438159"/>
      <w:r>
        <w:t>Вывод по аналитическому разделу</w:t>
      </w:r>
      <w:bookmarkEnd w:id="24"/>
      <w:bookmarkEnd w:id="25"/>
    </w:p>
    <w:p w14:paraId="0E57EAD1" w14:textId="582B3E45" w:rsidR="00BE0B31" w:rsidRDefault="00BE0B31" w:rsidP="00BE0B31">
      <w:r>
        <w:t>В аналитическом разделе последовательно уточнены ключевые аспекты построения интеллектуальной системы анализа недвижимости. Сформулированы цели и ограничения решения с позиции технического задания и практических рисков данных: неоднородность входной информации, пространственно-временная зависимость цен, необходимость прозрачных объяснений и корректной оценки неопределённости. Зафиксированы базовые критерии качества: воспроизводимость результатов (</w:t>
      </w:r>
      <w:proofErr w:type="spellStart"/>
      <w:r>
        <w:t>версионирование</w:t>
      </w:r>
      <w:proofErr w:type="spellEnd"/>
      <w:r>
        <w:t xml:space="preserve"> данных и моделей), честность оценки (валидные сплиты по времени и пространству), прикладные метрики прогноза (MA</w:t>
      </w:r>
      <w:r w:rsidR="00B75104">
        <w:rPr>
          <w:lang w:val="en-US"/>
        </w:rPr>
        <w:t>E</w:t>
      </w:r>
      <w:r>
        <w:t>, RMSE</w:t>
      </w:r>
      <w:r w:rsidR="00B25531">
        <w:t xml:space="preserve">, </w:t>
      </w:r>
      <w:r w:rsidR="00B25531">
        <w:rPr>
          <w:lang w:val="en-US"/>
        </w:rPr>
        <w:t>MAPE</w:t>
      </w:r>
      <w:r>
        <w:t xml:space="preserve"> на лог-шкале), метрики интервалов (покрытие и средняя ширина), а также эксплуатационные характеристики (время отклика, возможность горизонтального масштабирования).</w:t>
      </w:r>
    </w:p>
    <w:p w14:paraId="437E4DA4" w14:textId="03796F74" w:rsidR="00BE0B31" w:rsidRDefault="00BE0B31" w:rsidP="00BE0B31">
      <w:r>
        <w:t xml:space="preserve">Обоснован выбор методов: градиентные ансамбли для табличных данных с расширенным </w:t>
      </w:r>
      <w:proofErr w:type="spellStart"/>
      <w:r>
        <w:t>геопризнаковым</w:t>
      </w:r>
      <w:proofErr w:type="spellEnd"/>
      <w:r>
        <w:t xml:space="preserve"> описанием, интервал прогноза через </w:t>
      </w:r>
      <w:proofErr w:type="spellStart"/>
      <w:r>
        <w:t>квантильный</w:t>
      </w:r>
      <w:proofErr w:type="spellEnd"/>
      <w:r>
        <w:t xml:space="preserve"> и/или конформный подход, интерпретация результатов с помощью SHAP, модуль подбора сопоставимых объектов по сочетанию </w:t>
      </w:r>
      <w:proofErr w:type="spellStart"/>
      <w:r>
        <w:t>геоблизости</w:t>
      </w:r>
      <w:proofErr w:type="spellEnd"/>
      <w:r>
        <w:t xml:space="preserve"> и сходства атрибутов. Описана методология контроля качества: временное разбиение, пространственная блочная валидация, мониторинг дрейфа и обработка «вне распределения». Закреплён практический стек реализации (управление экспериментами, оптимизация </w:t>
      </w:r>
      <w:proofErr w:type="spellStart"/>
      <w:r>
        <w:t>гиперпараметров</w:t>
      </w:r>
      <w:proofErr w:type="spellEnd"/>
      <w:r>
        <w:t xml:space="preserve">, витрина признаков и пространственные слои, лёгкий сервис </w:t>
      </w:r>
      <w:proofErr w:type="spellStart"/>
      <w:r>
        <w:t>инференса</w:t>
      </w:r>
      <w:proofErr w:type="spellEnd"/>
      <w:r>
        <w:t xml:space="preserve"> и </w:t>
      </w:r>
      <w:r>
        <w:lastRenderedPageBreak/>
        <w:t>генерация отчётов), обеспечивающий быстрый цикл «данные → модель → сервис».</w:t>
      </w:r>
    </w:p>
    <w:p w14:paraId="377F162E" w14:textId="0B8877B7" w:rsidR="00BE0B31" w:rsidRDefault="00BE0B31" w:rsidP="00EA518C">
      <w:r>
        <w:t xml:space="preserve">Архитектура решения представлена как модульный конвейер с опциональными ветвями (режим интервала, профиль сделки, уровень </w:t>
      </w:r>
      <w:proofErr w:type="spellStart"/>
      <w:r>
        <w:t>геообогащения</w:t>
      </w:r>
      <w:proofErr w:type="spellEnd"/>
      <w:r>
        <w:t xml:space="preserve">, канал выдачи). Функциональная логика процесса формализована в нотации IDEF0: от подготовки и обогащения входа – к прогнозу и объяснениям </w:t>
      </w:r>
      <w:r w:rsidR="00EA518C">
        <w:t>–</w:t>
      </w:r>
      <w:r>
        <w:t xml:space="preserve"> к формированию результата (</w:t>
      </w:r>
      <w:proofErr w:type="spellStart"/>
      <w:r>
        <w:t>компараблы</w:t>
      </w:r>
      <w:proofErr w:type="spellEnd"/>
      <w:r>
        <w:t>, карта, отчёт). Такой подход обеспечивает прослеживаемость потоков, изоляцию компонентов, расширяемость и соответствие требованиям ТЗ.</w:t>
      </w:r>
    </w:p>
    <w:p w14:paraId="263FC6D3" w14:textId="07FDC1AD" w:rsidR="00BE0B31" w:rsidRDefault="00BE0B31" w:rsidP="00BE0B31">
      <w:r>
        <w:t xml:space="preserve">В результате сформирована целостная концепция системы </w:t>
      </w:r>
      <w:r w:rsidR="00EA518C">
        <w:t>–</w:t>
      </w:r>
      <w:r>
        <w:t xml:space="preserve"> от выбора методов и инструментов до схемы обработки и взаимодействия компонентов,</w:t>
      </w:r>
      <w:r w:rsidR="00EA518C">
        <w:t xml:space="preserve"> – </w:t>
      </w:r>
      <w:r>
        <w:t>готовая к реализации и экспериментальной проверке по метрикам качества прогноза и интервалов, производительности и устойчивости к изменению данных.</w:t>
      </w:r>
    </w:p>
    <w:p w14:paraId="0739A748" w14:textId="0B6E01EC" w:rsidR="006C58E0" w:rsidRDefault="006C58E0" w:rsidP="004D722F">
      <w:pPr>
        <w:ind w:firstLine="0"/>
      </w:pPr>
      <w:r>
        <w:br w:type="page"/>
      </w:r>
    </w:p>
    <w:p w14:paraId="0DB6D916" w14:textId="624F6012" w:rsidR="00E678B2" w:rsidRDefault="000349AA" w:rsidP="00E678B2">
      <w:pPr>
        <w:pStyle w:val="a0"/>
      </w:pPr>
      <w:bookmarkStart w:id="26" w:name="_Toc223438160"/>
      <w:r>
        <w:rPr>
          <w:caps w:val="0"/>
        </w:rPr>
        <w:lastRenderedPageBreak/>
        <w:t>ТЕХНИЧЕСКОЕ ЗАДАНИЕ</w:t>
      </w:r>
      <w:bookmarkEnd w:id="26"/>
    </w:p>
    <w:p w14:paraId="3AB2CE06" w14:textId="0B55064B" w:rsidR="00E678B2" w:rsidRDefault="00E678B2" w:rsidP="00E678B2">
      <w:r>
        <w:t>В разделе представлено техническое задание на разработку системы «Интеллектуальная система анализа недвижимости».</w:t>
      </w:r>
      <w:r w:rsidR="00F8451C">
        <w:t xml:space="preserve"> Техническое задание разработано в соответствии с ГОСТ 34.602-2020</w:t>
      </w:r>
      <w:r w:rsidR="00AF70E1">
        <w:t xml:space="preserve"> </w:t>
      </w:r>
      <w:r w:rsidR="00AF70E1">
        <w:rPr>
          <w:lang w:val="en-US"/>
        </w:rPr>
        <w:t>[</w:t>
      </w:r>
      <w:r w:rsidR="00AF70E1">
        <w:fldChar w:fldCharType="begin"/>
      </w:r>
      <w:r w:rsidR="00AF70E1">
        <w:instrText xml:space="preserve"> REF _Ref223940620 \r \h </w:instrText>
      </w:r>
      <w:r w:rsidR="00AF70E1">
        <w:fldChar w:fldCharType="separate"/>
      </w:r>
      <w:r w:rsidR="00950965">
        <w:t>2</w:t>
      </w:r>
      <w:r w:rsidR="00AF70E1">
        <w:fldChar w:fldCharType="end"/>
      </w:r>
      <w:r w:rsidR="00AF70E1">
        <w:rPr>
          <w:lang w:val="en-US"/>
        </w:rPr>
        <w:t>]</w:t>
      </w:r>
      <w:r w:rsidR="00F8451C">
        <w:t>.</w:t>
      </w:r>
    </w:p>
    <w:p w14:paraId="78969C62" w14:textId="77777777" w:rsidR="00E678B2" w:rsidRDefault="00E678B2" w:rsidP="00467B47">
      <w:pPr>
        <w:pStyle w:val="23"/>
      </w:pPr>
      <w:bookmarkStart w:id="27" w:name="_Toc223438161"/>
      <w:r>
        <w:t>Назначение и цели разработки системы</w:t>
      </w:r>
      <w:bookmarkEnd w:id="27"/>
    </w:p>
    <w:p w14:paraId="44FA647F" w14:textId="59D04B91" w:rsidR="00E678B2" w:rsidRDefault="00E678B2" w:rsidP="00E678B2">
      <w:r w:rsidRPr="00AC7469">
        <w:t>Полное наименование темы: «Интеллектуальная система анализа недвижимости».</w:t>
      </w:r>
    </w:p>
    <w:p w14:paraId="54EE3094" w14:textId="77777777" w:rsidR="00E678B2" w:rsidRDefault="00E678B2" w:rsidP="00E678B2">
      <w:r w:rsidRPr="00AC7469">
        <w:rPr>
          <w:b/>
          <w:bCs/>
        </w:rPr>
        <w:t>Назначение</w:t>
      </w:r>
      <w:r w:rsidRPr="00AC7469">
        <w:t xml:space="preserve">: автоматизированная оценка «справедливой» стоимости аренды квартир по объектным и </w:t>
      </w:r>
      <w:proofErr w:type="spellStart"/>
      <w:r w:rsidRPr="00AC7469">
        <w:t>геопространственным</w:t>
      </w:r>
      <w:proofErr w:type="spellEnd"/>
      <w:r w:rsidRPr="00AC7469">
        <w:t xml:space="preserve"> признакам с предоставлением объяснений и сопоставимых объектов для поддержки принятия решений.</w:t>
      </w:r>
    </w:p>
    <w:p w14:paraId="50CA92CE" w14:textId="77777777" w:rsidR="00E678B2" w:rsidRDefault="00E678B2" w:rsidP="00E678B2">
      <w:r w:rsidRPr="00AC7469">
        <w:rPr>
          <w:b/>
          <w:bCs/>
        </w:rPr>
        <w:t>Цель работы:</w:t>
      </w:r>
      <w:r w:rsidRPr="00AC7469">
        <w:t xml:space="preserve"> разработать систем</w:t>
      </w:r>
      <w:r>
        <w:t>у</w:t>
      </w:r>
      <w:r w:rsidRPr="00AC7469">
        <w:t xml:space="preserve">, формирующий прогноз цены с доверительным интервалом, интерпретируемым объяснением вкладов факторов и подбором </w:t>
      </w:r>
      <w:proofErr w:type="spellStart"/>
      <w:r w:rsidRPr="00AC7469">
        <w:t>компараблов</w:t>
      </w:r>
      <w:proofErr w:type="spellEnd"/>
      <w:r w:rsidRPr="00AC7469">
        <w:t>, а также предоставляющий краткий отчёт пользователю</w:t>
      </w:r>
      <w:r>
        <w:t>.</w:t>
      </w:r>
    </w:p>
    <w:p w14:paraId="066EB80A" w14:textId="77777777" w:rsidR="00E678B2" w:rsidRDefault="00E678B2" w:rsidP="00E678B2">
      <w:r w:rsidRPr="00AC7469">
        <w:t>Задачи работы:</w:t>
      </w:r>
    </w:p>
    <w:p w14:paraId="60970AE2" w14:textId="77777777" w:rsidR="00E678B2" w:rsidRPr="004962DD" w:rsidRDefault="00E678B2" w:rsidP="00A4144F">
      <w:pPr>
        <w:pStyle w:val="22"/>
        <w:numPr>
          <w:ilvl w:val="0"/>
          <w:numId w:val="56"/>
        </w:numPr>
        <w:ind w:left="1276" w:hanging="567"/>
      </w:pPr>
      <w:r w:rsidRPr="004962DD">
        <w:t>Выполнить анализ предметной области и обзор аналогов.</w:t>
      </w:r>
    </w:p>
    <w:p w14:paraId="1D89633C" w14:textId="77777777" w:rsidR="00E678B2" w:rsidRPr="004962DD" w:rsidRDefault="00E678B2" w:rsidP="00E678B2">
      <w:pPr>
        <w:pStyle w:val="22"/>
      </w:pPr>
      <w:r w:rsidRPr="004962DD">
        <w:t>Сформировать и утвердить техническое задание.</w:t>
      </w:r>
    </w:p>
    <w:p w14:paraId="3AB0B430" w14:textId="77777777" w:rsidR="00E678B2" w:rsidRPr="004962DD" w:rsidRDefault="00E678B2" w:rsidP="00E678B2">
      <w:pPr>
        <w:pStyle w:val="22"/>
      </w:pPr>
      <w:r w:rsidRPr="004962DD">
        <w:t xml:space="preserve">Сформировать </w:t>
      </w:r>
      <w:proofErr w:type="spellStart"/>
      <w:r w:rsidRPr="004962DD">
        <w:t>датасет</w:t>
      </w:r>
      <w:proofErr w:type="spellEnd"/>
      <w:r w:rsidRPr="004962DD">
        <w:t xml:space="preserve"> объявлений и внешних </w:t>
      </w:r>
      <w:proofErr w:type="spellStart"/>
      <w:r w:rsidRPr="004962DD">
        <w:t>геопризнаков</w:t>
      </w:r>
      <w:proofErr w:type="spellEnd"/>
      <w:r w:rsidRPr="004962DD">
        <w:t xml:space="preserve">; выполнить очистку и </w:t>
      </w:r>
      <w:proofErr w:type="spellStart"/>
      <w:r w:rsidRPr="004962DD">
        <w:t>геокодирование</w:t>
      </w:r>
      <w:proofErr w:type="spellEnd"/>
      <w:r w:rsidRPr="004962DD">
        <w:t>.</w:t>
      </w:r>
    </w:p>
    <w:p w14:paraId="27FD628A" w14:textId="77777777" w:rsidR="00E678B2" w:rsidRPr="004962DD" w:rsidRDefault="00E678B2" w:rsidP="00E678B2">
      <w:pPr>
        <w:pStyle w:val="22"/>
      </w:pPr>
      <w:r w:rsidRPr="004962DD">
        <w:t>Спроектировать и обучить модели прогнозирования с пространственно-временной валидацией.</w:t>
      </w:r>
    </w:p>
    <w:p w14:paraId="3EBA1E73" w14:textId="77777777" w:rsidR="00E678B2" w:rsidRPr="004962DD" w:rsidRDefault="00E678B2" w:rsidP="00E678B2">
      <w:pPr>
        <w:pStyle w:val="22"/>
      </w:pPr>
      <w:r w:rsidRPr="004962DD">
        <w:t>Реализовать оценку неопределённости (</w:t>
      </w:r>
      <w:proofErr w:type="spellStart"/>
      <w:r w:rsidRPr="004962DD">
        <w:t>квантильная</w:t>
      </w:r>
      <w:proofErr w:type="spellEnd"/>
      <w:r w:rsidRPr="004962DD">
        <w:t>/конформная) и интерпретацию вкладов признаков.</w:t>
      </w:r>
    </w:p>
    <w:p w14:paraId="052F0536" w14:textId="77777777" w:rsidR="00E678B2" w:rsidRPr="004962DD" w:rsidRDefault="00E678B2" w:rsidP="00E678B2">
      <w:pPr>
        <w:pStyle w:val="22"/>
      </w:pPr>
      <w:r w:rsidRPr="004962DD">
        <w:t>Реализовать подбор сопоставимых объектов.</w:t>
      </w:r>
    </w:p>
    <w:p w14:paraId="77E79D83" w14:textId="77777777" w:rsidR="00E678B2" w:rsidRPr="004962DD" w:rsidRDefault="00E678B2" w:rsidP="00E678B2">
      <w:pPr>
        <w:pStyle w:val="22"/>
      </w:pPr>
      <w:r w:rsidRPr="004962DD">
        <w:lastRenderedPageBreak/>
        <w:t>Создать веб-сервис с картографической визуализацией и экспортом отчёта.</w:t>
      </w:r>
    </w:p>
    <w:p w14:paraId="0B92B3F0" w14:textId="77777777" w:rsidR="00E678B2" w:rsidRPr="00916593" w:rsidRDefault="00E678B2" w:rsidP="00E678B2">
      <w:pPr>
        <w:pStyle w:val="22"/>
      </w:pPr>
      <w:r w:rsidRPr="00916593">
        <w:t>Провести экспериментальную оценку качества и подготовить документацию.</w:t>
      </w:r>
    </w:p>
    <w:p w14:paraId="160DAFB8" w14:textId="77777777" w:rsidR="00E678B2" w:rsidRDefault="00E678B2" w:rsidP="00467B47">
      <w:pPr>
        <w:pStyle w:val="23"/>
      </w:pPr>
      <w:bookmarkStart w:id="28" w:name="_Toc223438162"/>
      <w:r>
        <w:t>Функциональные требования</w:t>
      </w:r>
      <w:bookmarkEnd w:id="28"/>
    </w:p>
    <w:p w14:paraId="261ADBCB" w14:textId="77777777" w:rsidR="00E678B2" w:rsidRPr="004962DD" w:rsidRDefault="00E678B2" w:rsidP="00A4144F">
      <w:pPr>
        <w:pStyle w:val="22"/>
        <w:numPr>
          <w:ilvl w:val="0"/>
          <w:numId w:val="57"/>
        </w:numPr>
        <w:ind w:left="1276" w:hanging="567"/>
      </w:pPr>
      <w:r w:rsidRPr="004962DD">
        <w:t>Ввод данных об объекте: адрес/координаты, тип сделки (аренда), площадь(и), количество комнат, этаж/этажность, тип/состояние дома и др.</w:t>
      </w:r>
    </w:p>
    <w:p w14:paraId="6F6ECC31" w14:textId="77777777" w:rsidR="00E678B2" w:rsidRPr="004962DD" w:rsidRDefault="00E678B2" w:rsidP="00E678B2">
      <w:pPr>
        <w:pStyle w:val="22"/>
      </w:pPr>
      <w:proofErr w:type="spellStart"/>
      <w:r w:rsidRPr="004962DD">
        <w:t>Геокодирование</w:t>
      </w:r>
      <w:proofErr w:type="spellEnd"/>
      <w:r w:rsidRPr="004962DD">
        <w:t xml:space="preserve"> и валидация ввода: определение координат по адресу; проверка корректности и полноты полей.</w:t>
      </w:r>
    </w:p>
    <w:p w14:paraId="089C5EA7" w14:textId="77777777" w:rsidR="00E678B2" w:rsidRPr="004962DD" w:rsidRDefault="00E678B2" w:rsidP="00E678B2">
      <w:pPr>
        <w:pStyle w:val="22"/>
      </w:pPr>
      <w:r w:rsidRPr="004962DD">
        <w:t>Прогноз стоимости: расчёт «справедливой» цены аренды; вывод доверительного интервала.</w:t>
      </w:r>
    </w:p>
    <w:p w14:paraId="71E7E10A" w14:textId="77777777" w:rsidR="00E678B2" w:rsidRPr="004962DD" w:rsidRDefault="00E678B2" w:rsidP="00E678B2">
      <w:pPr>
        <w:pStyle w:val="22"/>
      </w:pPr>
      <w:r w:rsidRPr="004962DD">
        <w:t>Интерпретация результата: отображение локальных вкладов признаков (объяснение для конкретного объекта) и краткого глобального резюме факторов модели.</w:t>
      </w:r>
    </w:p>
    <w:p w14:paraId="67B13B8F" w14:textId="77777777" w:rsidR="00E678B2" w:rsidRPr="004962DD" w:rsidRDefault="00E678B2" w:rsidP="00E678B2">
      <w:pPr>
        <w:pStyle w:val="22"/>
      </w:pPr>
      <w:r w:rsidRPr="004962DD">
        <w:t xml:space="preserve">Подбор </w:t>
      </w:r>
      <w:proofErr w:type="spellStart"/>
      <w:r w:rsidRPr="004962DD">
        <w:t>компараблов</w:t>
      </w:r>
      <w:proofErr w:type="spellEnd"/>
      <w:r w:rsidRPr="004962DD">
        <w:t>: выдача 5–10 сопоставимых объектов с указанием расстояния/времени до транспорта и ключевых атрибутов.</w:t>
      </w:r>
    </w:p>
    <w:p w14:paraId="1546D1C4" w14:textId="77777777" w:rsidR="00E678B2" w:rsidRPr="004962DD" w:rsidRDefault="00E678B2" w:rsidP="00E678B2">
      <w:pPr>
        <w:pStyle w:val="22"/>
      </w:pPr>
      <w:r w:rsidRPr="004962DD">
        <w:t xml:space="preserve">Отчёт пользователю: формирование краткого отчёта (PDF/HTML) с ценой, интервалом, объяснениями и списком </w:t>
      </w:r>
      <w:proofErr w:type="spellStart"/>
      <w:r w:rsidRPr="004962DD">
        <w:t>компараблов</w:t>
      </w:r>
      <w:proofErr w:type="spellEnd"/>
      <w:r w:rsidRPr="004962DD">
        <w:t>.</w:t>
      </w:r>
    </w:p>
    <w:p w14:paraId="58EA067F" w14:textId="77777777" w:rsidR="00E678B2" w:rsidRPr="004962DD" w:rsidRDefault="00E678B2" w:rsidP="00E678B2">
      <w:pPr>
        <w:pStyle w:val="22"/>
      </w:pPr>
      <w:r w:rsidRPr="004962DD">
        <w:t>Локализация: интерфейс и отчёт на русском языке.</w:t>
      </w:r>
    </w:p>
    <w:p w14:paraId="25081C1E" w14:textId="77777777" w:rsidR="00E678B2" w:rsidRDefault="00E678B2" w:rsidP="00467B47">
      <w:pPr>
        <w:pStyle w:val="23"/>
      </w:pPr>
      <w:bookmarkStart w:id="29" w:name="_Toc223438163"/>
      <w:r>
        <w:t>Нефункциональные требования</w:t>
      </w:r>
      <w:bookmarkEnd w:id="29"/>
    </w:p>
    <w:p w14:paraId="432B668B" w14:textId="77777777" w:rsidR="00E678B2" w:rsidRDefault="00E678B2" w:rsidP="00E678B2">
      <w:pPr>
        <w:pStyle w:val="20"/>
      </w:pPr>
      <w:r>
        <w:t>в</w:t>
      </w:r>
      <w:r w:rsidRPr="00916593">
        <w:t xml:space="preserve">ремя формирования прогноза </w:t>
      </w:r>
      <w:r>
        <w:t>–</w:t>
      </w:r>
      <w:r w:rsidRPr="00916593">
        <w:t xml:space="preserve"> до 2 секунд при типовом запросе; генерация отчёта </w:t>
      </w:r>
      <w:r>
        <w:t>–</w:t>
      </w:r>
      <w:r w:rsidRPr="00916593">
        <w:t xml:space="preserve"> до 5 секунд</w:t>
      </w:r>
      <w:r w:rsidRPr="00E26663">
        <w:t>;</w:t>
      </w:r>
    </w:p>
    <w:p w14:paraId="7309AC73" w14:textId="7DF5F701" w:rsidR="00E678B2" w:rsidRDefault="00E678B2" w:rsidP="00E678B2">
      <w:pPr>
        <w:pStyle w:val="20"/>
      </w:pPr>
      <w:r>
        <w:t>т</w:t>
      </w:r>
      <w:r w:rsidRPr="0032643D">
        <w:t xml:space="preserve">очность предсказания должна быть выше </w:t>
      </w:r>
      <w:r w:rsidR="006245E9">
        <w:t>75</w:t>
      </w:r>
      <w:r w:rsidRPr="0032643D">
        <w:t>%</w:t>
      </w:r>
      <w:r>
        <w:t>;</w:t>
      </w:r>
    </w:p>
    <w:p w14:paraId="55299C55" w14:textId="77777777" w:rsidR="00E678B2" w:rsidRDefault="00E678B2" w:rsidP="00467B47">
      <w:pPr>
        <w:pStyle w:val="23"/>
      </w:pPr>
      <w:bookmarkStart w:id="30" w:name="_Toc223438164"/>
      <w:r>
        <w:lastRenderedPageBreak/>
        <w:t>Требования к аппаратно-программной платформе</w:t>
      </w:r>
      <w:bookmarkEnd w:id="30"/>
    </w:p>
    <w:p w14:paraId="385F39BA" w14:textId="77777777" w:rsidR="00E678B2" w:rsidRDefault="00E678B2" w:rsidP="00E678B2">
      <w:r>
        <w:t>Приведенные требования к аппаратной и программной части должны гарантировать корректную работу программного обеспечения.</w:t>
      </w:r>
    </w:p>
    <w:p w14:paraId="38366E09" w14:textId="77777777" w:rsidR="00E678B2" w:rsidRDefault="00E678B2" w:rsidP="00467B47">
      <w:pPr>
        <w:pStyle w:val="31"/>
      </w:pPr>
      <w:bookmarkStart w:id="31" w:name="_Toc223438165"/>
      <w:r>
        <w:t>Аппаратная часть</w:t>
      </w:r>
      <w:bookmarkEnd w:id="31"/>
    </w:p>
    <w:p w14:paraId="1B282477" w14:textId="77777777" w:rsidR="00E678B2" w:rsidRDefault="00E678B2" w:rsidP="00E678B2">
      <w:r>
        <w:t>Для запуска программного обеспечения и его корректной работы</w:t>
      </w:r>
      <w:r w:rsidRPr="0032643D">
        <w:t xml:space="preserve"> </w:t>
      </w:r>
      <w:r>
        <w:t>рекомендуется использовать позиции со следующими минимальными требованиями:</w:t>
      </w:r>
    </w:p>
    <w:p w14:paraId="6E0BB0DC" w14:textId="77777777" w:rsidR="00E678B2" w:rsidRDefault="00E678B2" w:rsidP="00E678B2">
      <w:pPr>
        <w:pStyle w:val="20"/>
      </w:pPr>
      <w:r>
        <w:t>с</w:t>
      </w:r>
      <w:r w:rsidRPr="0032643D">
        <w:t xml:space="preserve">ервер: 4 </w:t>
      </w:r>
      <w:proofErr w:type="spellStart"/>
      <w:r w:rsidRPr="0032643D">
        <w:t>vCPU</w:t>
      </w:r>
      <w:proofErr w:type="spellEnd"/>
      <w:r w:rsidRPr="0032643D">
        <w:t>, 8 ГБ ОЗУ, SSD 100 ГБ; сетевое подключение 100 Мбит/с и выше</w:t>
      </w:r>
      <w:r>
        <w:t>;</w:t>
      </w:r>
    </w:p>
    <w:p w14:paraId="518CDAA3" w14:textId="77777777" w:rsidR="00E678B2" w:rsidRPr="0032643D" w:rsidRDefault="00E678B2" w:rsidP="00E678B2">
      <w:pPr>
        <w:pStyle w:val="20"/>
      </w:pPr>
      <w:r>
        <w:t>р</w:t>
      </w:r>
      <w:r w:rsidRPr="0032643D">
        <w:t>абочая станция администратора: 4 ядра CPU, 8 ГБ ОЗУ, SSD 128 ГБ.</w:t>
      </w:r>
    </w:p>
    <w:p w14:paraId="23AC7CA7" w14:textId="77777777" w:rsidR="00E678B2" w:rsidRDefault="00E678B2" w:rsidP="00467B47">
      <w:pPr>
        <w:pStyle w:val="31"/>
      </w:pPr>
      <w:bookmarkStart w:id="32" w:name="_Toc223438166"/>
      <w:r>
        <w:t>Программная часть</w:t>
      </w:r>
      <w:bookmarkEnd w:id="32"/>
    </w:p>
    <w:p w14:paraId="2B36D98D" w14:textId="77777777" w:rsidR="00E678B2" w:rsidRPr="00E061B4" w:rsidRDefault="00E678B2" w:rsidP="00A4144F">
      <w:pPr>
        <w:pStyle w:val="22"/>
        <w:numPr>
          <w:ilvl w:val="0"/>
          <w:numId w:val="58"/>
        </w:numPr>
        <w:ind w:left="1276" w:hanging="567"/>
      </w:pPr>
      <w:r>
        <w:t xml:space="preserve">Операционная система: </w:t>
      </w:r>
      <w:r w:rsidRPr="00F2566E">
        <w:rPr>
          <w:lang w:val="en-US"/>
        </w:rPr>
        <w:t>Windows</w:t>
      </w:r>
      <w:r w:rsidRPr="00E061B4">
        <w:t xml:space="preserve"> 10 </w:t>
      </w:r>
      <w:r>
        <w:t>и выше</w:t>
      </w:r>
      <w:r w:rsidRPr="00E061B4">
        <w:t>/</w:t>
      </w:r>
      <w:r w:rsidRPr="00F2566E">
        <w:rPr>
          <w:lang w:val="en-US"/>
        </w:rPr>
        <w:t>Linux</w:t>
      </w:r>
      <w:r w:rsidRPr="00E061B4">
        <w:t>.</w:t>
      </w:r>
    </w:p>
    <w:p w14:paraId="7244C99D" w14:textId="77777777" w:rsidR="00E678B2" w:rsidRPr="00E061B4" w:rsidRDefault="00E678B2" w:rsidP="00A4144F">
      <w:pPr>
        <w:pStyle w:val="22"/>
        <w:numPr>
          <w:ilvl w:val="0"/>
          <w:numId w:val="51"/>
        </w:numPr>
        <w:ind w:left="1276" w:hanging="567"/>
      </w:pPr>
      <w:r>
        <w:t xml:space="preserve">РСУБД: </w:t>
      </w:r>
      <w:r>
        <w:rPr>
          <w:lang w:val="en-US"/>
        </w:rPr>
        <w:t>PostgreSQL.</w:t>
      </w:r>
    </w:p>
    <w:p w14:paraId="53F7929B" w14:textId="77777777" w:rsidR="00E678B2" w:rsidRDefault="00E678B2" w:rsidP="00A4144F">
      <w:pPr>
        <w:pStyle w:val="22"/>
        <w:numPr>
          <w:ilvl w:val="0"/>
          <w:numId w:val="51"/>
        </w:numPr>
        <w:ind w:left="1276" w:hanging="567"/>
      </w:pPr>
      <w:r>
        <w:rPr>
          <w:lang w:val="en-US"/>
        </w:rPr>
        <w:t xml:space="preserve">Python 3.10 </w:t>
      </w:r>
      <w:r>
        <w:t>и выше.</w:t>
      </w:r>
    </w:p>
    <w:p w14:paraId="5BC026D7" w14:textId="77777777" w:rsidR="00E678B2" w:rsidRDefault="00E678B2" w:rsidP="00A4144F">
      <w:pPr>
        <w:pStyle w:val="22"/>
        <w:numPr>
          <w:ilvl w:val="0"/>
          <w:numId w:val="51"/>
        </w:numPr>
        <w:ind w:left="1276" w:hanging="567"/>
      </w:pPr>
      <w:r>
        <w:t>Компоненты веб-сервиса</w:t>
      </w:r>
    </w:p>
    <w:p w14:paraId="759EDA79" w14:textId="77777777" w:rsidR="00E678B2" w:rsidRDefault="00E678B2" w:rsidP="00A4144F">
      <w:pPr>
        <w:pStyle w:val="22"/>
        <w:numPr>
          <w:ilvl w:val="0"/>
          <w:numId w:val="51"/>
        </w:numPr>
        <w:ind w:left="1276" w:hanging="567"/>
      </w:pPr>
      <w:r>
        <w:t xml:space="preserve">Подсистемы: сервис карт и </w:t>
      </w:r>
      <w:proofErr w:type="spellStart"/>
      <w:r>
        <w:t>геокодирования</w:t>
      </w:r>
      <w:proofErr w:type="spellEnd"/>
      <w:r>
        <w:t>; средство генерации отчётов; система журналирования и мониторинга.</w:t>
      </w:r>
    </w:p>
    <w:p w14:paraId="6A304206" w14:textId="77777777" w:rsidR="00E678B2" w:rsidRDefault="00E678B2" w:rsidP="00467B47">
      <w:pPr>
        <w:pStyle w:val="31"/>
      </w:pPr>
      <w:bookmarkStart w:id="33" w:name="_Toc223438167"/>
      <w:r>
        <w:t>Порядок контроля</w:t>
      </w:r>
      <w:bookmarkEnd w:id="33"/>
    </w:p>
    <w:p w14:paraId="5861D9F0" w14:textId="77777777" w:rsidR="00E678B2" w:rsidRPr="0032643D" w:rsidRDefault="00E678B2" w:rsidP="00E678B2">
      <w:r w:rsidRPr="0032643D">
        <w:t>В ходе разработки необходимо обеспечивать контроль работоспособности системы, фиксировать все обнаруженные неисправности и выполнять их устранение</w:t>
      </w:r>
      <w:r>
        <w:t>.</w:t>
      </w:r>
    </w:p>
    <w:p w14:paraId="3CF2AC65" w14:textId="77777777" w:rsidR="00E678B2" w:rsidRDefault="00E678B2" w:rsidP="00467B47">
      <w:pPr>
        <w:pStyle w:val="31"/>
      </w:pPr>
      <w:bookmarkStart w:id="34" w:name="_Toc223438168"/>
      <w:r>
        <w:lastRenderedPageBreak/>
        <w:t>Требования к программной документации</w:t>
      </w:r>
      <w:bookmarkEnd w:id="34"/>
    </w:p>
    <w:p w14:paraId="44CC8139" w14:textId="77777777" w:rsidR="00E678B2" w:rsidRDefault="00E678B2" w:rsidP="00E678B2">
      <w:r>
        <w:t>Состав документации:</w:t>
      </w:r>
    </w:p>
    <w:p w14:paraId="74863C13" w14:textId="77777777" w:rsidR="00E678B2" w:rsidRDefault="00E678B2" w:rsidP="00E678B2">
      <w:pPr>
        <w:pStyle w:val="20"/>
      </w:pPr>
      <w:r w:rsidRPr="00B71BE5">
        <w:t>руководство пользователя – содержит назначение системы, требования к программно-технической среде, описание основных вариантов использования (расчёт стоимости по адресу, проверка статуса сервиса), порядок работы с веб-интерфейсом, рекомендации по корректному</w:t>
      </w:r>
      <w:r>
        <w:t>;</w:t>
      </w:r>
    </w:p>
    <w:p w14:paraId="5CBB92F8" w14:textId="77777777" w:rsidR="00E678B2" w:rsidRDefault="00E678B2" w:rsidP="00E678B2">
      <w:pPr>
        <w:pStyle w:val="20"/>
      </w:pPr>
      <w:r w:rsidRPr="00B71BE5">
        <w:t>пояснительную записку – описание предметной области и постановки задачи, технического задания, архитектуры и процессов системы, методов подготовки данных и моделирования, результатов тестирования и расчёта надёжности</w:t>
      </w:r>
      <w:r>
        <w:t>;</w:t>
      </w:r>
    </w:p>
    <w:p w14:paraId="23022DDB" w14:textId="77777777" w:rsidR="00E678B2" w:rsidRPr="0032643D" w:rsidRDefault="00E678B2" w:rsidP="00E678B2">
      <w:pPr>
        <w:pStyle w:val="20"/>
      </w:pPr>
      <w:r w:rsidRPr="00B71BE5">
        <w:t xml:space="preserve">спецификацию API (машиночитаемую </w:t>
      </w:r>
      <w:proofErr w:type="spellStart"/>
      <w:r w:rsidRPr="00B71BE5">
        <w:t>Swagger</w:t>
      </w:r>
      <w:proofErr w:type="spellEnd"/>
      <w:r w:rsidRPr="00B71BE5">
        <w:t>/</w:t>
      </w:r>
      <w:proofErr w:type="spellStart"/>
      <w:r w:rsidRPr="00B71BE5">
        <w:t>OpenAPI</w:t>
      </w:r>
      <w:proofErr w:type="spellEnd"/>
      <w:r w:rsidRPr="00B71BE5">
        <w:t>-спецификацию) – перечень REST-</w:t>
      </w:r>
      <w:proofErr w:type="spellStart"/>
      <w:r w:rsidRPr="00B71BE5">
        <w:t>эндпоинтов</w:t>
      </w:r>
      <w:proofErr w:type="spellEnd"/>
      <w:r w:rsidRPr="00B71BE5">
        <w:t>, структур запросов и ответов, кодов ошибок и используемых форматов</w:t>
      </w:r>
      <w:r>
        <w:t>.</w:t>
      </w:r>
    </w:p>
    <w:p w14:paraId="25A5E468" w14:textId="77777777" w:rsidR="00E678B2" w:rsidRDefault="00E678B2" w:rsidP="00467B47">
      <w:pPr>
        <w:pStyle w:val="31"/>
      </w:pPr>
      <w:bookmarkStart w:id="35" w:name="_Toc223438169"/>
      <w:r>
        <w:t>Стадии и этапы разработки</w:t>
      </w:r>
      <w:bookmarkEnd w:id="35"/>
    </w:p>
    <w:p w14:paraId="683825F2" w14:textId="52946BD9" w:rsidR="00E678B2" w:rsidRDefault="00E678B2" w:rsidP="00E678B2">
      <w:r w:rsidRPr="0032643D">
        <w:t>Согласно ГОСТ Р ИСО/МЭК 12207–2010</w:t>
      </w:r>
      <w:r w:rsidRPr="00AA68D0">
        <w:t xml:space="preserve"> [</w:t>
      </w:r>
      <w:r w:rsidR="009C713C">
        <w:fldChar w:fldCharType="begin"/>
      </w:r>
      <w:r w:rsidR="009C713C">
        <w:instrText xml:space="preserve"> REF _Ref223940648 \r \h </w:instrText>
      </w:r>
      <w:r w:rsidR="009C713C">
        <w:fldChar w:fldCharType="separate"/>
      </w:r>
      <w:r w:rsidR="00950965">
        <w:t>3</w:t>
      </w:r>
      <w:r w:rsidR="009C713C">
        <w:fldChar w:fldCharType="end"/>
      </w:r>
      <w:r w:rsidRPr="00AA68D0">
        <w:t>]</w:t>
      </w:r>
      <w:r w:rsidRPr="0032643D">
        <w:t xml:space="preserve"> и ГОСТ 34.602-</w:t>
      </w:r>
      <w:r>
        <w:t xml:space="preserve">2020 </w:t>
      </w:r>
      <w:r w:rsidRPr="00AA68D0">
        <w:t>[</w:t>
      </w:r>
      <w:r w:rsidR="009C713C">
        <w:fldChar w:fldCharType="begin"/>
      </w:r>
      <w:r w:rsidR="009C713C">
        <w:instrText xml:space="preserve"> REF _Ref223940620 \r \h </w:instrText>
      </w:r>
      <w:r w:rsidR="009C713C">
        <w:fldChar w:fldCharType="separate"/>
      </w:r>
      <w:r w:rsidR="00950965">
        <w:t>2</w:t>
      </w:r>
      <w:r w:rsidR="009C713C">
        <w:fldChar w:fldCharType="end"/>
      </w:r>
      <w:r w:rsidRPr="00AA68D0">
        <w:t>]</w:t>
      </w:r>
      <w:r w:rsidRPr="0032643D">
        <w:t xml:space="preserve"> выделяются стадии:</w:t>
      </w:r>
    </w:p>
    <w:p w14:paraId="4D14AFA5" w14:textId="77777777" w:rsidR="00E678B2" w:rsidRPr="004962DD" w:rsidRDefault="00E678B2" w:rsidP="00A4144F">
      <w:pPr>
        <w:pStyle w:val="22"/>
        <w:numPr>
          <w:ilvl w:val="0"/>
          <w:numId w:val="59"/>
        </w:numPr>
        <w:ind w:left="1276" w:hanging="567"/>
      </w:pPr>
      <w:r w:rsidRPr="004962DD">
        <w:t>Техническое задание: подготовка и утверждение ТЗ.</w:t>
      </w:r>
    </w:p>
    <w:p w14:paraId="2DA33B03" w14:textId="77777777" w:rsidR="00E678B2" w:rsidRPr="004962DD" w:rsidRDefault="00E678B2" w:rsidP="00E678B2">
      <w:pPr>
        <w:pStyle w:val="22"/>
      </w:pPr>
      <w:r w:rsidRPr="004962DD">
        <w:t>Эскизный/технический проект: архитектура, модели данных/признаков, проект интерфейса.</w:t>
      </w:r>
    </w:p>
    <w:p w14:paraId="6A1BB568" w14:textId="77777777" w:rsidR="00E678B2" w:rsidRPr="004962DD" w:rsidRDefault="00E678B2" w:rsidP="00E678B2">
      <w:pPr>
        <w:pStyle w:val="22"/>
      </w:pPr>
      <w:r w:rsidRPr="004962DD">
        <w:t>Рабочий проект (реализация): разработка модулей, интеграция, наполнение данными, обучение моделей.</w:t>
      </w:r>
    </w:p>
    <w:p w14:paraId="440B5662" w14:textId="77777777" w:rsidR="00E678B2" w:rsidRDefault="00E678B2" w:rsidP="00E678B2">
      <w:pPr>
        <w:pStyle w:val="22"/>
      </w:pPr>
      <w:r w:rsidRPr="004962DD">
        <w:t>Внедрение и испытания: тестирование, калибровка, приёмка, подготовка документации.</w:t>
      </w:r>
    </w:p>
    <w:p w14:paraId="01FDD442" w14:textId="77777777" w:rsidR="00E678B2" w:rsidRDefault="00E678B2" w:rsidP="00E678B2">
      <w:r>
        <w:t>Этап подготовительных работ включает анализ предметной области и существующих аналогов, формирование требований и рисков, а также подготовку и утверждение технического задания.</w:t>
      </w:r>
    </w:p>
    <w:p w14:paraId="01C4959D" w14:textId="77777777" w:rsidR="00E678B2" w:rsidRDefault="00E678B2" w:rsidP="00E678B2">
      <w:r>
        <w:lastRenderedPageBreak/>
        <w:t xml:space="preserve">Этап работы с данными предусматривает сбор, очистку и </w:t>
      </w:r>
      <w:proofErr w:type="spellStart"/>
      <w:r>
        <w:t>геокодирование</w:t>
      </w:r>
      <w:proofErr w:type="spellEnd"/>
      <w:r>
        <w:t xml:space="preserve"> информации, построение </w:t>
      </w:r>
      <w:proofErr w:type="spellStart"/>
      <w:r>
        <w:t>геопризнаков</w:t>
      </w:r>
      <w:proofErr w:type="spellEnd"/>
      <w:r>
        <w:t xml:space="preserve"> и проведение контроля качества полученных данных.</w:t>
      </w:r>
    </w:p>
    <w:p w14:paraId="6DAC4CE6" w14:textId="77777777" w:rsidR="00E678B2" w:rsidRDefault="00E678B2" w:rsidP="00E678B2">
      <w:r>
        <w:t>Этап моделирования охватывает выбор базовой и целевой моделей, настройку пространственно-временной валидации, обучение моделей, оценку неопределённости прогнозов и интерпретацию вкладов признаков.</w:t>
      </w:r>
    </w:p>
    <w:p w14:paraId="060F127B" w14:textId="77777777" w:rsidR="00E678B2" w:rsidRDefault="00E678B2" w:rsidP="00E678B2">
      <w:r>
        <w:t>Этап разработки прикладных модулей направлена на реализацию функций подбора сопоставимых объектов, автоматическую генерацию отчётов, а также разработку средств картографической визуализации.</w:t>
      </w:r>
    </w:p>
    <w:p w14:paraId="0B44BF7F" w14:textId="77777777" w:rsidR="00E678B2" w:rsidRDefault="00E678B2" w:rsidP="00E678B2">
      <w:r>
        <w:t>Этап интеграции и развертывания включает создание и настройку серверной части, реализацию систем логирования и мониторинга, а также обеспечение мер информационной безопасности.</w:t>
      </w:r>
    </w:p>
    <w:p w14:paraId="164C71CF" w14:textId="5A433A49" w:rsidR="00E678B2" w:rsidRPr="00950965" w:rsidRDefault="00E678B2" w:rsidP="00A319D1">
      <w:r>
        <w:t>Заключительный этап испытаний и приёмки предусматривает проведение функциональных, нефункциональных и пользовательских тестов, подготовку отчёта о соответствии системы техническому заданию и оформление итоговой документации.</w:t>
      </w:r>
    </w:p>
    <w:p w14:paraId="4EBB012E" w14:textId="0C94119C" w:rsidR="000E2DD8" w:rsidRDefault="006C58E0" w:rsidP="000E2DD8">
      <w:pPr>
        <w:pStyle w:val="1a"/>
        <w:rPr>
          <w:lang w:bidi="ru-RU"/>
        </w:rPr>
      </w:pPr>
      <w:bookmarkStart w:id="36" w:name="_Toc212455508"/>
      <w:bookmarkStart w:id="37" w:name="_Toc223438170"/>
      <w:r>
        <w:rPr>
          <w:lang w:bidi="ru-RU"/>
        </w:rPr>
        <w:lastRenderedPageBreak/>
        <w:t>ЗАКЛЮЧЕНИЕ</w:t>
      </w:r>
      <w:bookmarkEnd w:id="36"/>
      <w:bookmarkEnd w:id="37"/>
    </w:p>
    <w:p w14:paraId="7E1B8D03" w14:textId="27744F03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Целью данной проектной практики являлись изучение предметной области интеллектуального анализа недвижимости, анализ существующих подходов к оценке арендной стоимости квартир, а также формирование технического задания на разработку системы.</w:t>
      </w:r>
    </w:p>
    <w:p w14:paraId="01FDB4FD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В ходе проектной практики были решены следующие задачи:</w:t>
      </w:r>
    </w:p>
    <w:p w14:paraId="7D14FBFD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выполнен анализ предметной области, связанной с оценкой рыночной ставки аренды жилой недвижимости;</w:t>
      </w:r>
    </w:p>
    <w:p w14:paraId="29140DF4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рассмотрены существующие отечественные и зарубежные подходы и сервисы, применяемые для оценки стоимости объектов недвижимости;</w:t>
      </w:r>
    </w:p>
    <w:p w14:paraId="0168098F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выявлены основные ограничения существующих решений, включая недостаточную прозрачность моделей, отсутствие оценки неопределённости и ограниченные возможности интерпретации результатов;</w:t>
      </w:r>
    </w:p>
    <w:p w14:paraId="0F43641B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сформулированы цель и задачи дальнейшей работы;</w:t>
      </w:r>
    </w:p>
    <w:p w14:paraId="27641948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определены основные требования к разрабатываемой системе;</w:t>
      </w:r>
    </w:p>
    <w:p w14:paraId="6DD5E997" w14:textId="3407E88D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подготовлено и оформлено техническое задание, включающее назначение системы, функциональные и нефункциональные требования, требования к программной документации, а также стадии и этапы разработки.</w:t>
      </w:r>
    </w:p>
    <w:p w14:paraId="3EF14106" w14:textId="0DD92189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Теоретическая значимость проектной практики заключается в систематизации сведений о современных подходах к анализу рынка недвижимости и методах прогнозирования стоимости аренды, а также в обосновании требований к интеллектуальной системе анализа недвижимости. В ходе работы были уточнены ключевые характеристики предметной области, существенные факторы оценки объектов и основные методические подходы, которые могут быть использованы при дальнейшем проектировании системы.</w:t>
      </w:r>
    </w:p>
    <w:p w14:paraId="033160C2" w14:textId="5DE8364C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 xml:space="preserve">Практическая значимость проектной практики состоит в том, что по её результатам подготовлена аналитическая и организационная основа для последующей разработки программного решения. Сформированное </w:t>
      </w:r>
      <w:r>
        <w:rPr>
          <w:lang w:eastAsia="ru-RU" w:bidi="ru-RU"/>
        </w:rPr>
        <w:lastRenderedPageBreak/>
        <w:t>техническое задание может быть использовано как база для дальнейшего проектирования, реализации и оценки интеллектуальной системы анализа недвижимости.</w:t>
      </w:r>
    </w:p>
    <w:p w14:paraId="0C94E2DB" w14:textId="3077DDEC" w:rsidR="00A168B5" w:rsidRPr="000349AA" w:rsidRDefault="000E2DD8" w:rsidP="000E2DD8">
      <w:pPr>
        <w:rPr>
          <w:lang w:eastAsia="ru-RU" w:bidi="ru-RU"/>
        </w:rPr>
      </w:pPr>
      <w:r>
        <w:rPr>
          <w:lang w:eastAsia="ru-RU" w:bidi="ru-RU"/>
        </w:rPr>
        <w:t>Таким образом, в рамках проектной практики были выполнены изучение предметной области, анализ существующих решений и подготовка технического задания, что создало основу для последующей разработки системы.</w:t>
      </w:r>
    </w:p>
    <w:p w14:paraId="14A6A28B" w14:textId="1681BA0D" w:rsidR="00934803" w:rsidRPr="00934803" w:rsidRDefault="002E40AF" w:rsidP="00067DF4">
      <w:pPr>
        <w:pStyle w:val="1a"/>
      </w:pPr>
      <w:bookmarkStart w:id="38" w:name="_Toc223438171"/>
      <w:r>
        <w:lastRenderedPageBreak/>
        <w:t>С</w:t>
      </w:r>
      <w:bookmarkStart w:id="39" w:name="_Toc212455509"/>
      <w:r>
        <w:t>ПИСОК ИСПОЛЬЗОВАННЫХ ИСТОЧНИКОВ</w:t>
      </w:r>
      <w:bookmarkEnd w:id="38"/>
      <w:bookmarkEnd w:id="39"/>
    </w:p>
    <w:p w14:paraId="699C6B6A" w14:textId="36D0AEA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0" w:name="_Ref216186098"/>
      <w:r w:rsidRPr="009C713C">
        <w:rPr>
          <w:b/>
          <w:bCs/>
          <w:lang w:bidi="ru-RU"/>
        </w:rPr>
        <w:t>Банк России.</w:t>
      </w:r>
      <w:r w:rsidRPr="00B111F2">
        <w:rPr>
          <w:lang w:bidi="ru-RU"/>
        </w:rPr>
        <w:t xml:space="preserve"> Ипотечное жилищное кредитование. Показатели рынка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https://www.cbr.ru/statistics/bank_sector/mortgage/Indicator_mortgage/0825/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0"/>
    </w:p>
    <w:p w14:paraId="30D1A636" w14:textId="4415028B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1" w:name="_Ref216187058"/>
      <w:r w:rsidRPr="009C713C">
        <w:rPr>
          <w:b/>
          <w:bCs/>
          <w:lang w:bidi="ru-RU"/>
        </w:rPr>
        <w:t>ДОМ.РФ.</w:t>
      </w:r>
      <w:r w:rsidRPr="00B111F2">
        <w:rPr>
          <w:lang w:bidi="ru-RU"/>
        </w:rPr>
        <w:t xml:space="preserve"> Предложение арендного жилья в России не успевает за растущим спросом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https://аренда.дом.рф/news/dom-rf-predlozhenie-arendnogo-zhilya-v-rossii-ne-uspevaet-za-rastushchim-sprosom/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1"/>
    </w:p>
    <w:p w14:paraId="75E24440" w14:textId="7DFEE08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2" w:name="_Ref216187131"/>
      <w:r w:rsidRPr="009C713C">
        <w:rPr>
          <w:b/>
          <w:bCs/>
          <w:lang w:bidi="ru-RU"/>
        </w:rPr>
        <w:t>Яндекс Недвижимость.</w:t>
      </w:r>
      <w:r w:rsidRPr="00B111F2">
        <w:rPr>
          <w:lang w:bidi="ru-RU"/>
        </w:rPr>
        <w:t xml:space="preserve"> Аренда квартир в Москве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https://realty.yandex.ru/moskva/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2"/>
    </w:p>
    <w:p w14:paraId="046134E7" w14:textId="21954600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3" w:name="_Ref216187133"/>
      <w:r w:rsidRPr="009C713C">
        <w:rPr>
          <w:b/>
          <w:bCs/>
          <w:lang w:bidi="ru-RU"/>
        </w:rPr>
        <w:t>ЦИАН.</w:t>
      </w:r>
      <w:r w:rsidRPr="00B111F2">
        <w:rPr>
          <w:lang w:bidi="ru-RU"/>
        </w:rPr>
        <w:t xml:space="preserve"> Аналитика рынка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https://www.cian.ru/analitika-nedvizhimosti/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3"/>
    </w:p>
    <w:p w14:paraId="203739E4" w14:textId="306B720E" w:rsidR="00B111F2" w:rsidRDefault="00B111F2" w:rsidP="00347B5D">
      <w:pPr>
        <w:pStyle w:val="a"/>
        <w:numPr>
          <w:ilvl w:val="0"/>
          <w:numId w:val="60"/>
        </w:numPr>
        <w:rPr>
          <w:lang w:bidi="ru-RU"/>
        </w:rPr>
      </w:pPr>
      <w:bookmarkStart w:id="44" w:name="_Ref216187136"/>
      <w:proofErr w:type="spellStart"/>
      <w:r w:rsidRPr="00347B5D">
        <w:rPr>
          <w:b/>
          <w:bCs/>
          <w:lang w:bidi="ru-RU"/>
        </w:rPr>
        <w:t>Авито</w:t>
      </w:r>
      <w:proofErr w:type="spellEnd"/>
      <w:r w:rsidRPr="00347B5D">
        <w:rPr>
          <w:b/>
          <w:bCs/>
          <w:lang w:bidi="ru-RU"/>
        </w:rPr>
        <w:t xml:space="preserve"> Недвижимость.</w:t>
      </w:r>
      <w:r w:rsidRPr="00B111F2">
        <w:rPr>
          <w:lang w:bidi="ru-RU"/>
        </w:rPr>
        <w:t xml:space="preserve"> Раздел «Квартиры в аренду»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https://www.avito.ru/rossiya/kvartiry/sdam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4"/>
    </w:p>
    <w:p w14:paraId="148AB41A" w14:textId="24FAC1E9" w:rsidR="009C713C" w:rsidRDefault="009C713C" w:rsidP="009C713C">
      <w:pPr>
        <w:pStyle w:val="a"/>
        <w:numPr>
          <w:ilvl w:val="0"/>
          <w:numId w:val="55"/>
        </w:numPr>
        <w:rPr>
          <w:lang w:bidi="ru-RU"/>
        </w:rPr>
      </w:pPr>
      <w:bookmarkStart w:id="45" w:name="_Ref223940620"/>
      <w:r>
        <w:rPr>
          <w:lang w:bidi="ru-RU"/>
        </w:rPr>
        <w:t xml:space="preserve">ГОСТ 34.602–2020. 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 [Электронный ресурс]. – URL: </w:t>
      </w:r>
      <w:r>
        <w:rPr>
          <w:lang w:bidi="ru-RU"/>
        </w:rPr>
        <w:lastRenderedPageBreak/>
        <w:t xml:space="preserve">https://docs.cntd.ru/document/1200172749 (дата обращения: </w:t>
      </w:r>
      <w:r w:rsidR="00347B5D">
        <w:rPr>
          <w:lang w:bidi="ru-RU"/>
        </w:rPr>
        <w:t>20.03.2026</w:t>
      </w:r>
      <w:r>
        <w:rPr>
          <w:lang w:bidi="ru-RU"/>
        </w:rPr>
        <w:t>).</w:t>
      </w:r>
      <w:bookmarkEnd w:id="45"/>
    </w:p>
    <w:p w14:paraId="6A4157BF" w14:textId="5FDA7335" w:rsidR="009C713C" w:rsidRPr="00B111F2" w:rsidRDefault="009C713C" w:rsidP="009C713C">
      <w:pPr>
        <w:pStyle w:val="a"/>
        <w:numPr>
          <w:ilvl w:val="0"/>
          <w:numId w:val="55"/>
        </w:numPr>
        <w:rPr>
          <w:lang w:bidi="ru-RU"/>
        </w:rPr>
      </w:pPr>
      <w:bookmarkStart w:id="46" w:name="_Ref223940648"/>
      <w:r>
        <w:rPr>
          <w:lang w:bidi="ru-RU"/>
        </w:rPr>
        <w:t xml:space="preserve">ГОСТ Р ИСО/МЭК 12207–2010. Системная и программная инженерия. Процессы жизненного цикла программных средств [Электронный ресурс]. – URL: https://docs.cntd.ru/document/1200082859 (дата обращения: </w:t>
      </w:r>
      <w:r w:rsidR="00347B5D">
        <w:rPr>
          <w:lang w:bidi="ru-RU"/>
        </w:rPr>
        <w:t>20.03.2026</w:t>
      </w:r>
      <w:r>
        <w:rPr>
          <w:lang w:bidi="ru-RU"/>
        </w:rPr>
        <w:t>).</w:t>
      </w:r>
      <w:bookmarkEnd w:id="46"/>
    </w:p>
    <w:p w14:paraId="01B4AD9C" w14:textId="0AA3DDB5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7" w:name="_Ref216187217"/>
      <w:r w:rsidRPr="009C713C">
        <w:rPr>
          <w:b/>
          <w:bCs/>
          <w:lang w:bidi="ru-RU"/>
        </w:rPr>
        <w:t>Баскина А. Е.</w:t>
      </w:r>
      <w:r w:rsidRPr="00B111F2">
        <w:rPr>
          <w:lang w:bidi="ru-RU"/>
        </w:rPr>
        <w:t xml:space="preserve"> Современные методы оценки стоимости объектов недвижимости на российском рынке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https://kldjournal.ru/jour/article/view/2392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7"/>
    </w:p>
    <w:p w14:paraId="0B74DB9E" w14:textId="1ACA886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8" w:name="_Ref216187231"/>
      <w:r w:rsidRPr="009C713C">
        <w:rPr>
          <w:b/>
          <w:bCs/>
          <w:lang w:bidi="ru-RU"/>
        </w:rPr>
        <w:t>Астраханцева Е. Н., Пожидаева Н. А.</w:t>
      </w:r>
      <w:r w:rsidRPr="00B111F2">
        <w:rPr>
          <w:lang w:bidi="ru-RU"/>
        </w:rPr>
        <w:t xml:space="preserve"> Применение методов машинного обучения в оценке коммерческой недвижимости [Электронный ресурс].</w:t>
      </w:r>
      <w:r>
        <w:rPr>
          <w:lang w:bidi="ru-RU"/>
        </w:rPr>
        <w:t xml:space="preserve"> 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https://cyberleninka.ru/article/n/primenenie-metodov-mashinnogo-obucheniya-v-otsenke-kommercheskoy-nedvizhimosti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8"/>
    </w:p>
    <w:p w14:paraId="1D19FABE" w14:textId="5984949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9" w:name="_Ref216187235"/>
      <w:r w:rsidRPr="009C713C">
        <w:rPr>
          <w:b/>
          <w:bCs/>
          <w:lang w:bidi="ru-RU"/>
        </w:rPr>
        <w:t>Родионов А. В.</w:t>
      </w:r>
      <w:r w:rsidRPr="00B111F2">
        <w:rPr>
          <w:lang w:bidi="ru-RU"/>
        </w:rPr>
        <w:t xml:space="preserve"> Методы машинного обучения в исследовании рынка жилой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https://cyberleninka.ru/article/n/metody-mashinnogo-obucheniya-v-issledovanii-rynka-zhiloy-nedvizhimosti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9"/>
    </w:p>
    <w:p w14:paraId="08B51A4B" w14:textId="032A087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50" w:name="_Ref216187242"/>
      <w:proofErr w:type="spellStart"/>
      <w:r w:rsidRPr="009C713C">
        <w:rPr>
          <w:b/>
          <w:bCs/>
          <w:lang w:bidi="ru-RU"/>
        </w:rPr>
        <w:t>Лейфер</w:t>
      </w:r>
      <w:proofErr w:type="spellEnd"/>
      <w:r w:rsidRPr="009C713C">
        <w:rPr>
          <w:b/>
          <w:bCs/>
          <w:lang w:bidi="ru-RU"/>
        </w:rPr>
        <w:t xml:space="preserve"> И. Д.</w:t>
      </w:r>
      <w:r w:rsidRPr="00B111F2">
        <w:rPr>
          <w:lang w:bidi="ru-RU"/>
        </w:rPr>
        <w:t xml:space="preserve"> Модели массовой оценки недвижимости с использованием методов машинного обучения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lastRenderedPageBreak/>
        <w:t>https://cyberleninka.ru/article/n/modeli-massovoy-otsenki-nedvizhimosti-s-ispolzovaniem-metodov-mashinnogo-obucheniya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50"/>
    </w:p>
    <w:p w14:paraId="26BE5A38" w14:textId="7369E5B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1" w:name="_Ref216187293"/>
      <w:r w:rsidRPr="009C713C">
        <w:rPr>
          <w:b/>
          <w:bCs/>
          <w:lang w:val="en-US" w:bidi="ru-RU"/>
        </w:rPr>
        <w:t>Roberts D. R. et al.</w:t>
      </w:r>
      <w:r w:rsidRPr="009C713C">
        <w:rPr>
          <w:lang w:val="en-US" w:bidi="ru-RU"/>
        </w:rPr>
        <w:t xml:space="preserve"> Cross-validation strategies for data with temporal, spatial, hierarchical, or phylogenetic structure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– </w:t>
      </w:r>
      <w:proofErr w:type="spellStart"/>
      <w:r w:rsidRPr="009C713C">
        <w:rPr>
          <w:lang w:val="en-US" w:bidi="ru-RU"/>
        </w:rPr>
        <w:t>Ecography</w:t>
      </w:r>
      <w:proofErr w:type="spellEnd"/>
      <w:r w:rsidRPr="009C713C">
        <w:rPr>
          <w:lang w:val="en-US" w:bidi="ru-RU"/>
        </w:rPr>
        <w:t xml:space="preserve">, 2017. – URL: </w:t>
      </w:r>
      <w:r w:rsidRPr="00347B5D">
        <w:rPr>
          <w:lang w:val="en-US" w:bidi="ru-RU"/>
        </w:rPr>
        <w:t>https://onlinelibrary.wiley.com/doi/10.1111/ecog.02881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1"/>
    </w:p>
    <w:p w14:paraId="6F97E38E" w14:textId="165AC452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2" w:name="_Ref216187298"/>
      <w:proofErr w:type="spellStart"/>
      <w:r w:rsidRPr="009C713C">
        <w:rPr>
          <w:b/>
          <w:bCs/>
          <w:lang w:val="en-US" w:bidi="ru-RU"/>
        </w:rPr>
        <w:t>Valavi</w:t>
      </w:r>
      <w:proofErr w:type="spellEnd"/>
      <w:r w:rsidRPr="009C713C">
        <w:rPr>
          <w:b/>
          <w:bCs/>
          <w:lang w:val="en-US" w:bidi="ru-RU"/>
        </w:rPr>
        <w:t xml:space="preserve"> R. et al.</w:t>
      </w:r>
      <w:r w:rsidRPr="009C713C">
        <w:rPr>
          <w:lang w:val="en-US" w:bidi="ru-RU"/>
        </w:rPr>
        <w:t xml:space="preserve"> Block cross-validation for spatially structured data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– Methods in Ecology and Evolution, 2019. – URL: </w:t>
      </w:r>
      <w:r w:rsidRPr="00347B5D">
        <w:rPr>
          <w:lang w:val="en-US" w:bidi="ru-RU"/>
        </w:rPr>
        <w:t>https://besjournals.onlinelibrary.wiley.com/doi/full/10.1111/2041-210X.13107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2"/>
    </w:p>
    <w:p w14:paraId="3101B28A" w14:textId="75D3224F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3" w:name="_Ref216187503"/>
      <w:r w:rsidRPr="009C713C">
        <w:rPr>
          <w:b/>
          <w:bCs/>
          <w:lang w:val="en-US" w:bidi="ru-RU"/>
        </w:rPr>
        <w:t>Angelopoulos A. N., Bates S.</w:t>
      </w:r>
      <w:r w:rsidRPr="009C713C">
        <w:rPr>
          <w:lang w:val="en-US" w:bidi="ru-RU"/>
        </w:rPr>
        <w:t xml:space="preserve"> </w:t>
      </w:r>
      <w:proofErr w:type="gramStart"/>
      <w:r w:rsidRPr="009C713C">
        <w:rPr>
          <w:lang w:val="en-US" w:bidi="ru-RU"/>
        </w:rPr>
        <w:t>A</w:t>
      </w:r>
      <w:proofErr w:type="gramEnd"/>
      <w:r w:rsidRPr="009C713C">
        <w:rPr>
          <w:lang w:val="en-US" w:bidi="ru-RU"/>
        </w:rPr>
        <w:t xml:space="preserve"> Gentle Introduction to Conformal Prediction and Distribution-Free Uncertainty Quantification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– 2021. – URL: </w:t>
      </w:r>
      <w:r w:rsidRPr="00347B5D">
        <w:rPr>
          <w:lang w:val="en-US" w:bidi="ru-RU"/>
        </w:rPr>
        <w:t>https://arxiv.org/abs/2107.07511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3"/>
    </w:p>
    <w:p w14:paraId="292B223D" w14:textId="64A4F68E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4" w:name="_Ref216187507"/>
      <w:r w:rsidRPr="009C713C">
        <w:rPr>
          <w:b/>
          <w:bCs/>
          <w:lang w:val="en-US" w:bidi="ru-RU"/>
        </w:rPr>
        <w:t>Dijck G.</w:t>
      </w:r>
      <w:r w:rsidRPr="009C713C">
        <w:rPr>
          <w:lang w:val="en-US" w:bidi="ru-RU"/>
        </w:rPr>
        <w:t xml:space="preserve"> An Introduction to Conformal Prediction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="000C6258" w:rsidRPr="00347B5D">
        <w:rPr>
          <w:lang w:val="en-US" w:bidi="ru-RU"/>
        </w:rPr>
        <w:t>https://gdijcks.github.io/posts/conformal-intro/</w:t>
      </w:r>
      <w:r w:rsidR="000C6258" w:rsidRPr="009C713C">
        <w:rPr>
          <w:lang w:val="en-US" w:bidi="ru-RU"/>
        </w:rPr>
        <w:t xml:space="preserve"> </w:t>
      </w:r>
      <w:r w:rsidRPr="009C713C">
        <w:rPr>
          <w:lang w:val="en-US" w:bidi="ru-RU"/>
        </w:rPr>
        <w:t>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4"/>
    </w:p>
    <w:p w14:paraId="76CD4A49" w14:textId="64B6BA4A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5" w:name="_Ref216187509"/>
      <w:r w:rsidRPr="009C713C">
        <w:rPr>
          <w:b/>
          <w:bCs/>
          <w:lang w:val="en-US" w:bidi="ru-RU"/>
        </w:rPr>
        <w:t>Quantile regression for machine learning</w:t>
      </w:r>
      <w:r w:rsidRPr="009C713C">
        <w:rPr>
          <w:lang w:val="en-US" w:bidi="ru-RU"/>
        </w:rPr>
        <w:t xml:space="preserve">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Ethen’s Blog.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https://ethen8181.github.io/machine-</w:t>
      </w:r>
      <w:r w:rsidRPr="00347B5D">
        <w:rPr>
          <w:lang w:val="en-US" w:bidi="ru-RU"/>
        </w:rPr>
        <w:lastRenderedPageBreak/>
        <w:t>learning/ab_tests/quantile_regression/quantile_regression.html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5"/>
    </w:p>
    <w:p w14:paraId="3CA7C157" w14:textId="5965AAD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6" w:name="_Ref216187511"/>
      <w:r w:rsidRPr="009C713C">
        <w:rPr>
          <w:b/>
          <w:bCs/>
          <w:lang w:val="en-US" w:bidi="ru-RU"/>
        </w:rPr>
        <w:t>MAPIE Documentation.</w:t>
      </w:r>
      <w:r w:rsidRPr="009C713C">
        <w:rPr>
          <w:lang w:val="en-US" w:bidi="ru-RU"/>
        </w:rPr>
        <w:t xml:space="preserve"> Model-Agnostic Prediction Interval Estimation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https://mapie.readthedocs.io/en/latest/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6"/>
    </w:p>
    <w:p w14:paraId="0AB0F2F6" w14:textId="1B407D1C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7" w:name="_Ref216187589"/>
      <w:proofErr w:type="spellStart"/>
      <w:r w:rsidRPr="009C713C">
        <w:rPr>
          <w:b/>
          <w:bCs/>
          <w:lang w:val="en-US" w:bidi="ru-RU"/>
        </w:rPr>
        <w:t>LightGBM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Light Gradient Boosting Machine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https://lightgbm.readthedocs.io/en/latest/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7"/>
    </w:p>
    <w:p w14:paraId="41657E5D" w14:textId="420B1BF5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8" w:name="_Ref216187592"/>
      <w:proofErr w:type="spellStart"/>
      <w:r w:rsidRPr="009C713C">
        <w:rPr>
          <w:b/>
          <w:bCs/>
          <w:lang w:val="en-US" w:bidi="ru-RU"/>
        </w:rPr>
        <w:t>CatBoost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Gradient Boosting on Decision Trees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https://catboost.ai/en/docs/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8"/>
    </w:p>
    <w:p w14:paraId="6DAD9C0F" w14:textId="07C5EF35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9" w:name="_Ref216187594"/>
      <w:proofErr w:type="spellStart"/>
      <w:r w:rsidRPr="009C713C">
        <w:rPr>
          <w:b/>
          <w:bCs/>
          <w:lang w:val="en-US" w:bidi="ru-RU"/>
        </w:rPr>
        <w:t>XGBoost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Scalable and Flexible Gradient Boosting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https://xgboost.readthedocs.io/en/stable/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9"/>
    </w:p>
    <w:p w14:paraId="3848E954" w14:textId="1093DED2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0" w:name="_Ref216187694"/>
      <w:r w:rsidRPr="009C713C">
        <w:rPr>
          <w:b/>
          <w:bCs/>
          <w:lang w:val="en-US" w:bidi="ru-RU"/>
        </w:rPr>
        <w:t>Lundberg S. M., Lee S.-I.</w:t>
      </w:r>
      <w:r w:rsidRPr="009C713C">
        <w:rPr>
          <w:lang w:val="en-US" w:bidi="ru-RU"/>
        </w:rPr>
        <w:t xml:space="preserve"> A Unified Approach to Interpreting Model Predictions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Advances in Neural Information Processing Systems, 2017.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https://proceedings.neurips.cc/paper_files/paper/2017/hash/8a20a8621978632d76c43dfd28b67767-Abstract.html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0"/>
    </w:p>
    <w:p w14:paraId="602C1B59" w14:textId="5CC4994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1" w:name="_Ref216187697"/>
      <w:r w:rsidRPr="009C713C">
        <w:rPr>
          <w:b/>
          <w:bCs/>
          <w:lang w:val="en-US" w:bidi="ru-RU"/>
        </w:rPr>
        <w:t>SHAP Documentation.</w:t>
      </w:r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SHapley</w:t>
      </w:r>
      <w:proofErr w:type="spellEnd"/>
      <w:r w:rsidRPr="009C713C">
        <w:rPr>
          <w:lang w:val="en-US" w:bidi="ru-RU"/>
        </w:rPr>
        <w:t xml:space="preserve"> Additive </w:t>
      </w:r>
      <w:proofErr w:type="spellStart"/>
      <w:r w:rsidRPr="009C713C">
        <w:rPr>
          <w:lang w:val="en-US" w:bidi="ru-RU"/>
        </w:rPr>
        <w:t>exPlanations</w:t>
      </w:r>
      <w:proofErr w:type="spellEnd"/>
      <w:r w:rsidRPr="009C713C">
        <w:rPr>
          <w:lang w:val="en-US" w:bidi="ru-RU"/>
        </w:rPr>
        <w:t xml:space="preserve"> [</w:t>
      </w:r>
      <w:r w:rsidRPr="000C6258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lastRenderedPageBreak/>
        <w:t>https://shap.readthedocs.io/en/latest/</w:t>
      </w:r>
      <w:r w:rsidRPr="009C713C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1"/>
    </w:p>
    <w:p w14:paraId="17220B63" w14:textId="0F2E1DD1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2" w:name="_Ref216187700"/>
      <w:r w:rsidRPr="009C713C">
        <w:rPr>
          <w:b/>
          <w:bCs/>
          <w:lang w:bidi="ru-RU"/>
        </w:rPr>
        <w:t>Зотова Н. В., и др.</w:t>
      </w:r>
      <w:r w:rsidRPr="00B111F2">
        <w:rPr>
          <w:lang w:bidi="ru-RU"/>
        </w:rPr>
        <w:t xml:space="preserve"> Объяснимый искусственный интеллект: обзор методов интерпретации моделей [Электронный ресурс].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="000C6258" w:rsidRPr="00347B5D">
        <w:rPr>
          <w:lang w:bidi="ru-RU"/>
        </w:rPr>
        <w:t>https://cyberleninka.ru/article/n/ob-yasnimyy-iskusstvennyy-intellekt-obzor-metodov</w:t>
      </w:r>
      <w:r w:rsidR="000C6258"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2"/>
    </w:p>
    <w:p w14:paraId="101B9794" w14:textId="1A7BEDDB" w:rsidR="00B111F2" w:rsidRPr="00950965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3" w:name="_Ref216187778"/>
      <w:r w:rsidRPr="009C713C">
        <w:rPr>
          <w:b/>
          <w:bCs/>
          <w:lang w:val="en-US" w:bidi="ru-RU"/>
        </w:rPr>
        <w:t>Python Software Foundation.</w:t>
      </w:r>
      <w:r w:rsidRPr="009C713C">
        <w:rPr>
          <w:lang w:val="en-US" w:bidi="ru-RU"/>
        </w:rPr>
        <w:t xml:space="preserve"> Python</w:t>
      </w:r>
      <w:r w:rsidRPr="00950965">
        <w:rPr>
          <w:lang w:val="en-US" w:bidi="ru-RU"/>
        </w:rPr>
        <w:t xml:space="preserve"> 3.12 </w:t>
      </w:r>
      <w:r w:rsidRPr="009C713C">
        <w:rPr>
          <w:lang w:val="en-US" w:bidi="ru-RU"/>
        </w:rPr>
        <w:t>Documentation</w:t>
      </w:r>
      <w:r w:rsidRPr="00950965">
        <w:rPr>
          <w:lang w:val="en-US" w:bidi="ru-RU"/>
        </w:rPr>
        <w:t xml:space="preserve"> [</w:t>
      </w:r>
      <w:r w:rsidRPr="00B111F2">
        <w:rPr>
          <w:lang w:bidi="ru-RU"/>
        </w:rPr>
        <w:t>Электронный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950965">
        <w:rPr>
          <w:lang w:val="en-US" w:bidi="ru-RU"/>
        </w:rPr>
        <w:t xml:space="preserve">]. </w:t>
      </w:r>
      <w:r w:rsidR="000C6258" w:rsidRPr="00950965">
        <w:rPr>
          <w:lang w:val="en-US" w:bidi="ru-RU"/>
        </w:rPr>
        <w:t>–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URL</w:t>
      </w:r>
      <w:r w:rsidRPr="00950965">
        <w:rPr>
          <w:lang w:val="en-US" w:bidi="ru-RU"/>
        </w:rPr>
        <w:t xml:space="preserve">: </w:t>
      </w:r>
      <w:r w:rsidRPr="00347B5D">
        <w:rPr>
          <w:lang w:val="en-US" w:bidi="ru-RU"/>
        </w:rPr>
        <w:t>https</w:t>
      </w:r>
      <w:r w:rsidRPr="00950965">
        <w:rPr>
          <w:lang w:val="en-US" w:bidi="ru-RU"/>
        </w:rPr>
        <w:t>://</w:t>
      </w:r>
      <w:r w:rsidRPr="00347B5D">
        <w:rPr>
          <w:lang w:val="en-US" w:bidi="ru-RU"/>
        </w:rPr>
        <w:t>docs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python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org</w:t>
      </w:r>
      <w:r w:rsidRPr="00950965">
        <w:rPr>
          <w:lang w:val="en-US" w:bidi="ru-RU"/>
        </w:rPr>
        <w:t>/3/ (</w:t>
      </w:r>
      <w:r w:rsidRPr="00B111F2">
        <w:rPr>
          <w:lang w:bidi="ru-RU"/>
        </w:rPr>
        <w:t>дата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950965">
        <w:rPr>
          <w:lang w:val="en-US" w:bidi="ru-RU"/>
        </w:rPr>
        <w:t xml:space="preserve">: </w:t>
      </w:r>
      <w:r w:rsidR="00347B5D" w:rsidRPr="00950965">
        <w:rPr>
          <w:lang w:val="en-US" w:bidi="ru-RU"/>
        </w:rPr>
        <w:t>20.03.2026</w:t>
      </w:r>
      <w:r w:rsidRPr="00950965">
        <w:rPr>
          <w:lang w:val="en-US" w:bidi="ru-RU"/>
        </w:rPr>
        <w:t>).</w:t>
      </w:r>
      <w:bookmarkEnd w:id="63"/>
    </w:p>
    <w:p w14:paraId="0D92CE9A" w14:textId="580617AA" w:rsidR="00B111F2" w:rsidRPr="00950965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4" w:name="_Ref216187849"/>
      <w:r w:rsidRPr="009C713C">
        <w:rPr>
          <w:b/>
          <w:bCs/>
          <w:lang w:val="en-US" w:bidi="ru-RU"/>
        </w:rPr>
        <w:t>The Go Programming Language.</w:t>
      </w:r>
      <w:r w:rsidRPr="009C713C">
        <w:rPr>
          <w:lang w:val="en-US" w:bidi="ru-RU"/>
        </w:rPr>
        <w:t xml:space="preserve"> Go</w:t>
      </w:r>
      <w:r w:rsidRPr="00950965">
        <w:rPr>
          <w:lang w:val="en-US" w:bidi="ru-RU"/>
        </w:rPr>
        <w:t xml:space="preserve"> 1.</w:t>
      </w:r>
      <w:r w:rsidRPr="009C713C">
        <w:rPr>
          <w:lang w:val="en-US" w:bidi="ru-RU"/>
        </w:rPr>
        <w:t>x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Documentation</w:t>
      </w:r>
      <w:r w:rsidRPr="00950965">
        <w:rPr>
          <w:lang w:val="en-US" w:bidi="ru-RU"/>
        </w:rPr>
        <w:t xml:space="preserve"> [</w:t>
      </w:r>
      <w:r w:rsidRPr="00B111F2">
        <w:rPr>
          <w:lang w:bidi="ru-RU"/>
        </w:rPr>
        <w:t>Электронный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950965">
        <w:rPr>
          <w:lang w:val="en-US" w:bidi="ru-RU"/>
        </w:rPr>
        <w:t xml:space="preserve">]. </w:t>
      </w:r>
      <w:r w:rsidR="000C6258" w:rsidRPr="00950965">
        <w:rPr>
          <w:lang w:val="en-US" w:bidi="ru-RU"/>
        </w:rPr>
        <w:t>–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URL</w:t>
      </w:r>
      <w:r w:rsidRPr="00950965">
        <w:rPr>
          <w:lang w:val="en-US" w:bidi="ru-RU"/>
        </w:rPr>
        <w:t xml:space="preserve">: </w:t>
      </w:r>
      <w:r w:rsidRPr="00347B5D">
        <w:rPr>
          <w:lang w:val="en-US" w:bidi="ru-RU"/>
        </w:rPr>
        <w:t>https</w:t>
      </w:r>
      <w:r w:rsidRPr="00950965">
        <w:rPr>
          <w:lang w:val="en-US" w:bidi="ru-RU"/>
        </w:rPr>
        <w:t>://</w:t>
      </w:r>
      <w:r w:rsidRPr="00347B5D">
        <w:rPr>
          <w:lang w:val="en-US" w:bidi="ru-RU"/>
        </w:rPr>
        <w:t>go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dev</w:t>
      </w:r>
      <w:r w:rsidRPr="00950965">
        <w:rPr>
          <w:lang w:val="en-US" w:bidi="ru-RU"/>
        </w:rPr>
        <w:t>/</w:t>
      </w:r>
      <w:r w:rsidRPr="00347B5D">
        <w:rPr>
          <w:lang w:val="en-US" w:bidi="ru-RU"/>
        </w:rPr>
        <w:t>doc</w:t>
      </w:r>
      <w:r w:rsidRPr="00950965">
        <w:rPr>
          <w:lang w:val="en-US" w:bidi="ru-RU"/>
        </w:rPr>
        <w:t>/ (</w:t>
      </w:r>
      <w:r w:rsidRPr="00B111F2">
        <w:rPr>
          <w:lang w:bidi="ru-RU"/>
        </w:rPr>
        <w:t>дата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950965">
        <w:rPr>
          <w:lang w:val="en-US" w:bidi="ru-RU"/>
        </w:rPr>
        <w:t xml:space="preserve">: </w:t>
      </w:r>
      <w:r w:rsidR="00347B5D" w:rsidRPr="00950965">
        <w:rPr>
          <w:lang w:val="en-US" w:bidi="ru-RU"/>
        </w:rPr>
        <w:t>20.03.2026</w:t>
      </w:r>
      <w:r w:rsidRPr="00950965">
        <w:rPr>
          <w:lang w:val="en-US" w:bidi="ru-RU"/>
        </w:rPr>
        <w:t>).</w:t>
      </w:r>
      <w:bookmarkEnd w:id="64"/>
    </w:p>
    <w:p w14:paraId="540CA882" w14:textId="70720F3B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5" w:name="_Ref216187888"/>
      <w:proofErr w:type="spellStart"/>
      <w:r w:rsidRPr="009C713C">
        <w:rPr>
          <w:b/>
          <w:bCs/>
          <w:lang w:val="en-US" w:bidi="ru-RU"/>
        </w:rPr>
        <w:t>FastAPI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Modern, fast (high-performance) web framework for building APIs with Python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 xml:space="preserve">– 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https://fastapi.tiangolo.com/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5"/>
    </w:p>
    <w:p w14:paraId="04A976C5" w14:textId="5C35484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6" w:name="_Ref216187906"/>
      <w:proofErr w:type="spellStart"/>
      <w:r w:rsidRPr="009C713C">
        <w:rPr>
          <w:b/>
          <w:bCs/>
          <w:lang w:val="en-US" w:bidi="ru-RU"/>
        </w:rPr>
        <w:t>PostGIS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Spatial and Geographic Objects for PostgreSQL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https://postgis.net/documentation/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6"/>
    </w:p>
    <w:p w14:paraId="743E1A7C" w14:textId="62393508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7" w:name="_Ref216187937"/>
      <w:r w:rsidRPr="009C713C">
        <w:rPr>
          <w:b/>
          <w:bCs/>
          <w:lang w:val="en-US" w:bidi="ru-RU"/>
        </w:rPr>
        <w:t>H3: A Hexagonal Hierarchical Geospatial Indexing System</w:t>
      </w:r>
      <w:r w:rsidRPr="009C713C">
        <w:rPr>
          <w:lang w:val="en-US" w:bidi="ru-RU"/>
        </w:rPr>
        <w:t xml:space="preserve">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https://h3geo.org/docs/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7"/>
    </w:p>
    <w:p w14:paraId="0D8B0CB9" w14:textId="6E3F3CB8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8" w:name="_Ref216188006"/>
      <w:r w:rsidRPr="009C713C">
        <w:rPr>
          <w:b/>
          <w:bCs/>
          <w:lang w:val="en-US" w:bidi="ru-RU"/>
        </w:rPr>
        <w:lastRenderedPageBreak/>
        <w:t>React Documentation.</w:t>
      </w:r>
      <w:r w:rsidRPr="009C713C">
        <w:rPr>
          <w:lang w:val="en-US" w:bidi="ru-RU"/>
        </w:rPr>
        <w:t xml:space="preserve"> A JavaScript library for building user interfaces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https://react.dev/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8"/>
    </w:p>
    <w:p w14:paraId="2A73CA7C" w14:textId="7F11FDD0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9" w:name="_Ref216188011"/>
      <w:r w:rsidRPr="009C713C">
        <w:rPr>
          <w:b/>
          <w:bCs/>
          <w:lang w:val="en-US" w:bidi="ru-RU"/>
        </w:rPr>
        <w:t>Next.js Documentation.</w:t>
      </w:r>
      <w:r w:rsidRPr="009C713C">
        <w:rPr>
          <w:lang w:val="en-US" w:bidi="ru-RU"/>
        </w:rPr>
        <w:t xml:space="preserve"> The React Framework for the Web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https://nextjs.org/docs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9"/>
    </w:p>
    <w:p w14:paraId="372BB025" w14:textId="589A53B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0" w:name="_Ref216188013"/>
      <w:r w:rsidRPr="009C713C">
        <w:rPr>
          <w:b/>
          <w:bCs/>
          <w:lang w:val="en-US" w:bidi="ru-RU"/>
        </w:rPr>
        <w:t>Tailwind CSS Documentation.</w:t>
      </w:r>
      <w:r w:rsidRPr="009C713C">
        <w:rPr>
          <w:lang w:val="en-US" w:bidi="ru-RU"/>
        </w:rPr>
        <w:t xml:space="preserve"> A utility-first CSS framework [</w:t>
      </w:r>
      <w:r w:rsidRPr="000C6258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https://tailwindcss.com/docs</w:t>
      </w:r>
      <w:r w:rsidRPr="009C713C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0"/>
    </w:p>
    <w:p w14:paraId="48C50A8E" w14:textId="5AF3751F" w:rsidR="00695994" w:rsidRPr="00137785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71" w:name="_Ref216188062"/>
      <w:proofErr w:type="spellStart"/>
      <w:r w:rsidRPr="009C713C">
        <w:rPr>
          <w:b/>
          <w:bCs/>
          <w:lang w:bidi="ru-RU"/>
        </w:rPr>
        <w:t>Kleiner</w:t>
      </w:r>
      <w:proofErr w:type="spellEnd"/>
      <w:r w:rsidRPr="009C713C">
        <w:rPr>
          <w:b/>
          <w:bCs/>
          <w:lang w:bidi="ru-RU"/>
        </w:rPr>
        <w:t xml:space="preserve"> E.</w:t>
      </w:r>
      <w:r w:rsidRPr="00B111F2">
        <w:rPr>
          <w:lang w:bidi="ru-RU"/>
        </w:rPr>
        <w:t xml:space="preserve"> Метрики качества моделей машинного обучения: MAE, RMSE, MAPE и другие [Электронный ресурс].</w:t>
      </w:r>
      <w:r w:rsidR="000C6258">
        <w:rPr>
          <w:lang w:bidi="ru-RU"/>
        </w:rPr>
        <w:t xml:space="preserve"> –</w:t>
      </w:r>
      <w:r w:rsidRPr="00B111F2">
        <w:rPr>
          <w:lang w:bidi="ru-RU"/>
        </w:rPr>
        <w:t xml:space="preserve"> Sky.pro, 2023.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https://sky.pro/wiki/python/metriki-kachestva-mashinnogo-obucheniya/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71"/>
    </w:p>
    <w:sectPr w:rsidR="00695994" w:rsidRPr="00137785" w:rsidSect="000349AA">
      <w:footerReference w:type="default" r:id="rId12"/>
      <w:pgSz w:w="11906" w:h="16838"/>
      <w:pgMar w:top="1134" w:right="850" w:bottom="1134" w:left="1701" w:header="708" w:footer="708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E0859" w14:textId="77777777" w:rsidR="001243C0" w:rsidRDefault="001243C0" w:rsidP="00802503">
      <w:pPr>
        <w:spacing w:line="240" w:lineRule="auto"/>
      </w:pPr>
      <w:r>
        <w:separator/>
      </w:r>
    </w:p>
  </w:endnote>
  <w:endnote w:type="continuationSeparator" w:id="0">
    <w:p w14:paraId="0188A116" w14:textId="77777777" w:rsidR="001243C0" w:rsidRDefault="001243C0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  <w:p w14:paraId="7018BF65" w14:textId="77777777" w:rsidR="00FF5DC2" w:rsidRDefault="00FF5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EAE93" w14:textId="77777777" w:rsidR="001243C0" w:rsidRDefault="001243C0" w:rsidP="00802503">
      <w:pPr>
        <w:spacing w:line="240" w:lineRule="auto"/>
      </w:pPr>
      <w:r>
        <w:separator/>
      </w:r>
    </w:p>
  </w:footnote>
  <w:footnote w:type="continuationSeparator" w:id="0">
    <w:p w14:paraId="56B0478C" w14:textId="77777777" w:rsidR="001243C0" w:rsidRDefault="001243C0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2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3323067"/>
    <w:multiLevelType w:val="hybridMultilevel"/>
    <w:tmpl w:val="1216441A"/>
    <w:lvl w:ilvl="0" w:tplc="FAB8E636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5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EDE47B0"/>
    <w:multiLevelType w:val="multilevel"/>
    <w:tmpl w:val="EA28B8C8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9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FFF649D"/>
    <w:multiLevelType w:val="multilevel"/>
    <w:tmpl w:val="9BE054BA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AC51E2E"/>
    <w:multiLevelType w:val="multilevel"/>
    <w:tmpl w:val="F49A4438"/>
    <w:styleLink w:val="3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4"/>
  </w:num>
  <w:num w:numId="2">
    <w:abstractNumId w:val="11"/>
  </w:num>
  <w:num w:numId="3">
    <w:abstractNumId w:val="4"/>
  </w:num>
  <w:num w:numId="4">
    <w:abstractNumId w:val="38"/>
  </w:num>
  <w:num w:numId="5">
    <w:abstractNumId w:val="34"/>
  </w:num>
  <w:num w:numId="6">
    <w:abstractNumId w:val="2"/>
  </w:num>
  <w:num w:numId="7">
    <w:abstractNumId w:val="5"/>
  </w:num>
  <w:num w:numId="8">
    <w:abstractNumId w:val="35"/>
  </w:num>
  <w:num w:numId="9">
    <w:abstractNumId w:val="41"/>
  </w:num>
  <w:num w:numId="10">
    <w:abstractNumId w:val="6"/>
  </w:num>
  <w:num w:numId="11">
    <w:abstractNumId w:val="26"/>
  </w:num>
  <w:num w:numId="12">
    <w:abstractNumId w:val="37"/>
  </w:num>
  <w:num w:numId="13">
    <w:abstractNumId w:val="25"/>
  </w:num>
  <w:num w:numId="14">
    <w:abstractNumId w:val="46"/>
  </w:num>
  <w:num w:numId="15">
    <w:abstractNumId w:val="29"/>
  </w:num>
  <w:num w:numId="16">
    <w:abstractNumId w:val="14"/>
  </w:num>
  <w:num w:numId="17">
    <w:abstractNumId w:val="32"/>
  </w:num>
  <w:num w:numId="18">
    <w:abstractNumId w:val="0"/>
  </w:num>
  <w:num w:numId="19">
    <w:abstractNumId w:val="21"/>
  </w:num>
  <w:num w:numId="20">
    <w:abstractNumId w:val="27"/>
  </w:num>
  <w:num w:numId="21">
    <w:abstractNumId w:val="18"/>
  </w:num>
  <w:num w:numId="22">
    <w:abstractNumId w:val="43"/>
  </w:num>
  <w:num w:numId="23">
    <w:abstractNumId w:val="48"/>
  </w:num>
  <w:num w:numId="24">
    <w:abstractNumId w:val="36"/>
  </w:num>
  <w:num w:numId="25">
    <w:abstractNumId w:val="10"/>
  </w:num>
  <w:num w:numId="26">
    <w:abstractNumId w:val="33"/>
  </w:num>
  <w:num w:numId="27">
    <w:abstractNumId w:val="7"/>
  </w:num>
  <w:num w:numId="28">
    <w:abstractNumId w:val="42"/>
  </w:num>
  <w:num w:numId="29">
    <w:abstractNumId w:val="17"/>
  </w:num>
  <w:num w:numId="30">
    <w:abstractNumId w:val="13"/>
  </w:num>
  <w:num w:numId="31">
    <w:abstractNumId w:val="20"/>
  </w:num>
  <w:num w:numId="32">
    <w:abstractNumId w:val="49"/>
  </w:num>
  <w:num w:numId="33">
    <w:abstractNumId w:val="8"/>
  </w:num>
  <w:num w:numId="34">
    <w:abstractNumId w:val="3"/>
  </w:num>
  <w:num w:numId="35">
    <w:abstractNumId w:val="1"/>
  </w:num>
  <w:num w:numId="36">
    <w:abstractNumId w:val="23"/>
  </w:num>
  <w:num w:numId="37">
    <w:abstractNumId w:val="15"/>
  </w:num>
  <w:num w:numId="38">
    <w:abstractNumId w:val="47"/>
  </w:num>
  <w:num w:numId="39">
    <w:abstractNumId w:val="16"/>
  </w:num>
  <w:num w:numId="40">
    <w:abstractNumId w:val="19"/>
  </w:num>
  <w:num w:numId="41">
    <w:abstractNumId w:val="40"/>
  </w:num>
  <w:num w:numId="42">
    <w:abstractNumId w:val="30"/>
  </w:num>
  <w:num w:numId="43">
    <w:abstractNumId w:val="28"/>
  </w:num>
  <w:num w:numId="44">
    <w:abstractNumId w:val="31"/>
  </w:num>
  <w:num w:numId="45">
    <w:abstractNumId w:val="9"/>
  </w:num>
  <w:num w:numId="46">
    <w:abstractNumId w:val="45"/>
  </w:num>
  <w:num w:numId="47">
    <w:abstractNumId w:val="39"/>
  </w:num>
  <w:num w:numId="48">
    <w:abstractNumId w:val="44"/>
  </w:num>
  <w:num w:numId="49">
    <w:abstractNumId w:val="12"/>
  </w:num>
  <w:num w:numId="50">
    <w:abstractNumId w:val="22"/>
  </w:num>
  <w:num w:numId="51">
    <w:abstractNumId w:val="22"/>
    <w:lvlOverride w:ilvl="0">
      <w:startOverride w:val="1"/>
    </w:lvlOverride>
  </w:num>
  <w:num w:numId="52">
    <w:abstractNumId w:val="22"/>
    <w:lvlOverride w:ilvl="0">
      <w:startOverride w:val="1"/>
    </w:lvlOverride>
  </w:num>
  <w:num w:numId="53">
    <w:abstractNumId w:val="22"/>
    <w:lvlOverride w:ilvl="0">
      <w:startOverride w:val="1"/>
    </w:lvlOverride>
  </w:num>
  <w:num w:numId="54">
    <w:abstractNumId w:val="22"/>
    <w:lvlOverride w:ilvl="0">
      <w:startOverride w:val="1"/>
    </w:lvlOverride>
  </w:num>
  <w:num w:numId="55">
    <w:abstractNumId w:val="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2"/>
    <w:lvlOverride w:ilvl="0">
      <w:startOverride w:val="1"/>
    </w:lvlOverride>
  </w:num>
  <w:num w:numId="57">
    <w:abstractNumId w:val="22"/>
    <w:lvlOverride w:ilvl="0">
      <w:startOverride w:val="1"/>
    </w:lvlOverride>
  </w:num>
  <w:num w:numId="58">
    <w:abstractNumId w:val="22"/>
    <w:lvlOverride w:ilvl="0">
      <w:startOverride w:val="1"/>
    </w:lvlOverride>
  </w:num>
  <w:num w:numId="59">
    <w:abstractNumId w:val="22"/>
    <w:lvlOverride w:ilvl="0">
      <w:startOverride w:val="1"/>
    </w:lvlOverride>
  </w:num>
  <w:num w:numId="60">
    <w:abstractNumId w:val="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11111"/>
    <w:rsid w:val="0001379D"/>
    <w:rsid w:val="00015A97"/>
    <w:rsid w:val="00015DB0"/>
    <w:rsid w:val="00033E71"/>
    <w:rsid w:val="000349AA"/>
    <w:rsid w:val="00036D32"/>
    <w:rsid w:val="00041337"/>
    <w:rsid w:val="0004583E"/>
    <w:rsid w:val="000651DE"/>
    <w:rsid w:val="00067DF4"/>
    <w:rsid w:val="00074706"/>
    <w:rsid w:val="00076BC4"/>
    <w:rsid w:val="00081BA4"/>
    <w:rsid w:val="000857A0"/>
    <w:rsid w:val="00095CD5"/>
    <w:rsid w:val="000A24E0"/>
    <w:rsid w:val="000A63DA"/>
    <w:rsid w:val="000C0CDC"/>
    <w:rsid w:val="000C20EF"/>
    <w:rsid w:val="000C4F2E"/>
    <w:rsid w:val="000C6258"/>
    <w:rsid w:val="000C656F"/>
    <w:rsid w:val="000D19A3"/>
    <w:rsid w:val="000D2A73"/>
    <w:rsid w:val="000E2332"/>
    <w:rsid w:val="000E2DD8"/>
    <w:rsid w:val="000E5579"/>
    <w:rsid w:val="000E55DA"/>
    <w:rsid w:val="001021E6"/>
    <w:rsid w:val="00103DF6"/>
    <w:rsid w:val="0010404C"/>
    <w:rsid w:val="0010622D"/>
    <w:rsid w:val="00112200"/>
    <w:rsid w:val="001132E1"/>
    <w:rsid w:val="0011465F"/>
    <w:rsid w:val="00114C28"/>
    <w:rsid w:val="00115FFE"/>
    <w:rsid w:val="00121EF0"/>
    <w:rsid w:val="0012201C"/>
    <w:rsid w:val="00122B27"/>
    <w:rsid w:val="001243C0"/>
    <w:rsid w:val="001315E6"/>
    <w:rsid w:val="00132EB6"/>
    <w:rsid w:val="00133EA1"/>
    <w:rsid w:val="00137785"/>
    <w:rsid w:val="0016024F"/>
    <w:rsid w:val="00160FE6"/>
    <w:rsid w:val="00165447"/>
    <w:rsid w:val="00172692"/>
    <w:rsid w:val="00172A35"/>
    <w:rsid w:val="0017590C"/>
    <w:rsid w:val="00183851"/>
    <w:rsid w:val="00183EF8"/>
    <w:rsid w:val="001A0D31"/>
    <w:rsid w:val="001A13C4"/>
    <w:rsid w:val="001A13FA"/>
    <w:rsid w:val="001A2FF2"/>
    <w:rsid w:val="001B0649"/>
    <w:rsid w:val="001B70CA"/>
    <w:rsid w:val="001C0669"/>
    <w:rsid w:val="001D6F25"/>
    <w:rsid w:val="001E072E"/>
    <w:rsid w:val="001E4193"/>
    <w:rsid w:val="001E52F1"/>
    <w:rsid w:val="001F2DE4"/>
    <w:rsid w:val="001F2E95"/>
    <w:rsid w:val="001F6CA1"/>
    <w:rsid w:val="00200992"/>
    <w:rsid w:val="00204B33"/>
    <w:rsid w:val="002143AD"/>
    <w:rsid w:val="002169EC"/>
    <w:rsid w:val="00216CCD"/>
    <w:rsid w:val="00220741"/>
    <w:rsid w:val="00222D2D"/>
    <w:rsid w:val="0022679E"/>
    <w:rsid w:val="002406A5"/>
    <w:rsid w:val="00245FA7"/>
    <w:rsid w:val="00252E1C"/>
    <w:rsid w:val="00254FC8"/>
    <w:rsid w:val="00255676"/>
    <w:rsid w:val="00263E83"/>
    <w:rsid w:val="00265B55"/>
    <w:rsid w:val="00271235"/>
    <w:rsid w:val="00271E93"/>
    <w:rsid w:val="00274ED2"/>
    <w:rsid w:val="002774E8"/>
    <w:rsid w:val="00285ACA"/>
    <w:rsid w:val="002867B9"/>
    <w:rsid w:val="00287CD8"/>
    <w:rsid w:val="0029071D"/>
    <w:rsid w:val="00292C3D"/>
    <w:rsid w:val="002970DE"/>
    <w:rsid w:val="00297D8D"/>
    <w:rsid w:val="002A1F2D"/>
    <w:rsid w:val="002A22D5"/>
    <w:rsid w:val="002A461B"/>
    <w:rsid w:val="002B69D7"/>
    <w:rsid w:val="002C2F1A"/>
    <w:rsid w:val="002D1500"/>
    <w:rsid w:val="002D6114"/>
    <w:rsid w:val="002E40AF"/>
    <w:rsid w:val="002F3FB3"/>
    <w:rsid w:val="00306E5A"/>
    <w:rsid w:val="00311092"/>
    <w:rsid w:val="00311A39"/>
    <w:rsid w:val="0031683F"/>
    <w:rsid w:val="00321F6B"/>
    <w:rsid w:val="00322901"/>
    <w:rsid w:val="00322F3F"/>
    <w:rsid w:val="00324406"/>
    <w:rsid w:val="0032643D"/>
    <w:rsid w:val="003328FD"/>
    <w:rsid w:val="003420AD"/>
    <w:rsid w:val="0034281E"/>
    <w:rsid w:val="00347B5D"/>
    <w:rsid w:val="00350E77"/>
    <w:rsid w:val="00353F01"/>
    <w:rsid w:val="00362C0F"/>
    <w:rsid w:val="00370174"/>
    <w:rsid w:val="00372B60"/>
    <w:rsid w:val="00386CE5"/>
    <w:rsid w:val="003938F3"/>
    <w:rsid w:val="00396DD4"/>
    <w:rsid w:val="003A0D79"/>
    <w:rsid w:val="003B116F"/>
    <w:rsid w:val="003C09E6"/>
    <w:rsid w:val="003C4B3B"/>
    <w:rsid w:val="003D436A"/>
    <w:rsid w:val="003E0F58"/>
    <w:rsid w:val="003E4DDC"/>
    <w:rsid w:val="003E5E40"/>
    <w:rsid w:val="003F16A8"/>
    <w:rsid w:val="003F29D4"/>
    <w:rsid w:val="003F31E4"/>
    <w:rsid w:val="003F377C"/>
    <w:rsid w:val="003F62AB"/>
    <w:rsid w:val="003F6AB2"/>
    <w:rsid w:val="004007A8"/>
    <w:rsid w:val="00407233"/>
    <w:rsid w:val="0041039D"/>
    <w:rsid w:val="004122BC"/>
    <w:rsid w:val="00413462"/>
    <w:rsid w:val="00420F81"/>
    <w:rsid w:val="00422285"/>
    <w:rsid w:val="004247EF"/>
    <w:rsid w:val="00426361"/>
    <w:rsid w:val="00431E7F"/>
    <w:rsid w:val="004447A8"/>
    <w:rsid w:val="00445691"/>
    <w:rsid w:val="004507FE"/>
    <w:rsid w:val="004509B3"/>
    <w:rsid w:val="00452969"/>
    <w:rsid w:val="0045433F"/>
    <w:rsid w:val="00457C3B"/>
    <w:rsid w:val="004665E6"/>
    <w:rsid w:val="00467B47"/>
    <w:rsid w:val="004714CE"/>
    <w:rsid w:val="004770A7"/>
    <w:rsid w:val="004778CB"/>
    <w:rsid w:val="004804FE"/>
    <w:rsid w:val="004841AB"/>
    <w:rsid w:val="0049601E"/>
    <w:rsid w:val="004962DD"/>
    <w:rsid w:val="004976A4"/>
    <w:rsid w:val="004A3814"/>
    <w:rsid w:val="004A54FA"/>
    <w:rsid w:val="004B07FE"/>
    <w:rsid w:val="004B29E0"/>
    <w:rsid w:val="004B401B"/>
    <w:rsid w:val="004C25F5"/>
    <w:rsid w:val="004C33BE"/>
    <w:rsid w:val="004D722F"/>
    <w:rsid w:val="004E2742"/>
    <w:rsid w:val="004E4E7E"/>
    <w:rsid w:val="004F002D"/>
    <w:rsid w:val="004F2CD3"/>
    <w:rsid w:val="004F4A7D"/>
    <w:rsid w:val="0050712E"/>
    <w:rsid w:val="0051242D"/>
    <w:rsid w:val="005134A9"/>
    <w:rsid w:val="0051506C"/>
    <w:rsid w:val="0052524B"/>
    <w:rsid w:val="00525FBB"/>
    <w:rsid w:val="00527DBF"/>
    <w:rsid w:val="0053482F"/>
    <w:rsid w:val="0053667F"/>
    <w:rsid w:val="00544664"/>
    <w:rsid w:val="00545515"/>
    <w:rsid w:val="00545D36"/>
    <w:rsid w:val="005473E2"/>
    <w:rsid w:val="00550C52"/>
    <w:rsid w:val="00553EA8"/>
    <w:rsid w:val="005550BD"/>
    <w:rsid w:val="00555C37"/>
    <w:rsid w:val="005564E9"/>
    <w:rsid w:val="00566B71"/>
    <w:rsid w:val="00571A38"/>
    <w:rsid w:val="005750ED"/>
    <w:rsid w:val="00575991"/>
    <w:rsid w:val="00575EB0"/>
    <w:rsid w:val="00576F10"/>
    <w:rsid w:val="005817EA"/>
    <w:rsid w:val="00581C4A"/>
    <w:rsid w:val="005826F9"/>
    <w:rsid w:val="00587EB6"/>
    <w:rsid w:val="005B08EF"/>
    <w:rsid w:val="005B42FF"/>
    <w:rsid w:val="005C2233"/>
    <w:rsid w:val="005C34A6"/>
    <w:rsid w:val="005C4711"/>
    <w:rsid w:val="005C4F2C"/>
    <w:rsid w:val="005C5D37"/>
    <w:rsid w:val="005C608E"/>
    <w:rsid w:val="005C696E"/>
    <w:rsid w:val="005C78C6"/>
    <w:rsid w:val="005D087F"/>
    <w:rsid w:val="005D6222"/>
    <w:rsid w:val="005E434F"/>
    <w:rsid w:val="005F49C0"/>
    <w:rsid w:val="005F5D96"/>
    <w:rsid w:val="00601F4C"/>
    <w:rsid w:val="0060233A"/>
    <w:rsid w:val="00603289"/>
    <w:rsid w:val="006107D6"/>
    <w:rsid w:val="006228B0"/>
    <w:rsid w:val="006238B1"/>
    <w:rsid w:val="006245E9"/>
    <w:rsid w:val="00627953"/>
    <w:rsid w:val="0063268B"/>
    <w:rsid w:val="006328AA"/>
    <w:rsid w:val="006329E0"/>
    <w:rsid w:val="00640875"/>
    <w:rsid w:val="0064341F"/>
    <w:rsid w:val="006450EF"/>
    <w:rsid w:val="00645663"/>
    <w:rsid w:val="0065333C"/>
    <w:rsid w:val="00654BB8"/>
    <w:rsid w:val="00660181"/>
    <w:rsid w:val="00665AD7"/>
    <w:rsid w:val="00666D04"/>
    <w:rsid w:val="0068565D"/>
    <w:rsid w:val="006901D4"/>
    <w:rsid w:val="00695994"/>
    <w:rsid w:val="006A44D2"/>
    <w:rsid w:val="006B4B1E"/>
    <w:rsid w:val="006C4E19"/>
    <w:rsid w:val="006C58E0"/>
    <w:rsid w:val="006D56BB"/>
    <w:rsid w:val="006E0B22"/>
    <w:rsid w:val="006E1070"/>
    <w:rsid w:val="006E1C71"/>
    <w:rsid w:val="006E2F7A"/>
    <w:rsid w:val="006E3886"/>
    <w:rsid w:val="00706CCA"/>
    <w:rsid w:val="00707436"/>
    <w:rsid w:val="00710E5C"/>
    <w:rsid w:val="00722246"/>
    <w:rsid w:val="00731BB2"/>
    <w:rsid w:val="00731BC7"/>
    <w:rsid w:val="00733040"/>
    <w:rsid w:val="00735794"/>
    <w:rsid w:val="0074056A"/>
    <w:rsid w:val="00744B66"/>
    <w:rsid w:val="007462D4"/>
    <w:rsid w:val="00751258"/>
    <w:rsid w:val="007609D6"/>
    <w:rsid w:val="00765E0B"/>
    <w:rsid w:val="00767E79"/>
    <w:rsid w:val="0077004F"/>
    <w:rsid w:val="00772186"/>
    <w:rsid w:val="00773B20"/>
    <w:rsid w:val="00776BFC"/>
    <w:rsid w:val="00777450"/>
    <w:rsid w:val="007933C4"/>
    <w:rsid w:val="0079634B"/>
    <w:rsid w:val="00796CEB"/>
    <w:rsid w:val="007B3C1E"/>
    <w:rsid w:val="007B47A1"/>
    <w:rsid w:val="007B6537"/>
    <w:rsid w:val="007D5405"/>
    <w:rsid w:val="007F1E83"/>
    <w:rsid w:val="007F2ABF"/>
    <w:rsid w:val="007F71F3"/>
    <w:rsid w:val="00802503"/>
    <w:rsid w:val="00806748"/>
    <w:rsid w:val="00813707"/>
    <w:rsid w:val="008137E7"/>
    <w:rsid w:val="00816DD0"/>
    <w:rsid w:val="0082268B"/>
    <w:rsid w:val="00823ABD"/>
    <w:rsid w:val="00824886"/>
    <w:rsid w:val="008265AA"/>
    <w:rsid w:val="008305CE"/>
    <w:rsid w:val="00836B59"/>
    <w:rsid w:val="00842005"/>
    <w:rsid w:val="00844706"/>
    <w:rsid w:val="00845538"/>
    <w:rsid w:val="00847F98"/>
    <w:rsid w:val="00851D36"/>
    <w:rsid w:val="00856EF3"/>
    <w:rsid w:val="008575E0"/>
    <w:rsid w:val="00866309"/>
    <w:rsid w:val="00867FB5"/>
    <w:rsid w:val="00876094"/>
    <w:rsid w:val="008803B1"/>
    <w:rsid w:val="00884D41"/>
    <w:rsid w:val="00893A62"/>
    <w:rsid w:val="00895A56"/>
    <w:rsid w:val="00895F1E"/>
    <w:rsid w:val="008A1EA5"/>
    <w:rsid w:val="008A3897"/>
    <w:rsid w:val="008A635B"/>
    <w:rsid w:val="008B00A5"/>
    <w:rsid w:val="008B3DFA"/>
    <w:rsid w:val="008D6901"/>
    <w:rsid w:val="008D6DAD"/>
    <w:rsid w:val="008D7EA6"/>
    <w:rsid w:val="008E0F2D"/>
    <w:rsid w:val="008E7A5C"/>
    <w:rsid w:val="008F0171"/>
    <w:rsid w:val="008F421B"/>
    <w:rsid w:val="008F538D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50965"/>
    <w:rsid w:val="00953D07"/>
    <w:rsid w:val="00956ADA"/>
    <w:rsid w:val="009606D7"/>
    <w:rsid w:val="0096730A"/>
    <w:rsid w:val="009701E2"/>
    <w:rsid w:val="0097259A"/>
    <w:rsid w:val="009727AF"/>
    <w:rsid w:val="00983513"/>
    <w:rsid w:val="00983743"/>
    <w:rsid w:val="00984631"/>
    <w:rsid w:val="0099411E"/>
    <w:rsid w:val="00994390"/>
    <w:rsid w:val="009977FD"/>
    <w:rsid w:val="009A3367"/>
    <w:rsid w:val="009A4B79"/>
    <w:rsid w:val="009A589C"/>
    <w:rsid w:val="009A64AE"/>
    <w:rsid w:val="009A7DFF"/>
    <w:rsid w:val="009C6DF3"/>
    <w:rsid w:val="009C713C"/>
    <w:rsid w:val="009D0CA1"/>
    <w:rsid w:val="009D1A93"/>
    <w:rsid w:val="009D43CC"/>
    <w:rsid w:val="009D4C6C"/>
    <w:rsid w:val="009D6BB0"/>
    <w:rsid w:val="009E2114"/>
    <w:rsid w:val="009E6AA7"/>
    <w:rsid w:val="009F25F1"/>
    <w:rsid w:val="009F60E7"/>
    <w:rsid w:val="00A0281E"/>
    <w:rsid w:val="00A0774B"/>
    <w:rsid w:val="00A10B28"/>
    <w:rsid w:val="00A1146B"/>
    <w:rsid w:val="00A1184B"/>
    <w:rsid w:val="00A11F8A"/>
    <w:rsid w:val="00A168B5"/>
    <w:rsid w:val="00A270C7"/>
    <w:rsid w:val="00A319D1"/>
    <w:rsid w:val="00A32FF4"/>
    <w:rsid w:val="00A367CB"/>
    <w:rsid w:val="00A37D9B"/>
    <w:rsid w:val="00A4144F"/>
    <w:rsid w:val="00A45F87"/>
    <w:rsid w:val="00A52201"/>
    <w:rsid w:val="00A53369"/>
    <w:rsid w:val="00A54F3D"/>
    <w:rsid w:val="00A555E4"/>
    <w:rsid w:val="00A57772"/>
    <w:rsid w:val="00A616B9"/>
    <w:rsid w:val="00A71F38"/>
    <w:rsid w:val="00A74C65"/>
    <w:rsid w:val="00A74DCB"/>
    <w:rsid w:val="00A77FE2"/>
    <w:rsid w:val="00A8308B"/>
    <w:rsid w:val="00A85AF7"/>
    <w:rsid w:val="00A96877"/>
    <w:rsid w:val="00AA06F0"/>
    <w:rsid w:val="00AA24F0"/>
    <w:rsid w:val="00AA4FA0"/>
    <w:rsid w:val="00AA68D0"/>
    <w:rsid w:val="00AB53AD"/>
    <w:rsid w:val="00AC0F33"/>
    <w:rsid w:val="00AC4F1A"/>
    <w:rsid w:val="00AC7469"/>
    <w:rsid w:val="00AD4FE6"/>
    <w:rsid w:val="00AD6EF6"/>
    <w:rsid w:val="00AD7574"/>
    <w:rsid w:val="00AE22B5"/>
    <w:rsid w:val="00AE48CF"/>
    <w:rsid w:val="00AF07FD"/>
    <w:rsid w:val="00AF70E1"/>
    <w:rsid w:val="00B07C34"/>
    <w:rsid w:val="00B111F2"/>
    <w:rsid w:val="00B1520B"/>
    <w:rsid w:val="00B24D11"/>
    <w:rsid w:val="00B25531"/>
    <w:rsid w:val="00B457E6"/>
    <w:rsid w:val="00B504A6"/>
    <w:rsid w:val="00B50792"/>
    <w:rsid w:val="00B523FD"/>
    <w:rsid w:val="00B71BE5"/>
    <w:rsid w:val="00B75104"/>
    <w:rsid w:val="00B7682A"/>
    <w:rsid w:val="00B810F0"/>
    <w:rsid w:val="00B85481"/>
    <w:rsid w:val="00B901B8"/>
    <w:rsid w:val="00B9247B"/>
    <w:rsid w:val="00BA232D"/>
    <w:rsid w:val="00BB2AC8"/>
    <w:rsid w:val="00BB5DA6"/>
    <w:rsid w:val="00BB63A7"/>
    <w:rsid w:val="00BC3044"/>
    <w:rsid w:val="00BD115A"/>
    <w:rsid w:val="00BD1AE2"/>
    <w:rsid w:val="00BD3CDD"/>
    <w:rsid w:val="00BD4334"/>
    <w:rsid w:val="00BE0B31"/>
    <w:rsid w:val="00BF1954"/>
    <w:rsid w:val="00BF1AF1"/>
    <w:rsid w:val="00C007BB"/>
    <w:rsid w:val="00C1202F"/>
    <w:rsid w:val="00C21CD2"/>
    <w:rsid w:val="00C232F0"/>
    <w:rsid w:val="00C24ED8"/>
    <w:rsid w:val="00C25038"/>
    <w:rsid w:val="00C262BC"/>
    <w:rsid w:val="00C26DC7"/>
    <w:rsid w:val="00C33669"/>
    <w:rsid w:val="00C4475F"/>
    <w:rsid w:val="00C4477F"/>
    <w:rsid w:val="00C45D09"/>
    <w:rsid w:val="00C55E47"/>
    <w:rsid w:val="00C566B8"/>
    <w:rsid w:val="00C61C48"/>
    <w:rsid w:val="00C658C6"/>
    <w:rsid w:val="00C710E3"/>
    <w:rsid w:val="00C72320"/>
    <w:rsid w:val="00C72BF6"/>
    <w:rsid w:val="00C73B89"/>
    <w:rsid w:val="00C75152"/>
    <w:rsid w:val="00C75375"/>
    <w:rsid w:val="00C842D0"/>
    <w:rsid w:val="00C86939"/>
    <w:rsid w:val="00C92FEF"/>
    <w:rsid w:val="00C95300"/>
    <w:rsid w:val="00CA247A"/>
    <w:rsid w:val="00CB4087"/>
    <w:rsid w:val="00CB4D4C"/>
    <w:rsid w:val="00CC58B0"/>
    <w:rsid w:val="00CD4F24"/>
    <w:rsid w:val="00CD58AF"/>
    <w:rsid w:val="00CD742A"/>
    <w:rsid w:val="00CE1350"/>
    <w:rsid w:val="00CE2F88"/>
    <w:rsid w:val="00D03C38"/>
    <w:rsid w:val="00D05319"/>
    <w:rsid w:val="00D06564"/>
    <w:rsid w:val="00D079C9"/>
    <w:rsid w:val="00D141DF"/>
    <w:rsid w:val="00D1432F"/>
    <w:rsid w:val="00D2424E"/>
    <w:rsid w:val="00D2450E"/>
    <w:rsid w:val="00D25128"/>
    <w:rsid w:val="00D254FA"/>
    <w:rsid w:val="00D35F0F"/>
    <w:rsid w:val="00D40023"/>
    <w:rsid w:val="00D42FEA"/>
    <w:rsid w:val="00D50AFA"/>
    <w:rsid w:val="00D55971"/>
    <w:rsid w:val="00D56093"/>
    <w:rsid w:val="00D565FE"/>
    <w:rsid w:val="00D62866"/>
    <w:rsid w:val="00D64277"/>
    <w:rsid w:val="00D64ADC"/>
    <w:rsid w:val="00D663AB"/>
    <w:rsid w:val="00D85D2D"/>
    <w:rsid w:val="00D9794A"/>
    <w:rsid w:val="00DA74B4"/>
    <w:rsid w:val="00DB0CEE"/>
    <w:rsid w:val="00DB3B94"/>
    <w:rsid w:val="00DC6919"/>
    <w:rsid w:val="00DC7668"/>
    <w:rsid w:val="00DD1832"/>
    <w:rsid w:val="00DD7DBE"/>
    <w:rsid w:val="00DE74FF"/>
    <w:rsid w:val="00DF1C4D"/>
    <w:rsid w:val="00DF5C38"/>
    <w:rsid w:val="00DF5FB3"/>
    <w:rsid w:val="00E061B4"/>
    <w:rsid w:val="00E15160"/>
    <w:rsid w:val="00E22694"/>
    <w:rsid w:val="00E26663"/>
    <w:rsid w:val="00E33FBC"/>
    <w:rsid w:val="00E34234"/>
    <w:rsid w:val="00E35A7F"/>
    <w:rsid w:val="00E41193"/>
    <w:rsid w:val="00E448A0"/>
    <w:rsid w:val="00E4551F"/>
    <w:rsid w:val="00E47B87"/>
    <w:rsid w:val="00E521A9"/>
    <w:rsid w:val="00E628C8"/>
    <w:rsid w:val="00E678B2"/>
    <w:rsid w:val="00E74E94"/>
    <w:rsid w:val="00E771DB"/>
    <w:rsid w:val="00E82768"/>
    <w:rsid w:val="00E86ADA"/>
    <w:rsid w:val="00E9158D"/>
    <w:rsid w:val="00E92A20"/>
    <w:rsid w:val="00E937C1"/>
    <w:rsid w:val="00EA235C"/>
    <w:rsid w:val="00EA518C"/>
    <w:rsid w:val="00EB0BA6"/>
    <w:rsid w:val="00EB508C"/>
    <w:rsid w:val="00EB5461"/>
    <w:rsid w:val="00EC1AD7"/>
    <w:rsid w:val="00EC5940"/>
    <w:rsid w:val="00EC6282"/>
    <w:rsid w:val="00EC7473"/>
    <w:rsid w:val="00EE46DA"/>
    <w:rsid w:val="00EF5737"/>
    <w:rsid w:val="00F0391A"/>
    <w:rsid w:val="00F06859"/>
    <w:rsid w:val="00F07638"/>
    <w:rsid w:val="00F138CB"/>
    <w:rsid w:val="00F15791"/>
    <w:rsid w:val="00F172BC"/>
    <w:rsid w:val="00F17638"/>
    <w:rsid w:val="00F23D28"/>
    <w:rsid w:val="00F2566E"/>
    <w:rsid w:val="00F25D9E"/>
    <w:rsid w:val="00F36327"/>
    <w:rsid w:val="00F51757"/>
    <w:rsid w:val="00F62592"/>
    <w:rsid w:val="00F65F3F"/>
    <w:rsid w:val="00F66928"/>
    <w:rsid w:val="00F721BF"/>
    <w:rsid w:val="00F72266"/>
    <w:rsid w:val="00F8451C"/>
    <w:rsid w:val="00F8788F"/>
    <w:rsid w:val="00F94FCE"/>
    <w:rsid w:val="00F9765B"/>
    <w:rsid w:val="00FA514B"/>
    <w:rsid w:val="00FA7207"/>
    <w:rsid w:val="00FA7353"/>
    <w:rsid w:val="00FA775B"/>
    <w:rsid w:val="00FB184A"/>
    <w:rsid w:val="00FB71F7"/>
    <w:rsid w:val="00FC7A60"/>
    <w:rsid w:val="00FD6FA6"/>
    <w:rsid w:val="00FE3A60"/>
    <w:rsid w:val="00FE47EF"/>
    <w:rsid w:val="00FE6A4D"/>
    <w:rsid w:val="00FF0602"/>
    <w:rsid w:val="00FF21C8"/>
    <w:rsid w:val="00FF52E2"/>
    <w:rsid w:val="00FF5DC2"/>
    <w:rsid w:val="00FF6AB5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678B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E92A20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E92A2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467B47"/>
    <w:pPr>
      <w:tabs>
        <w:tab w:val="left" w:pos="426"/>
        <w:tab w:val="right" w:leader="dot" w:pos="9911"/>
      </w:tabs>
      <w:ind w:firstLine="0"/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6C4E19"/>
    <w:pPr>
      <w:tabs>
        <w:tab w:val="left" w:pos="140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E448A0"/>
    <w:pPr>
      <w:tabs>
        <w:tab w:val="left" w:pos="426"/>
        <w:tab w:val="right" w:leader="dot" w:pos="9911"/>
      </w:tabs>
      <w:ind w:firstLine="0"/>
      <w:jc w:val="center"/>
    </w:pPr>
    <w:rPr>
      <w:rFonts w:cs="Times New Roman"/>
      <w:noProof/>
      <w:szCs w:val="28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9C713C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467B47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467B47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1">
    <w:name w:val="3 ур"/>
    <w:basedOn w:val="3a"/>
    <w:link w:val="3d"/>
    <w:autoRedefine/>
    <w:qFormat/>
    <w:rsid w:val="00467B47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1"/>
    <w:rsid w:val="00467B47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1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1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E678B2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49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0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HTML">
    <w:name w:val="HTML Code"/>
    <w:basedOn w:val="a4"/>
    <w:uiPriority w:val="99"/>
    <w:semiHidden/>
    <w:unhideWhenUsed/>
    <w:rsid w:val="00953D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4"/>
    <w:rsid w:val="00666D04"/>
  </w:style>
  <w:style w:type="character" w:customStyle="1" w:styleId="mord">
    <w:name w:val="mord"/>
    <w:basedOn w:val="a4"/>
    <w:rsid w:val="0066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769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1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7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3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3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7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116</TotalTime>
  <Pages>1</Pages>
  <Words>7445</Words>
  <Characters>42437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Ogannisyan.= Grigor</dc:creator>
  <cp:keywords/>
  <dc:description/>
  <cp:lastModifiedBy>Grigor Ogannisyan</cp:lastModifiedBy>
  <cp:revision>15</cp:revision>
  <cp:lastPrinted>2026-03-16T21:04:00Z</cp:lastPrinted>
  <dcterms:created xsi:type="dcterms:W3CDTF">2026-03-10T11:53:00Z</dcterms:created>
  <dcterms:modified xsi:type="dcterms:W3CDTF">2026-03-16T21:12:00Z</dcterms:modified>
</cp:coreProperties>
</file>