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aps w:val="0"/>
          <w:color w:val="auto"/>
          <w:spacing w:val="0"/>
          <w:kern w:val="0"/>
          <w:sz w:val="28"/>
          <w:szCs w:val="22"/>
          <w:lang w:eastAsia="en-US"/>
        </w:rPr>
        <w:id w:val="-1067176661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2EA9F66F" w14:textId="77777777" w:rsidR="00F0391A" w:rsidRPr="00F0391A" w:rsidRDefault="00467B47" w:rsidP="00F0391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Style w:val="1b"/>
              <w:color w:val="auto"/>
            </w:rPr>
            <w:t>СОДЕРЖАНИЕ</w: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2B69D7" w:rsidRPr="00F0391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2B69D7" w:rsidRPr="00F0391A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</w:p>
        <w:p w14:paraId="495FCC27" w14:textId="38DCEC45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46" w:history="1">
            <w:r w:rsidR="00F0391A" w:rsidRPr="00F0391A">
              <w:rPr>
                <w:rStyle w:val="ae"/>
                <w:u w:val="none"/>
                <w:lang w:bidi="ru-RU"/>
              </w:rPr>
              <w:t>ВВЕДЕНИЕ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_Toc223438146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6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7B27C71C" w14:textId="44495EB8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47" w:history="1">
            <w:r w:rsidR="00F0391A" w:rsidRPr="00F0391A">
              <w:rPr>
                <w:rStyle w:val="ae"/>
                <w:u w:val="none"/>
              </w:rPr>
              <w:t>СПИСОК ИСПОЛЬЗУЕМЫХ СОКРАЩЕНИЙ И ТЕРМИНОВ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_Toc223438147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8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00E804C" w14:textId="5FE55784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48" w:history="1">
            <w:r w:rsidR="00F0391A" w:rsidRPr="00F0391A">
              <w:rPr>
                <w:rStyle w:val="ae"/>
                <w:u w:val="none"/>
              </w:rPr>
              <w:t>ЛИТЕРАТУРНЫЙ ОБЗОР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_Toc223438148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11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75CB8A8" w14:textId="55D5CB49" w:rsidR="00F0391A" w:rsidRPr="00550C52" w:rsidRDefault="002F6879">
          <w:pPr>
            <w:pStyle w:val="1d"/>
            <w:rPr>
              <w:rFonts w:eastAsiaTheme="minorEastAsia"/>
              <w:lang w:val="en-US" w:eastAsia="ru-RU"/>
            </w:rPr>
          </w:pPr>
          <w:hyperlink w:anchor="_Toc223438149" w:history="1">
            <w:r w:rsidR="00F0391A" w:rsidRPr="00F0391A">
              <w:rPr>
                <w:rStyle w:val="ae"/>
                <w:u w:val="none"/>
              </w:rPr>
              <w:t>1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ИССЛЕДОВАТЕЛЬСКИЙ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_Toc223438149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12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B24BEBB" w14:textId="2B3CE2AF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0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предметной области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_Toc223438150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5BA2B" w14:textId="43D18657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Обзор существующих аналогов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3B9DF" w14:textId="3759750C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Цель и задачи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E66F7" w14:textId="68D9537D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исследовательскому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11276" w14:textId="5B0C0D17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54" w:history="1">
            <w:r w:rsidR="00F0391A" w:rsidRPr="00F0391A">
              <w:rPr>
                <w:rStyle w:val="ae"/>
                <w:u w:val="none"/>
              </w:rPr>
              <w:t>2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АНАЛИТИЧЕСКИй РАЗДЕЛ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_Toc223438154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17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095DEEBF" w14:textId="6FCD270A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5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Выбор языка и инструментов программирования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_Toc223438155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CB980" w14:textId="6E041BA8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6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Обоснование выбора методов прогнозирования и компонентов решения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_Toc223438156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55278" w14:textId="30D2FB3B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7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Модель бизнес-процесса в нотации IDEF0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_Toc223438157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99FE2" w14:textId="085FCD2A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8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Анализ архитектуры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_Toc223438158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77638" w14:textId="057F0003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59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2.5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Вывод по аналитическому разделу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_Toc223438159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F295E" w14:textId="77BCE967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60" w:history="1">
            <w:r w:rsidR="00F0391A" w:rsidRPr="00F0391A">
              <w:rPr>
                <w:rStyle w:val="ae"/>
                <w:u w:val="none"/>
              </w:rPr>
              <w:t>3</w:t>
            </w:r>
            <w:r w:rsidR="00F0391A" w:rsidRPr="00F0391A">
              <w:rPr>
                <w:rFonts w:eastAsiaTheme="minorEastAsia"/>
                <w:lang w:eastAsia="ru-RU"/>
              </w:rPr>
              <w:tab/>
            </w:r>
            <w:r w:rsidR="00F0391A" w:rsidRPr="00F0391A">
              <w:rPr>
                <w:rStyle w:val="ae"/>
                <w:u w:val="none"/>
              </w:rPr>
              <w:t>Т</w:t>
            </w:r>
            <w:r w:rsidR="00550C52">
              <w:rPr>
                <w:rStyle w:val="ae"/>
                <w:u w:val="none"/>
              </w:rPr>
              <w:t>ЕХНИЧЕСКОЕ</w:t>
            </w:r>
            <w:r w:rsidR="00F0391A" w:rsidRPr="00F0391A">
              <w:rPr>
                <w:rStyle w:val="ae"/>
                <w:u w:val="none"/>
              </w:rPr>
              <w:t xml:space="preserve"> </w:t>
            </w:r>
            <w:r w:rsidR="00550C52">
              <w:rPr>
                <w:rStyle w:val="ae"/>
                <w:u w:val="none"/>
              </w:rPr>
              <w:t>ЗАДАНИЕ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_Toc223438160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31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35A2F1FC" w14:textId="7ED22EF0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1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3.1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Назначение и цели разработки системы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_Toc223438161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A2DAF" w14:textId="4FB71C14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2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3.2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_Toc223438162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763F2" w14:textId="7756AD80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3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3.3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Нефункциональные требования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_Toc223438163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21ECB" w14:textId="7E2050D4" w:rsidR="00F0391A" w:rsidRPr="00F0391A" w:rsidRDefault="002F6879">
          <w:pPr>
            <w:pStyle w:val="2c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3438164" w:history="1"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3.4</w:t>
            </w:r>
            <w:r w:rsidR="00F0391A" w:rsidRPr="00F0391A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Требования к аппаратно-программной платформе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_Toc223438164 \h </w:instrTex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43074" w14:textId="3350284B" w:rsidR="00F0391A" w:rsidRPr="00F0391A" w:rsidRDefault="002F687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5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3.4.1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Аппаратная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_Toc223438165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3C2C3" w14:textId="55AF00CB" w:rsidR="00F0391A" w:rsidRPr="00F0391A" w:rsidRDefault="002F687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6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3.4.2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Программная часть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_Toc223438166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3668B" w14:textId="600D36D3" w:rsidR="00F0391A" w:rsidRPr="00F0391A" w:rsidRDefault="002F687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7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3.4.3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Порядок контроля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_Toc223438167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1A2B5" w14:textId="0D7F2178" w:rsidR="00F0391A" w:rsidRPr="00F0391A" w:rsidRDefault="002F687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8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3.4.4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Требования к программной документации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_Toc223438168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ED25" w14:textId="17263729" w:rsidR="00F0391A" w:rsidRPr="00F0391A" w:rsidRDefault="002F6879">
          <w:pPr>
            <w:pStyle w:val="3c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438169" w:history="1"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3.4.5</w:t>
            </w:r>
            <w:r w:rsidR="00F0391A" w:rsidRPr="00F0391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0391A" w:rsidRPr="00F0391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Стадии и этапы разработки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_Toc223438169 \h </w:instrTex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9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0391A" w:rsidRPr="00F039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573CB" w14:textId="2C519626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70" w:history="1">
            <w:r w:rsidR="00F0391A" w:rsidRPr="00F0391A">
              <w:rPr>
                <w:rStyle w:val="ae"/>
                <w:u w:val="none"/>
                <w:lang w:bidi="ru-RU"/>
              </w:rPr>
              <w:t>ЗАКЛЮЧЕНИЕ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_Toc223438170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36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827F3EF" w14:textId="1EC1C51F" w:rsidR="00F0391A" w:rsidRPr="00F0391A" w:rsidRDefault="002F6879">
          <w:pPr>
            <w:pStyle w:val="1d"/>
            <w:rPr>
              <w:rFonts w:eastAsiaTheme="minorEastAsia"/>
              <w:lang w:eastAsia="ru-RU"/>
            </w:rPr>
          </w:pPr>
          <w:hyperlink w:anchor="_Toc223438171" w:history="1">
            <w:r w:rsidR="00F0391A" w:rsidRPr="00F0391A">
              <w:rPr>
                <w:rStyle w:val="ae"/>
                <w:u w:val="none"/>
              </w:rPr>
              <w:t>СПИСОК ИСПОЛЬЗОВАННЫХ ИСТОЧНИКОВ</w:t>
            </w:r>
            <w:r w:rsidR="00F0391A" w:rsidRPr="00F0391A">
              <w:rPr>
                <w:webHidden/>
              </w:rPr>
              <w:tab/>
            </w:r>
            <w:r w:rsidR="00F0391A" w:rsidRPr="00F0391A">
              <w:rPr>
                <w:webHidden/>
              </w:rPr>
              <w:fldChar w:fldCharType="begin"/>
            </w:r>
            <w:r w:rsidR="00F0391A" w:rsidRPr="00F0391A">
              <w:rPr>
                <w:webHidden/>
              </w:rPr>
              <w:instrText xml:space="preserve"> PAGEREF _Toc223438171 \h </w:instrText>
            </w:r>
            <w:r w:rsidR="00F0391A" w:rsidRPr="00F0391A">
              <w:rPr>
                <w:webHidden/>
              </w:rPr>
            </w:r>
            <w:r w:rsidR="00F0391A" w:rsidRPr="00F0391A">
              <w:rPr>
                <w:webHidden/>
              </w:rPr>
              <w:fldChar w:fldCharType="separate"/>
            </w:r>
            <w:r w:rsidR="00950965">
              <w:rPr>
                <w:webHidden/>
              </w:rPr>
              <w:t>38</w:t>
            </w:r>
            <w:r w:rsidR="00F0391A" w:rsidRPr="00F0391A">
              <w:rPr>
                <w:webHidden/>
              </w:rPr>
              <w:fldChar w:fldCharType="end"/>
            </w:r>
          </w:hyperlink>
        </w:p>
        <w:p w14:paraId="4B70E6E5" w14:textId="77777777" w:rsidR="00245FA7" w:rsidRPr="00F0391A" w:rsidRDefault="002B69D7" w:rsidP="00F0391A">
          <w:pPr>
            <w:ind w:firstLine="0"/>
            <w:rPr>
              <w:rFonts w:cs="Times New Roman"/>
              <w:szCs w:val="28"/>
            </w:rPr>
          </w:pPr>
          <w:r w:rsidRPr="00F0391A">
            <w:rPr>
              <w:rFonts w:cs="Times New Roman"/>
              <w:szCs w:val="28"/>
            </w:rPr>
            <w:fldChar w:fldCharType="end"/>
          </w:r>
        </w:p>
      </w:sdtContent>
    </w:sdt>
    <w:p w14:paraId="21D8143E" w14:textId="77777777" w:rsidR="00F0391A" w:rsidRPr="002E40AF" w:rsidRDefault="00F0391A" w:rsidP="00F0391A">
      <w:pPr>
        <w:pStyle w:val="1a"/>
        <w:rPr>
          <w:lang w:bidi="ru-RU"/>
        </w:rPr>
      </w:pPr>
      <w:bookmarkStart w:id="0" w:name="_Toc212455478"/>
      <w:bookmarkStart w:id="1" w:name="_Toc223438146"/>
      <w:bookmarkStart w:id="2" w:name="_Toc212455477"/>
      <w:r w:rsidRPr="002E40AF">
        <w:rPr>
          <w:lang w:bidi="ru-RU"/>
        </w:rPr>
        <w:lastRenderedPageBreak/>
        <w:t>ВВЕДЕНИЕ</w:t>
      </w:r>
      <w:bookmarkEnd w:id="0"/>
      <w:bookmarkEnd w:id="1"/>
    </w:p>
    <w:p w14:paraId="453A56D5" w14:textId="322FB93A" w:rsidR="00122B27" w:rsidRDefault="00122B27" w:rsidP="00122B27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>
        <w:rPr>
          <w:lang w:eastAsia="ru-RU" w:bidi="ru-RU"/>
        </w:rPr>
        <w:t xml:space="preserve"> </w:t>
      </w:r>
      <w:r w:rsidRPr="00AA68D0">
        <w:rPr>
          <w:lang w:eastAsia="ru-RU" w:bidi="ru-RU"/>
        </w:rPr>
        <w:t>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_Ref216186098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>
        <w:rPr>
          <w:lang w:eastAsia="ru-RU" w:bidi="ru-RU"/>
        </w:rPr>
        <w:fldChar w:fldCharType="end"/>
      </w:r>
      <w:r w:rsidRPr="00AA68D0">
        <w:rPr>
          <w:lang w:eastAsia="ru-RU" w:bidi="ru-RU"/>
        </w:rPr>
        <w:t>]</w:t>
      </w:r>
      <w:r w:rsidRPr="00A11F8A">
        <w:rPr>
          <w:lang w:eastAsia="ru-RU" w:bidi="ru-RU"/>
        </w:rPr>
        <w:t>. Профильные обзоры указывают на дисбалансы спроса и предложения на рынке аренды и ускорение арендных ставок в отдельные периоды</w:t>
      </w:r>
      <w:r w:rsidRPr="00707436">
        <w:rPr>
          <w:lang w:eastAsia="ru-RU" w:bidi="ru-RU"/>
        </w:rPr>
        <w:t xml:space="preserve"> [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REF _Ref216187058 \r \h </w:instrText>
      </w:r>
      <w:r>
        <w:rPr>
          <w:lang w:eastAsia="ru-RU" w:bidi="ru-RU"/>
        </w:rPr>
      </w:r>
      <w:r>
        <w:rPr>
          <w:lang w:eastAsia="ru-RU" w:bidi="ru-RU"/>
        </w:rPr>
        <w:fldChar w:fldCharType="separate"/>
      </w:r>
      <w:r w:rsidR="00950965">
        <w:rPr>
          <w:lang w:eastAsia="ru-RU" w:bidi="ru-RU"/>
        </w:rPr>
        <w:t>2</w:t>
      </w:r>
      <w:r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 w:rsidRPr="00A11F8A">
        <w:rPr>
          <w:lang w:eastAsia="ru-RU" w:bidi="ru-RU"/>
        </w:rPr>
        <w:t xml:space="preserve">, что повышает неопределённость для домохозяйств и профессиональных участников. 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>
        <w:rPr>
          <w:lang w:eastAsia="ru-RU" w:bidi="ru-RU"/>
        </w:rPr>
        <w:t>.</w:t>
      </w:r>
    </w:p>
    <w:p w14:paraId="798D5FAB" w14:textId="777777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– рынок жилой недвижимости и модели предиктивной аналитики; предмет –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119155A4" w14:textId="5185DC77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недвижимости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_Ref216187131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3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</w:t>
      </w:r>
      <w:r w:rsidRPr="0053482F">
        <w:rPr>
          <w:lang w:eastAsia="ru-RU" w:bidi="ru-RU"/>
        </w:rPr>
        <w:t>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_Ref216187133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4</w:t>
      </w:r>
      <w:r w:rsidR="009C713C">
        <w:rPr>
          <w:lang w:eastAsia="ru-RU" w:bidi="ru-RU"/>
        </w:rPr>
        <w:fldChar w:fldCharType="end"/>
      </w:r>
      <w:r w:rsidRPr="0053482F">
        <w:rPr>
          <w:lang w:eastAsia="ru-RU" w:bidi="ru-RU"/>
        </w:rPr>
        <w:t>]</w:t>
      </w:r>
      <w:r w:rsidRPr="00707436">
        <w:rPr>
          <w:lang w:eastAsia="ru-RU" w:bidi="ru-RU"/>
        </w:rPr>
        <w:t xml:space="preserve"> [</w:t>
      </w:r>
      <w:r w:rsidR="009C713C">
        <w:rPr>
          <w:lang w:eastAsia="ru-RU" w:bidi="ru-RU"/>
        </w:rPr>
        <w:fldChar w:fldCharType="begin"/>
      </w:r>
      <w:r w:rsidR="009C713C">
        <w:rPr>
          <w:lang w:eastAsia="ru-RU" w:bidi="ru-RU"/>
        </w:rPr>
        <w:instrText xml:space="preserve"> REF _Ref216187136 \r \h </w:instrText>
      </w:r>
      <w:r w:rsidR="009C713C">
        <w:rPr>
          <w:lang w:eastAsia="ru-RU" w:bidi="ru-RU"/>
        </w:rPr>
      </w:r>
      <w:r w:rsidR="009C713C">
        <w:rPr>
          <w:lang w:eastAsia="ru-RU" w:bidi="ru-RU"/>
        </w:rPr>
        <w:fldChar w:fldCharType="separate"/>
      </w:r>
      <w:r w:rsidR="00950965">
        <w:rPr>
          <w:lang w:eastAsia="ru-RU" w:bidi="ru-RU"/>
        </w:rPr>
        <w:t>1</w:t>
      </w:r>
      <w:r w:rsidR="009C713C">
        <w:rPr>
          <w:lang w:eastAsia="ru-RU" w:bidi="ru-RU"/>
        </w:rPr>
        <w:fldChar w:fldCharType="end"/>
      </w:r>
      <w:r w:rsidRPr="00707436">
        <w:rPr>
          <w:lang w:eastAsia="ru-RU" w:bidi="ru-RU"/>
        </w:rPr>
        <w:t>]</w:t>
      </w:r>
      <w:r>
        <w:rPr>
          <w:lang w:eastAsia="ru-RU" w:bidi="ru-RU"/>
        </w:rPr>
        <w:t xml:space="preserve">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0F8F2A9B" w14:textId="4FEB92B6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</w:t>
      </w:r>
      <w:proofErr w:type="gramStart"/>
      <w:r>
        <w:rPr>
          <w:lang w:eastAsia="ru-RU" w:bidi="ru-RU"/>
        </w:rPr>
        <w:t>над</w:t>
      </w:r>
      <w:r w:rsidR="00D254FA">
        <w:rPr>
          <w:lang w:eastAsia="ru-RU" w:bidi="ru-RU"/>
        </w:rPr>
        <w:t xml:space="preserve"> </w:t>
      </w:r>
      <w:r>
        <w:rPr>
          <w:lang w:eastAsia="ru-RU" w:bidi="ru-RU"/>
        </w:rPr>
        <w:t>решениям</w:t>
      </w:r>
      <w:proofErr w:type="gramEnd"/>
      <w:r>
        <w:rPr>
          <w:lang w:eastAsia="ru-RU" w:bidi="ru-RU"/>
        </w:rPr>
        <w:t xml:space="preserve"> деревьев),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02622E5D" w14:textId="6DD31D35" w:rsidR="00F0391A" w:rsidRDefault="00F0391A" w:rsidP="00F0391A">
      <w:pPr>
        <w:rPr>
          <w:lang w:eastAsia="ru-RU" w:bidi="ru-RU"/>
        </w:rPr>
      </w:pPr>
      <w:r>
        <w:rPr>
          <w:lang w:eastAsia="ru-RU" w:bidi="ru-RU"/>
        </w:rPr>
        <w:lastRenderedPageBreak/>
        <w:t>Практическая значимость заключается в повышении прозрачности и обоснованности ценовых решений на рынке, а также в возможности интеграции в веб-сервис оценки стоимости с картографической визуализацией и объяснениями.</w:t>
      </w:r>
    </w:p>
    <w:p w14:paraId="483BE62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В процессе написания работы руководствовался следующими нормативными актами: </w:t>
      </w:r>
    </w:p>
    <w:p w14:paraId="3CFA800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1. «О защите населения и территории от чрезвычайных ситуаций природного и техногенного характера» от 21.12.1994 № 68-ФЗ. </w:t>
      </w:r>
    </w:p>
    <w:p w14:paraId="710E560C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2. «Об основах охраны здоровья граждан в Российской Федерации» от 21.11.2011 № 323-ФЗ.</w:t>
      </w:r>
    </w:p>
    <w:p w14:paraId="4E07EB77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3. «О гражданской обороне» от 12.02.1998 № 28-ФЗ. </w:t>
      </w:r>
    </w:p>
    <w:p w14:paraId="20E11DA8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4. Приказ Минздравсоцразвития РФ от 04.05.2012 № 477н «Об утверждении перечня состояний, при которых оказывается первая помощь, и перечня мероприятий по оказанию первой помощи». </w:t>
      </w:r>
    </w:p>
    <w:p w14:paraId="773B7F4F" w14:textId="77777777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 xml:space="preserve">5. Трудовой кодекс Российской Федерации от 30.12.2001 № 197-ФЗ. </w:t>
      </w:r>
    </w:p>
    <w:p w14:paraId="57145DD5" w14:textId="79322C30" w:rsidR="00D663AB" w:rsidRDefault="00D663AB" w:rsidP="00D663AB">
      <w:pPr>
        <w:rPr>
          <w:lang w:eastAsia="ru-RU" w:bidi="ru-RU"/>
        </w:rPr>
      </w:pPr>
      <w:r>
        <w:rPr>
          <w:lang w:eastAsia="ru-RU" w:bidi="ru-RU"/>
        </w:rPr>
        <w:t>6.</w:t>
      </w:r>
      <w:r w:rsidR="00550C52" w:rsidRPr="00550C52">
        <w:rPr>
          <w:lang w:eastAsia="ru-RU" w:bidi="ru-RU"/>
        </w:rPr>
        <w:t xml:space="preserve"> </w:t>
      </w:r>
      <w:r>
        <w:rPr>
          <w:lang w:eastAsia="ru-RU" w:bidi="ru-RU"/>
        </w:rPr>
        <w:t xml:space="preserve">СанПин – 2.2.2/542-96 «Гигиенические требования к </w:t>
      </w:r>
      <w:proofErr w:type="spellStart"/>
      <w:r>
        <w:rPr>
          <w:lang w:eastAsia="ru-RU" w:bidi="ru-RU"/>
        </w:rPr>
        <w:t>видеодисплейным</w:t>
      </w:r>
      <w:proofErr w:type="spellEnd"/>
      <w:r>
        <w:rPr>
          <w:lang w:eastAsia="ru-RU" w:bidi="ru-RU"/>
        </w:rPr>
        <w:t xml:space="preserve"> терминалам, персональным электронно-вычислительным машинам и организации работы»).</w:t>
      </w:r>
    </w:p>
    <w:p w14:paraId="4689F7E5" w14:textId="348A34DD" w:rsidR="00CC58B0" w:rsidRDefault="008A3897" w:rsidP="00CC58B0">
      <w:pPr>
        <w:pStyle w:val="1a"/>
      </w:pPr>
      <w:bookmarkStart w:id="3" w:name="_Toc223438147"/>
      <w:r w:rsidRPr="00A77FE2">
        <w:lastRenderedPageBreak/>
        <w:t>СПИСОК ИСПОЛЬЗУЕМЫХ СОКРАЩЕНИЙ</w:t>
      </w:r>
      <w:bookmarkEnd w:id="2"/>
      <w:r w:rsidR="00CC58B0" w:rsidRPr="00CC58B0">
        <w:t xml:space="preserve"> </w:t>
      </w:r>
      <w:r w:rsidR="00CC58B0">
        <w:t>И ТЕРМИНОВ</w:t>
      </w:r>
      <w:bookmarkEnd w:id="3"/>
    </w:p>
    <w:p w14:paraId="1EE054E2" w14:textId="2924F096" w:rsidR="00CC58B0" w:rsidRDefault="00CC58B0" w:rsidP="00CC58B0">
      <w:pPr>
        <w:rPr>
          <w:lang w:eastAsia="ru-RU"/>
        </w:rPr>
      </w:pPr>
      <w:r>
        <w:rPr>
          <w:lang w:eastAsia="ru-RU"/>
        </w:rPr>
        <w:t>AI (</w:t>
      </w:r>
      <w:proofErr w:type="spellStart"/>
      <w:r>
        <w:rPr>
          <w:lang w:eastAsia="ru-RU"/>
        </w:rPr>
        <w:t>Artificial</w:t>
      </w:r>
      <w:proofErr w:type="spellEnd"/>
      <w:r>
        <w:rPr>
          <w:lang w:eastAsia="ru-RU"/>
        </w:rPr>
        <w:t xml:space="preserve"> Intelligence) – искусственный интеллект; в работе используется для обозначения модуля генерации текстовых комментариев к оценке.</w:t>
      </w:r>
    </w:p>
    <w:p w14:paraId="70FB0F6C" w14:textId="092E7EB7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API (Application </w:t>
      </w:r>
      <w:proofErr w:type="spellStart"/>
      <w:r>
        <w:rPr>
          <w:lang w:eastAsia="ru-RU"/>
        </w:rPr>
        <w:t>Programming</w:t>
      </w:r>
      <w:proofErr w:type="spellEnd"/>
      <w:r>
        <w:rPr>
          <w:lang w:eastAsia="ru-RU"/>
        </w:rPr>
        <w:t xml:space="preserve"> Interface) – программный интерфейс приложения; набор HTTP-</w:t>
      </w:r>
      <w:proofErr w:type="spellStart"/>
      <w:r>
        <w:rPr>
          <w:lang w:eastAsia="ru-RU"/>
        </w:rPr>
        <w:t>эндпоинтов</w:t>
      </w:r>
      <w:proofErr w:type="spellEnd"/>
      <w:r>
        <w:rPr>
          <w:lang w:eastAsia="ru-RU"/>
        </w:rPr>
        <w:t xml:space="preserve">, через которые </w:t>
      </w:r>
      <w:proofErr w:type="spellStart"/>
      <w:r>
        <w:rPr>
          <w:lang w:eastAsia="ru-RU"/>
        </w:rPr>
        <w:t>фронтенд</w:t>
      </w:r>
      <w:proofErr w:type="spellEnd"/>
      <w:r>
        <w:rPr>
          <w:lang w:eastAsia="ru-RU"/>
        </w:rPr>
        <w:t xml:space="preserve"> и внешние системы обращаются к сервису оценки.</w:t>
      </w:r>
    </w:p>
    <w:p w14:paraId="05B90458" w14:textId="57BFEC40" w:rsidR="00CC58B0" w:rsidRDefault="00CC58B0" w:rsidP="00CC58B0">
      <w:pPr>
        <w:rPr>
          <w:lang w:eastAsia="ru-RU"/>
        </w:rPr>
      </w:pPr>
      <w:r>
        <w:rPr>
          <w:lang w:eastAsia="ru-RU"/>
        </w:rPr>
        <w:t>AVM (</w:t>
      </w:r>
      <w:proofErr w:type="spellStart"/>
      <w:r>
        <w:rPr>
          <w:lang w:eastAsia="ru-RU"/>
        </w:rPr>
        <w:t>Automated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Valuation</w:t>
      </w:r>
      <w:proofErr w:type="spellEnd"/>
      <w:r>
        <w:rPr>
          <w:lang w:eastAsia="ru-RU"/>
        </w:rPr>
        <w:t xml:space="preserve"> Model) – автоматизированная модель оценки недвижимости, рассчитывающая стоимость объекта на основе статистических и/или ML-моделей без участия оценщика.</w:t>
      </w:r>
    </w:p>
    <w:p w14:paraId="5C86AC8F" w14:textId="78D72ECF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БД – база данных; централизованное хранилище объявлений, </w:t>
      </w:r>
      <w:proofErr w:type="spellStart"/>
      <w:r>
        <w:rPr>
          <w:lang w:eastAsia="ru-RU"/>
        </w:rPr>
        <w:t>геопризнаков</w:t>
      </w:r>
      <w:proofErr w:type="spellEnd"/>
      <w:r>
        <w:rPr>
          <w:lang w:eastAsia="ru-RU"/>
        </w:rPr>
        <w:t xml:space="preserve"> и результатов оценок.</w:t>
      </w:r>
    </w:p>
    <w:p w14:paraId="77D8A066" w14:textId="722BBA0D" w:rsidR="00CC58B0" w:rsidRDefault="00CC58B0" w:rsidP="00CC58B0">
      <w:pPr>
        <w:rPr>
          <w:lang w:eastAsia="ru-RU"/>
        </w:rPr>
      </w:pPr>
      <w:r>
        <w:rPr>
          <w:lang w:eastAsia="ru-RU"/>
        </w:rPr>
        <w:t>ГИС – геоинформационные системы; программные средства для работы с пространственными данными и картографией.</w:t>
      </w:r>
    </w:p>
    <w:p w14:paraId="0ECD7646" w14:textId="128D727F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Геопризнаки</w:t>
      </w:r>
      <w:proofErr w:type="spellEnd"/>
      <w:r>
        <w:rPr>
          <w:lang w:eastAsia="ru-RU"/>
        </w:rPr>
        <w:t xml:space="preserve"> – </w:t>
      </w:r>
      <w:proofErr w:type="spellStart"/>
      <w:r>
        <w:rPr>
          <w:lang w:eastAsia="ru-RU"/>
        </w:rPr>
        <w:t>геопространственные</w:t>
      </w:r>
      <w:proofErr w:type="spellEnd"/>
      <w:r>
        <w:rPr>
          <w:lang w:eastAsia="ru-RU"/>
        </w:rPr>
        <w:t xml:space="preserve"> признаки объекта (индекс H3, расстояние до метро, характеристики района и др.), используемые моделью.</w:t>
      </w:r>
    </w:p>
    <w:p w14:paraId="4092A4C5" w14:textId="576E29A8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H3 – иерархический шестигранный </w:t>
      </w:r>
      <w:proofErr w:type="spellStart"/>
      <w:r>
        <w:rPr>
          <w:lang w:eastAsia="ru-RU"/>
        </w:rPr>
        <w:t>геопространственный</w:t>
      </w:r>
      <w:proofErr w:type="spellEnd"/>
      <w:r>
        <w:rPr>
          <w:lang w:eastAsia="ru-RU"/>
        </w:rPr>
        <w:t xml:space="preserve"> индекс, применяемый для разбиения территории на ячейки фиксированного масштаба.</w:t>
      </w:r>
    </w:p>
    <w:p w14:paraId="129B9372" w14:textId="384102B9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JSON (JavaScript Object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 – текстовый формат обмена структурированными данными, используемый в запросах и ответах API.</w:t>
      </w:r>
    </w:p>
    <w:p w14:paraId="03B4A2A5" w14:textId="5115CCEB" w:rsidR="00CC58B0" w:rsidRDefault="00CC58B0" w:rsidP="00CC58B0">
      <w:pPr>
        <w:rPr>
          <w:lang w:eastAsia="ru-RU"/>
        </w:rPr>
      </w:pPr>
      <w:r>
        <w:rPr>
          <w:lang w:eastAsia="ru-RU"/>
        </w:rPr>
        <w:t>MAE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ошибка; метрика качества модели регрессии, измеряющая среднее по модулю отклонение прогноза от фактического значения.</w:t>
      </w:r>
    </w:p>
    <w:p w14:paraId="27AFACC9" w14:textId="4C633022" w:rsidR="00CC58B0" w:rsidRDefault="00CC58B0" w:rsidP="00CC58B0">
      <w:pPr>
        <w:rPr>
          <w:lang w:eastAsia="ru-RU"/>
        </w:rPr>
      </w:pPr>
      <w:r>
        <w:rPr>
          <w:lang w:eastAsia="ru-RU"/>
        </w:rPr>
        <w:t>MAPE (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Absolute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Percentage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средняя абсолютная процентная ошибка; метрика качества регрессии, показывающая среднее относительное отклонение прогноза в процентах.</w:t>
      </w:r>
    </w:p>
    <w:p w14:paraId="0989AD57" w14:textId="143A5D40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ML (Machine Learning) – машинное обучение; набор методов построения моделей на основе данных без явного программирования правил.</w:t>
      </w:r>
    </w:p>
    <w:p w14:paraId="78FC044D" w14:textId="1E180C03" w:rsidR="00CC58B0" w:rsidRDefault="00CC58B0" w:rsidP="00CC58B0">
      <w:pPr>
        <w:rPr>
          <w:lang w:eastAsia="ru-RU"/>
        </w:rPr>
      </w:pPr>
      <w:r>
        <w:rPr>
          <w:lang w:eastAsia="ru-RU"/>
        </w:rPr>
        <w:t>PDF (Portable Document Format) – формат электронных документов; в работе используется для генерации отчётов об оценке.</w:t>
      </w:r>
    </w:p>
    <w:p w14:paraId="1D22517F" w14:textId="1B918591" w:rsidR="00CC58B0" w:rsidRDefault="00CC58B0" w:rsidP="00CC58B0">
      <w:pPr>
        <w:rPr>
          <w:lang w:eastAsia="ru-RU"/>
        </w:rPr>
      </w:pPr>
      <w:r>
        <w:rPr>
          <w:lang w:eastAsia="ru-RU"/>
        </w:rPr>
        <w:t>REST (</w:t>
      </w:r>
      <w:proofErr w:type="spellStart"/>
      <w:r>
        <w:rPr>
          <w:lang w:eastAsia="ru-RU"/>
        </w:rPr>
        <w:t>Representational</w:t>
      </w:r>
      <w:proofErr w:type="spellEnd"/>
      <w:r>
        <w:rPr>
          <w:lang w:eastAsia="ru-RU"/>
        </w:rPr>
        <w:t xml:space="preserve"> State Transfer) – архитектурный стиль веб-сервисов; в работе обозначает HTTP-API </w:t>
      </w:r>
      <w:proofErr w:type="spellStart"/>
      <w:r>
        <w:rPr>
          <w:lang w:eastAsia="ru-RU"/>
        </w:rPr>
        <w:t>backend</w:t>
      </w:r>
      <w:proofErr w:type="spellEnd"/>
      <w:r>
        <w:rPr>
          <w:lang w:eastAsia="ru-RU"/>
        </w:rPr>
        <w:t>-шлюза.</w:t>
      </w:r>
    </w:p>
    <w:p w14:paraId="5070DD9A" w14:textId="38BDC12D" w:rsidR="00CC58B0" w:rsidRDefault="00CC58B0" w:rsidP="00CC58B0">
      <w:pPr>
        <w:rPr>
          <w:lang w:eastAsia="ru-RU"/>
        </w:rPr>
      </w:pPr>
      <w:r>
        <w:rPr>
          <w:lang w:eastAsia="ru-RU"/>
        </w:rPr>
        <w:t>RMSE (</w:t>
      </w:r>
      <w:proofErr w:type="spellStart"/>
      <w:r>
        <w:rPr>
          <w:lang w:eastAsia="ru-RU"/>
        </w:rPr>
        <w:t>Root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Squared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 – корень из средней квадратичной ошибки; метрика качества регрессии, более чувствительная к крупным ошибкам.</w:t>
      </w:r>
    </w:p>
    <w:p w14:paraId="2D883389" w14:textId="62A8A959" w:rsidR="00CC58B0" w:rsidRDefault="00CC58B0" w:rsidP="00CC58B0">
      <w:pPr>
        <w:rPr>
          <w:lang w:eastAsia="ru-RU"/>
        </w:rPr>
      </w:pPr>
      <w:r>
        <w:rPr>
          <w:lang w:eastAsia="ru-RU"/>
        </w:rPr>
        <w:t>SHAP (</w:t>
      </w:r>
      <w:proofErr w:type="spellStart"/>
      <w:r>
        <w:rPr>
          <w:lang w:eastAsia="ru-RU"/>
        </w:rPr>
        <w:t>SHapley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Additive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exPlanations</w:t>
      </w:r>
      <w:proofErr w:type="spellEnd"/>
      <w:r>
        <w:rPr>
          <w:lang w:eastAsia="ru-RU"/>
        </w:rPr>
        <w:t>) – метод интерпретации моделей машинного обучения на основе значений Шепли; в работе используется для построения локальных объяснений вклада признаков.</w:t>
      </w:r>
    </w:p>
    <w:p w14:paraId="41FA201B" w14:textId="7B75988A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UI (User Interface) – пользовательский интерфейс; веб-страница </w:t>
      </w:r>
      <w:proofErr w:type="spellStart"/>
      <w:r>
        <w:rPr>
          <w:lang w:eastAsia="ru-RU"/>
        </w:rPr>
        <w:t>RentAdvisor</w:t>
      </w:r>
      <w:proofErr w:type="spellEnd"/>
      <w:r>
        <w:rPr>
          <w:lang w:eastAsia="ru-RU"/>
        </w:rPr>
        <w:t xml:space="preserve"> для ввода параметров квартиры и просмотра результатов.</w:t>
      </w:r>
    </w:p>
    <w:p w14:paraId="4B552B70" w14:textId="6969E4D6" w:rsidR="00CC58B0" w:rsidRDefault="00CC58B0" w:rsidP="00CC58B0">
      <w:pPr>
        <w:rPr>
          <w:lang w:eastAsia="ru-RU"/>
        </w:rPr>
      </w:pPr>
      <w:r>
        <w:rPr>
          <w:lang w:eastAsia="ru-RU"/>
        </w:rPr>
        <w:t xml:space="preserve">Витрина признаков – согласованное хранилище подготовленных признаков и целевых переменных, используемое для обучения и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моделей.</w:t>
      </w:r>
    </w:p>
    <w:p w14:paraId="79128CBE" w14:textId="1E7CC594" w:rsidR="00CC58B0" w:rsidRDefault="00CC58B0" w:rsidP="00CC58B0">
      <w:pPr>
        <w:rPr>
          <w:lang w:eastAsia="ru-RU"/>
        </w:rPr>
      </w:pPr>
      <w:r>
        <w:rPr>
          <w:lang w:eastAsia="ru-RU"/>
        </w:rPr>
        <w:t>Доверительный интервал – диапазон значений, в котором с заданной доверительной вероятностью ожидается «справедливая» арендная ставка.</w:t>
      </w:r>
    </w:p>
    <w:p w14:paraId="559B28BB" w14:textId="33B47E75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Инференс</w:t>
      </w:r>
      <w:proofErr w:type="spellEnd"/>
      <w:r>
        <w:rPr>
          <w:lang w:eastAsia="ru-RU"/>
        </w:rPr>
        <w:t xml:space="preserve"> – этап применения обученной модели для расчёта прогноза по новым объектам.</w:t>
      </w:r>
    </w:p>
    <w:p w14:paraId="26EAB7EC" w14:textId="3C8FDA4E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Компараблы</w:t>
      </w:r>
      <w:proofErr w:type="spellEnd"/>
      <w:r>
        <w:rPr>
          <w:lang w:eastAsia="ru-RU"/>
        </w:rPr>
        <w:t xml:space="preserve"> (сопоставимые объекты) – выбранные по схожести объявлений квартиры, используемые для проверки и обоснования рассчитанной цены.</w:t>
      </w:r>
    </w:p>
    <w:p w14:paraId="7F365C9F" w14:textId="75B6A937" w:rsidR="00CC58B0" w:rsidRDefault="00CC58B0" w:rsidP="00CC58B0">
      <w:pPr>
        <w:rPr>
          <w:lang w:eastAsia="ru-RU"/>
        </w:rPr>
      </w:pPr>
      <w:proofErr w:type="spellStart"/>
      <w:r>
        <w:rPr>
          <w:lang w:eastAsia="ru-RU"/>
        </w:rPr>
        <w:t>Квантильная</w:t>
      </w:r>
      <w:proofErr w:type="spellEnd"/>
      <w:r>
        <w:rPr>
          <w:lang w:eastAsia="ru-RU"/>
        </w:rPr>
        <w:t xml:space="preserve"> регрессия – вариант регрессионной модели, напрямую оценивающей заданные квантили распределения целевой переменной (нижнюю и верхнюю границы интервала).</w:t>
      </w:r>
    </w:p>
    <w:p w14:paraId="154B263E" w14:textId="7B869CBC" w:rsidR="00CC58B0" w:rsidRDefault="00CC58B0" w:rsidP="00CC58B0">
      <w:pPr>
        <w:rPr>
          <w:lang w:eastAsia="ru-RU"/>
        </w:rPr>
      </w:pPr>
      <w:r>
        <w:rPr>
          <w:lang w:eastAsia="ru-RU"/>
        </w:rPr>
        <w:lastRenderedPageBreak/>
        <w:t>Конформное предсказание – метод построения предсказательных интервалов с гарантированным уровнем покрытия без жёстких предположений о распределении ошибок.</w:t>
      </w:r>
    </w:p>
    <w:p w14:paraId="4592EDBA" w14:textId="7637DEF1" w:rsidR="00CC58B0" w:rsidRDefault="00CC58B0" w:rsidP="00CC58B0">
      <w:pPr>
        <w:rPr>
          <w:lang w:eastAsia="ru-RU"/>
        </w:rPr>
      </w:pPr>
      <w:r>
        <w:rPr>
          <w:lang w:eastAsia="ru-RU"/>
        </w:rPr>
        <w:t>Медианный прогноз – точечная оценка стоимости, соответствующая медиане условного распределения арендной ставки для объекта.</w:t>
      </w:r>
    </w:p>
    <w:p w14:paraId="7353798D" w14:textId="5870AD20" w:rsidR="00CC58B0" w:rsidRDefault="00CC58B0" w:rsidP="00CC58B0">
      <w:pPr>
        <w:rPr>
          <w:lang w:eastAsia="ru-RU"/>
        </w:rPr>
      </w:pPr>
      <w:r>
        <w:rPr>
          <w:lang w:eastAsia="ru-RU"/>
        </w:rPr>
        <w:t>Пространственно-временная валидация – стратегия оценки модели, при которой данные разделяются одновременно по времени и по пространственным блокам для честной проверки переносимости.</w:t>
      </w:r>
    </w:p>
    <w:p w14:paraId="778B59A3" w14:textId="2F04B6B5" w:rsidR="008A3897" w:rsidRDefault="00CC58B0" w:rsidP="00CC58B0">
      <w:pPr>
        <w:rPr>
          <w:lang w:eastAsia="ru-RU"/>
        </w:rPr>
      </w:pPr>
      <w:r>
        <w:rPr>
          <w:lang w:eastAsia="ru-RU"/>
        </w:rPr>
        <w:t>Блок-кросс-валидация – вариант кросс-валидации, при котором наблюдения группируются в пространственные блоки (ячейки H3/районы), исключая «подсматривание» в соседние локации.</w:t>
      </w:r>
    </w:p>
    <w:p w14:paraId="62E1FB6C" w14:textId="41506263" w:rsidR="0017590C" w:rsidRPr="0017590C" w:rsidRDefault="00E521A9" w:rsidP="00CC58B0">
      <w:pPr>
        <w:rPr>
          <w:lang w:eastAsia="ru-RU"/>
        </w:rPr>
      </w:pPr>
      <w:r w:rsidRPr="00E521A9">
        <w:rPr>
          <w:lang w:eastAsia="ru-RU"/>
        </w:rPr>
        <w:t>Логирование (логгер) – механизм регистрации событий работы системы (запросы, ошибки, предупреждения, время выполнения операций) в виде журналов (логов) для диагностики, мониторинга и анализа работы сервисов</w:t>
      </w:r>
    </w:p>
    <w:p w14:paraId="32CF2E73" w14:textId="7F254B6A" w:rsidR="002E40AF" w:rsidRDefault="00A77FE2" w:rsidP="00067DF4">
      <w:pPr>
        <w:pStyle w:val="1a"/>
      </w:pPr>
      <w:bookmarkStart w:id="4" w:name="_Toc212455479"/>
      <w:bookmarkStart w:id="5" w:name="_Toc223438148"/>
      <w:r w:rsidRPr="00A77FE2">
        <w:lastRenderedPageBreak/>
        <w:t>ЛИТЕРАТУРНЫЙ ОБЗОР</w:t>
      </w:r>
      <w:bookmarkEnd w:id="4"/>
      <w:bookmarkEnd w:id="5"/>
    </w:p>
    <w:p w14:paraId="1A923B14" w14:textId="34F66EBA" w:rsidR="00844706" w:rsidRDefault="00844706" w:rsidP="00844706">
      <w:r>
        <w:t>В настоящей работе использованы и проанализированы публикации, отражающие как состояние рынка жилья, так и современные подходы к его аналитике. Официальные отчёты Банка России и ДОМ.РФ фиксируют рост нагрузки на домохозяйства, неравномерную динамику цен и дефицит качественного арендного жилья, что задаёт контекст задачи «справедливой» оценки арендной ставки [</w:t>
      </w:r>
      <w:r w:rsidR="008F421B">
        <w:fldChar w:fldCharType="begin"/>
      </w:r>
      <w:r w:rsidR="008F421B">
        <w:instrText xml:space="preserve"> REF _Ref216186098 \r \h </w:instrText>
      </w:r>
      <w:r w:rsidR="008F421B">
        <w:fldChar w:fldCharType="separate"/>
      </w:r>
      <w:r w:rsidR="00950965">
        <w:t>1</w:t>
      </w:r>
      <w:r w:rsidR="008F421B">
        <w:fldChar w:fldCharType="end"/>
      </w:r>
      <w:r w:rsidR="0053482F" w:rsidRPr="0053482F">
        <w:t>]</w:t>
      </w:r>
      <w:r w:rsidRPr="00844706">
        <w:t xml:space="preserve"> </w:t>
      </w:r>
      <w:r w:rsidR="0053482F" w:rsidRPr="0053482F">
        <w:t>[</w:t>
      </w:r>
      <w:r w:rsidR="008F421B">
        <w:fldChar w:fldCharType="begin"/>
      </w:r>
      <w:r w:rsidR="008F421B">
        <w:instrText xml:space="preserve"> REF _Ref216187058 \r \h </w:instrText>
      </w:r>
      <w:r w:rsidR="008F421B">
        <w:fldChar w:fldCharType="separate"/>
      </w:r>
      <w:r w:rsidR="00950965">
        <w:t>2</w:t>
      </w:r>
      <w:r w:rsidR="008F421B">
        <w:fldChar w:fldCharType="end"/>
      </w:r>
      <w:r>
        <w:t>]. Работы по массовой оценке недвижимости и анализу ценового поведения квартир выделяют ключевые факторы стоимости (локация, характеристики дома и квартиры, окружение) и ограничения традиционных гедонических моделей [</w:t>
      </w:r>
      <w:r>
        <w:fldChar w:fldCharType="begin"/>
      </w:r>
      <w:r>
        <w:instrText xml:space="preserve"> REF _Ref216187217 \r \h </w:instrText>
      </w:r>
      <w:r>
        <w:fldChar w:fldCharType="separate"/>
      </w:r>
      <w:r w:rsidR="00950965">
        <w:t>4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_Ref216187242 \r \h </w:instrText>
      </w:r>
      <w:r>
        <w:fldChar w:fldCharType="separate"/>
      </w:r>
      <w:r w:rsidR="00950965">
        <w:t>7</w:t>
      </w:r>
      <w:r>
        <w:fldChar w:fldCharType="end"/>
      </w:r>
      <w:r>
        <w:t>].</w:t>
      </w:r>
    </w:p>
    <w:p w14:paraId="1EBEC422" w14:textId="5B35E612" w:rsidR="00844706" w:rsidRDefault="00844706" w:rsidP="00844706">
      <w:r>
        <w:t xml:space="preserve">Отдельный блок источников посвящён применению методов машинного обучения в оценке и анализе рынка недвижимости. Публикации по использованию ML-моделей для оценки коммерческой и жилой недвижимости демонстрируют преимущества деревьев решений и градиентного </w:t>
      </w:r>
      <w:proofErr w:type="spellStart"/>
      <w:r>
        <w:t>бустинга</w:t>
      </w:r>
      <w:proofErr w:type="spellEnd"/>
      <w:r>
        <w:t xml:space="preserve"> по сравнению с классическими регрессиями, а также поднимают вопросы интерпретируемости и устойчивости моделей [</w:t>
      </w:r>
      <w:r>
        <w:fldChar w:fldCharType="begin"/>
      </w:r>
      <w:r>
        <w:instrText xml:space="preserve"> REF _Ref216187231 \r \h </w:instrText>
      </w:r>
      <w:r>
        <w:fldChar w:fldCharType="separate"/>
      </w:r>
      <w:r w:rsidR="00950965">
        <w:t>5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_Ref216187235 \r \h </w:instrText>
      </w:r>
      <w:r>
        <w:fldChar w:fldCharType="separate"/>
      </w:r>
      <w:r w:rsidR="00950965">
        <w:t>6</w:t>
      </w:r>
      <w:r>
        <w:fldChar w:fldCharType="end"/>
      </w:r>
      <w:r>
        <w:t>].</w:t>
      </w:r>
    </w:p>
    <w:p w14:paraId="667EC558" w14:textId="5C3E59ED" w:rsidR="00A77FE2" w:rsidRPr="00844706" w:rsidRDefault="00844706" w:rsidP="00844706">
      <w:pPr>
        <w:rPr>
          <w:highlight w:val="yellow"/>
        </w:rPr>
      </w:pPr>
      <w:r>
        <w:t>Методическую основу подхода к моделированию составили исследования по пространственно-временной валидации и блок-кросс-валидации для структурированных данных [</w:t>
      </w:r>
      <w:r>
        <w:fldChar w:fldCharType="begin"/>
      </w:r>
      <w:r>
        <w:instrText xml:space="preserve"> REF _Ref216187293 \r \h </w:instrText>
      </w:r>
      <w:r>
        <w:fldChar w:fldCharType="separate"/>
      </w:r>
      <w:r w:rsidR="00950965">
        <w:t>8</w:t>
      </w:r>
      <w:r>
        <w:fldChar w:fldCharType="end"/>
      </w:r>
      <w:r w:rsidR="0053482F" w:rsidRPr="0053482F">
        <w:t>]</w:t>
      </w:r>
      <w:r>
        <w:t xml:space="preserve"> </w:t>
      </w:r>
      <w:r w:rsidR="0053482F" w:rsidRPr="0053482F">
        <w:t>[</w:t>
      </w:r>
      <w:r>
        <w:fldChar w:fldCharType="begin"/>
      </w:r>
      <w:r>
        <w:instrText xml:space="preserve"> REF _Ref216187298 \r \h </w:instrText>
      </w:r>
      <w:r>
        <w:fldChar w:fldCharType="separate"/>
      </w:r>
      <w:r w:rsidR="00950965">
        <w:t>9</w:t>
      </w:r>
      <w:r>
        <w:fldChar w:fldCharType="end"/>
      </w:r>
      <w:r>
        <w:t xml:space="preserve">], работы по конформным предсказаниям и </w:t>
      </w:r>
      <w:proofErr w:type="spellStart"/>
      <w:r>
        <w:t>квантильной</w:t>
      </w:r>
      <w:proofErr w:type="spellEnd"/>
      <w:r>
        <w:t xml:space="preserve"> регрессии для построения доверительных интервалов [</w:t>
      </w:r>
      <w:r w:rsidR="00F15791">
        <w:fldChar w:fldCharType="begin"/>
      </w:r>
      <w:r w:rsidR="00F15791">
        <w:instrText xml:space="preserve"> REF _Ref216187503 \r \h </w:instrText>
      </w:r>
      <w:r w:rsidR="00F15791">
        <w:fldChar w:fldCharType="separate"/>
      </w:r>
      <w:r w:rsidR="00950965">
        <w:t>10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_Ref216187507 \r \h </w:instrText>
      </w:r>
      <w:r w:rsidR="00F15791">
        <w:fldChar w:fldCharType="separate"/>
      </w:r>
      <w:r w:rsidR="00950965">
        <w:t>11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_Ref216187509 \r \h </w:instrText>
      </w:r>
      <w:r w:rsidR="00F15791">
        <w:fldChar w:fldCharType="separate"/>
      </w:r>
      <w:r w:rsidR="00950965">
        <w:t>12</w:t>
      </w:r>
      <w:r w:rsidR="00F15791">
        <w:fldChar w:fldCharType="end"/>
      </w:r>
      <w:r>
        <w:t>], а также публикации по интерпретируемости моделей на основе SHAP-значений и XAI в табличных задачах [</w:t>
      </w:r>
      <w:r w:rsidR="00F15791">
        <w:fldChar w:fldCharType="begin"/>
      </w:r>
      <w:r w:rsidR="00F15791">
        <w:instrText xml:space="preserve"> REF _Ref216187694 \r \h </w:instrText>
      </w:r>
      <w:r w:rsidR="00F15791">
        <w:fldChar w:fldCharType="separate"/>
      </w:r>
      <w:r w:rsidR="00950965">
        <w:t>17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_Ref216187697 \r \h </w:instrText>
      </w:r>
      <w:r w:rsidR="00F15791">
        <w:fldChar w:fldCharType="separate"/>
      </w:r>
      <w:r w:rsidR="00950965">
        <w:t>18</w:t>
      </w:r>
      <w:r w:rsidR="00F15791">
        <w:fldChar w:fldCharType="end"/>
      </w:r>
      <w:r w:rsidR="0053482F" w:rsidRPr="0053482F">
        <w:t>]</w:t>
      </w:r>
      <w:r w:rsidR="00F15791" w:rsidRPr="00F15791">
        <w:t xml:space="preserve"> </w:t>
      </w:r>
      <w:r w:rsidR="0053482F" w:rsidRPr="0053482F">
        <w:t>[</w:t>
      </w:r>
      <w:r w:rsidR="00F15791">
        <w:fldChar w:fldCharType="begin"/>
      </w:r>
      <w:r w:rsidR="00F15791">
        <w:instrText xml:space="preserve"> REF _Ref216187700 \r \h </w:instrText>
      </w:r>
      <w:r w:rsidR="00F15791">
        <w:fldChar w:fldCharType="separate"/>
      </w:r>
      <w:r w:rsidR="00950965">
        <w:t>19</w:t>
      </w:r>
      <w:r w:rsidR="00F15791">
        <w:fldChar w:fldCharType="end"/>
      </w:r>
      <w:r>
        <w:t>]. Совокупно эти источники определили выбор архитектуры решения, набора метрик и требований к объяснимости прогноза.</w:t>
      </w:r>
      <w:r w:rsidR="00A77FE2" w:rsidRPr="00B810F0">
        <w:rPr>
          <w:highlight w:val="yellow"/>
        </w:rPr>
        <w:br w:type="page"/>
      </w:r>
    </w:p>
    <w:p w14:paraId="3716E9AD" w14:textId="77777777" w:rsidR="00A344B1" w:rsidRDefault="00A344B1" w:rsidP="00A344B1">
      <w:pPr>
        <w:pStyle w:val="a0"/>
      </w:pPr>
      <w:bookmarkStart w:id="6" w:name="_Toc212455502"/>
      <w:bookmarkStart w:id="7" w:name="_Toc216210894"/>
      <w:r>
        <w:lastRenderedPageBreak/>
        <w:t>ТЕХНОЛОГИЧЕСКИЙ РАЗДЕЛ</w:t>
      </w:r>
      <w:bookmarkEnd w:id="6"/>
      <w:bookmarkEnd w:id="7"/>
    </w:p>
    <w:p w14:paraId="050F75F5" w14:textId="77777777" w:rsidR="00A344B1" w:rsidRDefault="00A344B1" w:rsidP="00A344B1">
      <w:pPr>
        <w:rPr>
          <w:lang w:eastAsia="ru-RU"/>
        </w:rPr>
      </w:pPr>
      <w:r>
        <w:rPr>
          <w:lang w:eastAsia="ru-RU"/>
        </w:rPr>
        <w:t xml:space="preserve">В данном разделе представлено детальное описание реализации интеллектуальной системы анализа недвижимости. Рассматриваются программные сущности и их роли в реализации архитектуры: сервис приёма запросов, модуль валидации и </w:t>
      </w:r>
      <w:proofErr w:type="spellStart"/>
      <w:r>
        <w:rPr>
          <w:lang w:eastAsia="ru-RU"/>
        </w:rPr>
        <w:t>геокодирования</w:t>
      </w:r>
      <w:proofErr w:type="spellEnd"/>
      <w:r>
        <w:rPr>
          <w:lang w:eastAsia="ru-RU"/>
        </w:rPr>
        <w:t xml:space="preserve">, генератор признаков, модуль </w:t>
      </w:r>
      <w:proofErr w:type="spellStart"/>
      <w:r>
        <w:rPr>
          <w:lang w:eastAsia="ru-RU"/>
        </w:rPr>
        <w:t>инференса</w:t>
      </w:r>
      <w:proofErr w:type="spellEnd"/>
      <w:r>
        <w:rPr>
          <w:lang w:eastAsia="ru-RU"/>
        </w:rPr>
        <w:t xml:space="preserve"> (прогноз + интервальная оценка), подсистема интерпретации (локальные объяснения), модуль подбора сопоставимых объектов, а также компоненты визуализации и формирования отчёта. Показано, как перечисленные модули реализуют описанные бизнес-процессы (IDEF0), какие данные они принимают на вход, какие результаты формируют и как взаимодействуют через API и хранилища.</w:t>
      </w:r>
    </w:p>
    <w:p w14:paraId="3D2CDEE4" w14:textId="77777777" w:rsidR="00A344B1" w:rsidRPr="001021E6" w:rsidRDefault="00A344B1" w:rsidP="00A344B1">
      <w:pPr>
        <w:rPr>
          <w:lang w:eastAsia="ru-RU"/>
        </w:rPr>
      </w:pPr>
      <w:r>
        <w:rPr>
          <w:lang w:eastAsia="ru-RU"/>
        </w:rPr>
        <w:t>Отдельное внимание уделено качеству и надёжности: приводятся сценарии и результаты тестирования (модульного, интеграционного, системного и нагрузочного, а также ручной приёмки), описывается методика расчёта надёжности программного продукта после финальной сборки. Представлено руководство пользователя с типовыми вариантами использования (</w:t>
      </w:r>
      <w:proofErr w:type="spellStart"/>
      <w:r>
        <w:rPr>
          <w:lang w:eastAsia="ru-RU"/>
        </w:rPr>
        <w:t>use-cases</w:t>
      </w:r>
      <w:proofErr w:type="spellEnd"/>
      <w:r>
        <w:rPr>
          <w:lang w:eastAsia="ru-RU"/>
        </w:rPr>
        <w:t>), формами ввода и сообщениями об ошибках/предупреждениях. В завершение раздела приведены фактические показатели работы системы: точность и покрытие интервальных предсказаний, время отклика, требования к ресурсам и объёмам хранилищ, что позволяет оценить соответствие решения требованиям ТЗ и его прикладную ценность.</w:t>
      </w:r>
    </w:p>
    <w:p w14:paraId="7D6FB514" w14:textId="77777777" w:rsidR="00A344B1" w:rsidRDefault="00A344B1" w:rsidP="00A344B1">
      <w:pPr>
        <w:pStyle w:val="23"/>
      </w:pPr>
      <w:bookmarkStart w:id="8" w:name="_Toc212455503"/>
      <w:bookmarkStart w:id="9" w:name="_Toc216210895"/>
      <w:r>
        <w:t>Подготовка данных для обучения модели</w:t>
      </w:r>
      <w:bookmarkEnd w:id="8"/>
      <w:bookmarkEnd w:id="9"/>
    </w:p>
    <w:p w14:paraId="4182C1D1" w14:textId="77777777" w:rsidR="00A344B1" w:rsidRDefault="00A344B1" w:rsidP="00A344B1">
      <w:r w:rsidRPr="001021E6">
        <w:t xml:space="preserve">Для обучения моделей был сформирован собственный </w:t>
      </w:r>
      <w:proofErr w:type="spellStart"/>
      <w:r w:rsidRPr="001021E6">
        <w:t>датасет</w:t>
      </w:r>
      <w:proofErr w:type="spellEnd"/>
      <w:r w:rsidRPr="001021E6">
        <w:t xml:space="preserve"> на основе публичных объявлений о аренде жилья и открытых </w:t>
      </w:r>
      <w:proofErr w:type="spellStart"/>
      <w:r w:rsidRPr="001021E6">
        <w:t>геоданных</w:t>
      </w:r>
      <w:proofErr w:type="spellEnd"/>
      <w:r w:rsidRPr="001021E6">
        <w:t xml:space="preserve"> (улично-дорожная сеть, объекты инфраструктуры). Сбор осуществлялся в учебных </w:t>
      </w:r>
      <w:r w:rsidRPr="001021E6">
        <w:lastRenderedPageBreak/>
        <w:t>целях с соблюдением ограничений источников (частота запросов, указание источника). Сырые данные сохранялись в</w:t>
      </w:r>
      <w:r>
        <w:t xml:space="preserve"> базу данных</w:t>
      </w:r>
      <w:r w:rsidRPr="001021E6">
        <w:t>.</w:t>
      </w:r>
    </w:p>
    <w:p w14:paraId="50524B03" w14:textId="77777777" w:rsidR="00A344B1" w:rsidRDefault="00A344B1" w:rsidP="00A344B1">
      <w:r>
        <w:t xml:space="preserve">Был разработан скрипт агрегации и конвертации выгрузок/страниц в унифицированную схему: </w:t>
      </w:r>
      <w:proofErr w:type="spellStart"/>
      <w:r w:rsidRPr="00FD6FA6">
        <w:rPr>
          <w:rStyle w:val="HTML"/>
          <w:rFonts w:ascii="Times New Roman" w:eastAsiaTheme="majorEastAsia" w:hAnsi="Times New Roman" w:cs="Times New Roman"/>
          <w:sz w:val="28"/>
          <w:szCs w:val="28"/>
        </w:rPr>
        <w:t>listing_id</w:t>
      </w:r>
      <w:proofErr w:type="spellEnd"/>
      <w:r>
        <w:t>, тип сделки (аренда), валюта и цена, адрес/координаты (если есть), площадь(и), комнаты, этаж/этажность, тип/материал дома, состояние/ремонт, дата публикации/обновления, текст описания. На этапе нормализации выполнялось:</w:t>
      </w:r>
    </w:p>
    <w:p w14:paraId="00149500" w14:textId="77777777" w:rsidR="00A344B1" w:rsidRDefault="00A344B1" w:rsidP="00A344B1">
      <w:pPr>
        <w:pStyle w:val="20"/>
      </w:pPr>
      <w:r>
        <w:t>приведение цен к рублям и расчёт «ставки в мес.» для аренды;</w:t>
      </w:r>
    </w:p>
    <w:p w14:paraId="30A4CB7C" w14:textId="77777777" w:rsidR="00A344B1" w:rsidRDefault="00A344B1" w:rsidP="00A344B1">
      <w:pPr>
        <w:pStyle w:val="20"/>
      </w:pPr>
      <w:r>
        <w:t>унификация категорий (тип дома, материал, состояние) по словарям соответствия;</w:t>
      </w:r>
    </w:p>
    <w:p w14:paraId="3D1F2D83" w14:textId="77777777" w:rsidR="00A344B1" w:rsidRDefault="00A344B1" w:rsidP="00A344B1">
      <w:pPr>
        <w:pStyle w:val="20"/>
      </w:pPr>
      <w:proofErr w:type="spellStart"/>
      <w:r>
        <w:t>парсинг</w:t>
      </w:r>
      <w:proofErr w:type="spellEnd"/>
      <w:r>
        <w:t xml:space="preserve"> площадей (общая/жилая/кухня), аккуратная работа с единицами измерения.</w:t>
      </w:r>
    </w:p>
    <w:p w14:paraId="7021DD6B" w14:textId="77777777" w:rsidR="00A344B1" w:rsidRDefault="00A344B1" w:rsidP="00A344B1">
      <w:r w:rsidRPr="00121EF0">
        <w:t xml:space="preserve">Адреса преобразовывались в координаты с кэшированием результатов. На основе координат рассчитывались базовые </w:t>
      </w:r>
      <w:proofErr w:type="spellStart"/>
      <w:r w:rsidRPr="00121EF0">
        <w:t>геопризнаки</w:t>
      </w:r>
      <w:proofErr w:type="spellEnd"/>
      <w:r w:rsidRPr="00121EF0">
        <w:t>:</w:t>
      </w:r>
    </w:p>
    <w:p w14:paraId="5E38421D" w14:textId="77777777" w:rsidR="00A344B1" w:rsidRDefault="00A344B1" w:rsidP="00A344B1">
      <w:pPr>
        <w:pStyle w:val="20"/>
      </w:pPr>
      <w:r>
        <w:t>индекс H3 заданного разрешения</w:t>
      </w:r>
      <w:r w:rsidRPr="00707436">
        <w:t xml:space="preserve"> [</w:t>
      </w:r>
      <w:r>
        <w:fldChar w:fldCharType="begin"/>
      </w:r>
      <w:r>
        <w:instrText xml:space="preserve"> REF _Ref216187937 \r \h </w:instrText>
      </w:r>
      <w:r>
        <w:fldChar w:fldCharType="separate"/>
      </w:r>
      <w:r>
        <w:t>28</w:t>
      </w:r>
      <w:r>
        <w:fldChar w:fldCharType="end"/>
      </w:r>
      <w:r w:rsidRPr="00707436">
        <w:t>]</w:t>
      </w:r>
      <w:r>
        <w:t xml:space="preserve"> и принадлежность к административному району;</w:t>
      </w:r>
    </w:p>
    <w:p w14:paraId="2F4D3046" w14:textId="77777777" w:rsidR="00A344B1" w:rsidRDefault="00A344B1" w:rsidP="00A344B1">
      <w:pPr>
        <w:pStyle w:val="20"/>
      </w:pPr>
      <w:r>
        <w:t>ближайшие узлы транспорта (метро/МЦД) и оценка доступности (приближённое время в пути/расстояние);</w:t>
      </w:r>
    </w:p>
    <w:p w14:paraId="3F41A9D2" w14:textId="77777777" w:rsidR="00A344B1" w:rsidRDefault="00A344B1" w:rsidP="00A344B1">
      <w:pPr>
        <w:pStyle w:val="20"/>
      </w:pPr>
      <w:r>
        <w:t>показатели окружения по ячейке/району: медианы цен, плотность объявлений, доля квартир разных классов/</w:t>
      </w:r>
      <w:proofErr w:type="spellStart"/>
      <w:r>
        <w:t>комнатности</w:t>
      </w:r>
      <w:proofErr w:type="spellEnd"/>
      <w:r>
        <w:t>, «темп» изменения цены за недавний период.</w:t>
      </w:r>
    </w:p>
    <w:p w14:paraId="551CC690" w14:textId="77777777" w:rsidR="00A344B1" w:rsidRDefault="00A344B1" w:rsidP="00A344B1">
      <w:r>
        <w:t xml:space="preserve">Для хранения пространственных слоёв использовался </w:t>
      </w:r>
      <w:proofErr w:type="spellStart"/>
      <w:r>
        <w:t>PostGIS</w:t>
      </w:r>
      <w:proofErr w:type="spellEnd"/>
      <w:r>
        <w:t xml:space="preserve">; агрегаты по H3 формировались партиями и </w:t>
      </w:r>
      <w:proofErr w:type="spellStart"/>
      <w:r>
        <w:t>версионировались</w:t>
      </w:r>
      <w:proofErr w:type="spellEnd"/>
      <w:r>
        <w:t>.</w:t>
      </w:r>
    </w:p>
    <w:p w14:paraId="4BFA6405" w14:textId="77777777" w:rsidR="00A344B1" w:rsidRDefault="00A344B1" w:rsidP="00A344B1">
      <w:r w:rsidRPr="00AF07FD">
        <w:t xml:space="preserve">Для </w:t>
      </w:r>
      <w:r>
        <w:t>аренды</w:t>
      </w:r>
      <w:r w:rsidRPr="00AF07FD">
        <w:t xml:space="preserve"> целевая переменная </w:t>
      </w:r>
      <w:r>
        <w:t xml:space="preserve">– </w:t>
      </w:r>
      <w:r w:rsidRPr="00AF07FD">
        <w:t>месячная ставка. Для стабилизации дисперсии дополнительно готовилась лог-шкала целевых.</w:t>
      </w:r>
    </w:p>
    <w:p w14:paraId="5FDBE842" w14:textId="77777777" w:rsidR="00A344B1" w:rsidRDefault="00A344B1" w:rsidP="00A344B1">
      <w:r w:rsidRPr="00C842D0">
        <w:t>Признаки включали:</w:t>
      </w:r>
    </w:p>
    <w:p w14:paraId="126A2105" w14:textId="77777777" w:rsidR="00A344B1" w:rsidRDefault="00A344B1" w:rsidP="00A344B1">
      <w:pPr>
        <w:pStyle w:val="20"/>
      </w:pPr>
      <w:r>
        <w:t>объектные (площади, комнаты, этаж/этажность, тип/материал/год, состояние);</w:t>
      </w:r>
    </w:p>
    <w:p w14:paraId="0C8165A8" w14:textId="77777777" w:rsidR="00A344B1" w:rsidRDefault="00A344B1" w:rsidP="00A344B1">
      <w:pPr>
        <w:pStyle w:val="20"/>
      </w:pPr>
      <w:proofErr w:type="spellStart"/>
      <w:r>
        <w:t>геопризнаки</w:t>
      </w:r>
      <w:proofErr w:type="spellEnd"/>
      <w:r>
        <w:t xml:space="preserve"> (H3, расстояния/доступность, агрегаты рынка);</w:t>
      </w:r>
    </w:p>
    <w:p w14:paraId="5B259148" w14:textId="77777777" w:rsidR="00A344B1" w:rsidRDefault="00A344B1" w:rsidP="00A344B1">
      <w:pPr>
        <w:pStyle w:val="20"/>
      </w:pPr>
      <w:r>
        <w:lastRenderedPageBreak/>
        <w:t>текстовые маркеры из описаний (простые фичи: «ремонт», «мебель», «вид», «балкон» и пр.).</w:t>
      </w:r>
    </w:p>
    <w:p w14:paraId="4B435A49" w14:textId="77777777" w:rsidR="00A344B1" w:rsidRDefault="00A344B1" w:rsidP="00A344B1">
      <w:r w:rsidRPr="00C842D0">
        <w:t>Чтобы избежать утечки и завышения метрик, применялось:</w:t>
      </w:r>
    </w:p>
    <w:p w14:paraId="71EB8845" w14:textId="77777777" w:rsidR="00A344B1" w:rsidRDefault="00A344B1" w:rsidP="00A344B1">
      <w:pPr>
        <w:pStyle w:val="20"/>
      </w:pPr>
      <w:r>
        <w:t>временное разбиение: обучение на прошлых периодах, тест – на более поздних публикациях;</w:t>
      </w:r>
    </w:p>
    <w:p w14:paraId="73D7B287" w14:textId="77777777" w:rsidR="00A344B1" w:rsidRDefault="00A344B1" w:rsidP="00A344B1">
      <w:pPr>
        <w:pStyle w:val="20"/>
      </w:pPr>
      <w:r>
        <w:t>пространственная блок-валидация: блоки по H3/районам для честной оценки переносимости между локациями.</w:t>
      </w:r>
    </w:p>
    <w:p w14:paraId="34E8E1CD" w14:textId="77777777" w:rsidR="00A344B1" w:rsidRDefault="00A344B1" w:rsidP="00A344B1">
      <w:r>
        <w:t>Фиксировались состав фичей, пороги фильтрации и даты сплитов – для воспроизводимости экспериментов.</w:t>
      </w:r>
    </w:p>
    <w:p w14:paraId="652B3995" w14:textId="77777777" w:rsidR="00A344B1" w:rsidRDefault="00A344B1" w:rsidP="00A344B1">
      <w:r w:rsidRPr="00C842D0">
        <w:t xml:space="preserve">Перед экспортом в витрину выполнялось профилирование: доли пропусков, распределения ключевых полей, частота дублей после </w:t>
      </w:r>
      <w:proofErr w:type="spellStart"/>
      <w:r w:rsidRPr="00C842D0">
        <w:t>дедупликации</w:t>
      </w:r>
      <w:proofErr w:type="spellEnd"/>
      <w:r w:rsidRPr="00C842D0">
        <w:t>, разметка редких категорий. Для «проблемных» записей формировались отчётные выборки на ручную проверку.</w:t>
      </w:r>
    </w:p>
    <w:p w14:paraId="464CE73D" w14:textId="77777777" w:rsidR="00A344B1" w:rsidRDefault="00A344B1" w:rsidP="00A344B1">
      <w:r w:rsidRPr="00C842D0">
        <w:t>Итогом подготовки являлись артефакты данных:</w:t>
      </w:r>
    </w:p>
    <w:p w14:paraId="0F4FEE66" w14:textId="77777777" w:rsidR="00A344B1" w:rsidRDefault="00A344B1" w:rsidP="00A344B1">
      <w:pPr>
        <w:pStyle w:val="20"/>
        <w:rPr>
          <w:lang w:val="en-US"/>
        </w:rPr>
      </w:pPr>
      <w:r w:rsidRPr="00C842D0">
        <w:rPr>
          <w:lang w:val="en-US"/>
        </w:rPr>
        <w:t>features</w:t>
      </w:r>
      <w:r>
        <w:rPr>
          <w:lang w:val="en-US"/>
        </w:rPr>
        <w:t>/</w:t>
      </w:r>
      <w:proofErr w:type="spellStart"/>
      <w:r w:rsidRPr="00C842D0">
        <w:rPr>
          <w:lang w:val="en-US"/>
        </w:rPr>
        <w:t>train.parquet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valid.parquet</w:t>
      </w:r>
      <w:proofErr w:type="spellEnd"/>
      <w:r w:rsidRPr="00C842D0">
        <w:rPr>
          <w:lang w:val="en-US"/>
        </w:rPr>
        <w:t xml:space="preserve">, </w:t>
      </w:r>
      <w:r>
        <w:rPr>
          <w:lang w:val="en-US"/>
        </w:rPr>
        <w:t>splits/</w:t>
      </w:r>
      <w:proofErr w:type="spellStart"/>
      <w:r w:rsidRPr="00C842D0">
        <w:rPr>
          <w:lang w:val="en-US"/>
        </w:rPr>
        <w:t>test.parquet</w:t>
      </w:r>
      <w:proofErr w:type="spellEnd"/>
      <w:r w:rsidRPr="00C842D0">
        <w:rPr>
          <w:lang w:val="en-US"/>
        </w:rPr>
        <w:t xml:space="preserve"> </w:t>
      </w:r>
      <w:r>
        <w:rPr>
          <w:lang w:val="en-US"/>
        </w:rPr>
        <w:t xml:space="preserve">– </w:t>
      </w:r>
      <w:proofErr w:type="spellStart"/>
      <w:r w:rsidRPr="00C842D0">
        <w:rPr>
          <w:lang w:val="en-US"/>
        </w:rPr>
        <w:t>витрина</w:t>
      </w:r>
      <w:proofErr w:type="spellEnd"/>
      <w:r w:rsidRPr="00C842D0">
        <w:rPr>
          <w:lang w:val="en-US"/>
        </w:rPr>
        <w:t xml:space="preserve"> </w:t>
      </w:r>
      <w:proofErr w:type="spellStart"/>
      <w:r w:rsidRPr="00C842D0">
        <w:rPr>
          <w:lang w:val="en-US"/>
        </w:rPr>
        <w:t>признаков</w:t>
      </w:r>
      <w:proofErr w:type="spellEnd"/>
      <w:r w:rsidRPr="00C842D0">
        <w:rPr>
          <w:lang w:val="en-US"/>
        </w:rPr>
        <w:t>;</w:t>
      </w:r>
    </w:p>
    <w:p w14:paraId="08796D5D" w14:textId="77777777" w:rsidR="00A344B1" w:rsidRPr="00FF6AB5" w:rsidRDefault="00A344B1" w:rsidP="00A344B1">
      <w:pPr>
        <w:pStyle w:val="20"/>
        <w:rPr>
          <w:lang w:val="en-US"/>
        </w:rPr>
      </w:pPr>
      <w:proofErr w:type="spellStart"/>
      <w:r w:rsidRPr="005B42FF">
        <w:rPr>
          <w:lang w:val="en-US"/>
        </w:rPr>
        <w:t>listings</w:t>
      </w:r>
      <w:r w:rsidRPr="00FF6AB5">
        <w:rPr>
          <w:lang w:val="en-US"/>
        </w:rPr>
        <w:t>_</w:t>
      </w:r>
      <w:proofErr w:type="gramStart"/>
      <w:r w:rsidRPr="005B42FF">
        <w:rPr>
          <w:lang w:val="en-US"/>
        </w:rPr>
        <w:t>rent</w:t>
      </w:r>
      <w:r w:rsidRPr="00FF6AB5">
        <w:rPr>
          <w:lang w:val="en-US"/>
        </w:rPr>
        <w:t>.</w:t>
      </w:r>
      <w:r w:rsidRPr="005B42FF">
        <w:rPr>
          <w:lang w:val="en-US"/>
        </w:rPr>
        <w:t>parquet</w:t>
      </w:r>
      <w:proofErr w:type="spellEnd"/>
      <w:proofErr w:type="gramEnd"/>
      <w:r w:rsidRPr="00FF6AB5">
        <w:rPr>
          <w:lang w:val="en-US"/>
        </w:rPr>
        <w:t xml:space="preserve"> – </w:t>
      </w:r>
      <w:r>
        <w:t>целевые</w:t>
      </w:r>
      <w:r w:rsidRPr="00FF6AB5">
        <w:rPr>
          <w:lang w:val="en-US"/>
        </w:rPr>
        <w:t xml:space="preserve"> </w:t>
      </w:r>
      <w:r>
        <w:t>для</w:t>
      </w:r>
      <w:r w:rsidRPr="00FF6AB5">
        <w:rPr>
          <w:lang w:val="en-US"/>
        </w:rPr>
        <w:t xml:space="preserve"> </w:t>
      </w:r>
      <w:r>
        <w:t>аренды</w:t>
      </w:r>
      <w:r w:rsidRPr="005C696E">
        <w:rPr>
          <w:lang w:val="en-US"/>
        </w:rPr>
        <w:t>;</w:t>
      </w:r>
    </w:p>
    <w:p w14:paraId="35654601" w14:textId="77777777" w:rsidR="00A344B1" w:rsidRDefault="00A344B1" w:rsidP="00A344B1">
      <w:pPr>
        <w:pStyle w:val="20"/>
      </w:pPr>
      <w:r w:rsidRPr="005B42FF">
        <w:t>служебные таблицы агрегатов по H3/районам и журнал преобразований (дата, версия витрины, правила очистки).</w:t>
      </w:r>
    </w:p>
    <w:p w14:paraId="093B5734" w14:textId="77777777" w:rsidR="00A344B1" w:rsidRDefault="00A344B1" w:rsidP="00A344B1">
      <w:r w:rsidRPr="005B42FF">
        <w:t xml:space="preserve">Такой конвейер «сбор → очистка → </w:t>
      </w:r>
      <w:proofErr w:type="spellStart"/>
      <w:r w:rsidRPr="005B42FF">
        <w:t>геокодирование</w:t>
      </w:r>
      <w:proofErr w:type="spellEnd"/>
      <w:r w:rsidRPr="005B42FF">
        <w:t xml:space="preserve"> → </w:t>
      </w:r>
      <w:proofErr w:type="spellStart"/>
      <w:r w:rsidRPr="005B42FF">
        <w:t>геообогащение</w:t>
      </w:r>
      <w:proofErr w:type="spellEnd"/>
      <w:r w:rsidRPr="005B42FF">
        <w:t xml:space="preserve"> → витрина → сплиты» обеспечивает воспроизводимость обучения, сопоставимость экспериментов и соответствие требованиям ТЗ к данным и процессу их подготовки.</w:t>
      </w:r>
    </w:p>
    <w:p w14:paraId="448D1A44" w14:textId="77777777" w:rsidR="00A344B1" w:rsidRDefault="00A344B1" w:rsidP="00A344B1">
      <w:pPr>
        <w:pStyle w:val="23"/>
      </w:pPr>
      <w:r>
        <w:t xml:space="preserve"> </w:t>
      </w:r>
      <w:bookmarkStart w:id="10" w:name="_Toc216210896"/>
      <w:r w:rsidRPr="00FF6AB5">
        <w:t>Обучение нейронной сети</w:t>
      </w:r>
      <w:bookmarkEnd w:id="10"/>
    </w:p>
    <w:p w14:paraId="74357B44" w14:textId="77777777" w:rsidR="00A344B1" w:rsidRDefault="00A344B1" w:rsidP="00A344B1">
      <w:r>
        <w:t xml:space="preserve">Для решения задачи прогноза </w:t>
      </w:r>
      <w:r>
        <w:rPr>
          <w:rStyle w:val="affd"/>
        </w:rPr>
        <w:t>месячной ставки аренды</w:t>
      </w:r>
      <w:r>
        <w:t xml:space="preserve"> были обучены две линии моделей:</w:t>
      </w:r>
    </w:p>
    <w:p w14:paraId="42C6D45E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 xml:space="preserve">Базовая – градиентный </w:t>
      </w:r>
      <w:proofErr w:type="spellStart"/>
      <w:r>
        <w:t>бустинг</w:t>
      </w:r>
      <w:proofErr w:type="spellEnd"/>
      <w:r>
        <w:t xml:space="preserve"> </w:t>
      </w:r>
      <w:proofErr w:type="gramStart"/>
      <w:r>
        <w:t>над деревьям</w:t>
      </w:r>
      <w:proofErr w:type="gramEnd"/>
      <w:r>
        <w:t xml:space="preserve"> решений (</w:t>
      </w:r>
      <w:proofErr w:type="spellStart"/>
      <w:r>
        <w:t>LightGBM</w:t>
      </w:r>
      <w:proofErr w:type="spellEnd"/>
      <w:r>
        <w:t>/</w:t>
      </w:r>
      <w:proofErr w:type="spellStart"/>
      <w:r>
        <w:t>CatBoost</w:t>
      </w:r>
      <w:proofErr w:type="spellEnd"/>
      <w:r>
        <w:t>) как эталон для сравнения качества и объяснимости;</w:t>
      </w:r>
    </w:p>
    <w:p w14:paraId="60CDECF1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Основная –</w:t>
      </w:r>
      <w:r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t xml:space="preserve"> </w:t>
      </w:r>
      <w:r>
        <w:rPr>
          <w:rStyle w:val="aff"/>
          <w:rFonts w:eastAsiaTheme="minorHAnsi" w:cstheme="minorBidi"/>
          <w:color w:val="auto"/>
          <w:sz w:val="28"/>
          <w:szCs w:val="28"/>
          <w:shd w:val="clear" w:color="auto" w:fill="auto"/>
          <w:lang w:eastAsia="en-US"/>
        </w:rPr>
        <w:t>т</w:t>
      </w:r>
      <w:r>
        <w:t>абличная нейронная сеть (MLP), настроенная под витрину признаков и поддерживающая формирование доверительных интервалов.</w:t>
      </w:r>
    </w:p>
    <w:p w14:paraId="5707CEBD" w14:textId="77777777" w:rsidR="00A344B1" w:rsidRDefault="00A344B1" w:rsidP="00A344B1">
      <w:r>
        <w:t xml:space="preserve">Ниже описаны архитектура, подготовка признаков к обучению, схема разбиений данных, режимы формирования интервалов, метрики, подбор </w:t>
      </w:r>
      <w:proofErr w:type="spellStart"/>
      <w:r>
        <w:t>гиперпараметров</w:t>
      </w:r>
      <w:proofErr w:type="spellEnd"/>
      <w:r>
        <w:t xml:space="preserve"> и сохраняемые артефакты. </w:t>
      </w:r>
    </w:p>
    <w:p w14:paraId="619305CB" w14:textId="77777777" w:rsidR="00A344B1" w:rsidRDefault="00A344B1" w:rsidP="00A344B1"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 использовался как точка отсчёта благодаря устойчивости на табличных данных с числовыми/категориальными/</w:t>
      </w:r>
      <w:proofErr w:type="spellStart"/>
      <w:r>
        <w:t>геопространственными</w:t>
      </w:r>
      <w:proofErr w:type="spellEnd"/>
      <w:r>
        <w:t xml:space="preserve"> признаками, высокой скорости </w:t>
      </w:r>
      <w:proofErr w:type="spellStart"/>
      <w:r>
        <w:t>инференса</w:t>
      </w:r>
      <w:proofErr w:type="spellEnd"/>
      <w:r>
        <w:t xml:space="preserve"> и нативной поддержке </w:t>
      </w:r>
      <w:proofErr w:type="spellStart"/>
      <w:r>
        <w:t>квантильной</w:t>
      </w:r>
      <w:proofErr w:type="spellEnd"/>
      <w:r>
        <w:t xml:space="preserve"> регрессии. Для </w:t>
      </w:r>
      <w:proofErr w:type="spellStart"/>
      <w:r>
        <w:t>CatBoost</w:t>
      </w:r>
      <w:proofErr w:type="spellEnd"/>
      <w:r>
        <w:t xml:space="preserve"> – встроенное кодирование категорий и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для </w:t>
      </w:r>
      <w:proofErr w:type="spellStart"/>
      <w:r>
        <w:t>LightGBM</w:t>
      </w:r>
      <w:proofErr w:type="spellEnd"/>
      <w:r>
        <w:t xml:space="preserve"> – гистограммный алгоритм и быстрый подбор глубины/листов. </w:t>
      </w:r>
      <w:proofErr w:type="spellStart"/>
      <w:r>
        <w:t>Бустинг</w:t>
      </w:r>
      <w:proofErr w:type="spellEnd"/>
      <w:r>
        <w:t xml:space="preserve"> применялся как:</w:t>
      </w:r>
    </w:p>
    <w:p w14:paraId="6052347B" w14:textId="77777777" w:rsidR="00A344B1" w:rsidRDefault="00A344B1" w:rsidP="00A344B1">
      <w:pPr>
        <w:pStyle w:val="20"/>
      </w:pPr>
      <w:r>
        <w:t>модель точечного прогноза медианы (по лог-</w:t>
      </w:r>
      <w:proofErr w:type="spellStart"/>
      <w:r>
        <w:t>таргету</w:t>
      </w:r>
      <w:proofErr w:type="spellEnd"/>
      <w:r>
        <w:t xml:space="preserve">); </w:t>
      </w:r>
    </w:p>
    <w:p w14:paraId="4CB43690" w14:textId="77777777" w:rsidR="00A344B1" w:rsidRDefault="00A344B1" w:rsidP="00A344B1">
      <w:pPr>
        <w:pStyle w:val="20"/>
      </w:pPr>
      <w:r>
        <w:t xml:space="preserve">модель </w:t>
      </w:r>
      <w:proofErr w:type="spellStart"/>
      <w:r>
        <w:t>квантильной</w:t>
      </w:r>
      <w:proofErr w:type="spellEnd"/>
      <w:r>
        <w:t xml:space="preserve"> регрессии (нижний/верхний квантили</w:t>
      </w:r>
      <w:r w:rsidRPr="00252E1C">
        <w:t xml:space="preserve"> τ=0.1/0.9</w:t>
      </w:r>
      <w:r>
        <w:t>) для формирования интервалов.</w:t>
      </w:r>
    </w:p>
    <w:p w14:paraId="389E1106" w14:textId="77777777" w:rsidR="00A344B1" w:rsidRDefault="00A344B1" w:rsidP="00A344B1">
      <w:r>
        <w:t xml:space="preserve">Нейронная сеть (MLP) – лёгкая </w:t>
      </w:r>
      <w:proofErr w:type="spellStart"/>
      <w:r>
        <w:t>полносвязная</w:t>
      </w:r>
      <w:proofErr w:type="spellEnd"/>
      <w:r>
        <w:t xml:space="preserve"> архитектура для табличных данных: вход – конкатенация нормализованных числовых признаков и закодированных </w:t>
      </w:r>
      <w:proofErr w:type="gramStart"/>
      <w:r>
        <w:t>категориальных;  сети</w:t>
      </w:r>
      <w:proofErr w:type="gramEnd"/>
      <w:r>
        <w:t xml:space="preserve"> – 2–4 </w:t>
      </w:r>
      <w:proofErr w:type="spellStart"/>
      <w:r>
        <w:t>полносвязных</w:t>
      </w:r>
      <w:proofErr w:type="spellEnd"/>
      <w:r>
        <w:t xml:space="preserve"> слоя с </w:t>
      </w:r>
      <w:proofErr w:type="spellStart"/>
      <w:r>
        <w:t>BatchNorm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; активации – </w:t>
      </w:r>
      <w:proofErr w:type="spellStart"/>
      <w:r>
        <w:t>ReLU</w:t>
      </w:r>
      <w:proofErr w:type="spellEnd"/>
      <w:r>
        <w:t>/</w:t>
      </w:r>
      <w:proofErr w:type="spellStart"/>
      <w:r>
        <w:t>SiLU</w:t>
      </w:r>
      <w:proofErr w:type="spellEnd"/>
      <w:r>
        <w:t>. Выходной блок реализован в двух вариантах:</w:t>
      </w:r>
    </w:p>
    <w:p w14:paraId="22FFDD70" w14:textId="77777777" w:rsidR="00A344B1" w:rsidRDefault="00A344B1" w:rsidP="00A344B1">
      <w:pPr>
        <w:pStyle w:val="20"/>
      </w:pPr>
      <w:r>
        <w:t>многоцелевой «</w:t>
      </w:r>
      <w:proofErr w:type="spellStart"/>
      <w:r>
        <w:t>квантильный</w:t>
      </w:r>
      <w:proofErr w:type="spellEnd"/>
      <w:r>
        <w:t>» выход: три головы для τ=0.1 / 0.5 / 0.9 (нижний, медианный, верхний прогноз в лог-шкале);</w:t>
      </w:r>
    </w:p>
    <w:p w14:paraId="4CDEC563" w14:textId="77777777" w:rsidR="00A344B1" w:rsidRDefault="00A344B1" w:rsidP="00A344B1">
      <w:pPr>
        <w:pStyle w:val="20"/>
      </w:pPr>
      <w:r>
        <w:t>точечный выход + конформная калибровка: одна голова даёт медиану, а интервалы формируются на отдельной калибровочной выборке.</w:t>
      </w:r>
    </w:p>
    <w:p w14:paraId="19474D8B" w14:textId="77777777" w:rsidR="00A344B1" w:rsidRDefault="00A344B1" w:rsidP="00A344B1">
      <w:r w:rsidRPr="0011465F">
        <w:lastRenderedPageBreak/>
        <w:t xml:space="preserve">Выбор между вариантами фиксировался по валидации: при приоритете стабильного покрытия </w:t>
      </w:r>
      <w:r>
        <w:t xml:space="preserve">– </w:t>
      </w:r>
      <w:r w:rsidRPr="0011465F">
        <w:t>конформная калибровка; при приоритете скорости</w:t>
      </w:r>
      <w:r>
        <w:t xml:space="preserve"> –</w:t>
      </w:r>
      <w:proofErr w:type="spellStart"/>
      <w:r w:rsidRPr="0011465F">
        <w:t>квантильные</w:t>
      </w:r>
      <w:proofErr w:type="spellEnd"/>
      <w:r w:rsidRPr="0011465F">
        <w:t xml:space="preserve"> головы.</w:t>
      </w:r>
    </w:p>
    <w:p w14:paraId="5F769A85" w14:textId="77777777" w:rsidR="00A344B1" w:rsidRDefault="00A344B1" w:rsidP="00A344B1">
      <w:r w:rsidRPr="00AB53AD">
        <w:t>Режим формирования доверительных интервалов</w:t>
      </w:r>
      <w:r>
        <w:t>:</w:t>
      </w:r>
    </w:p>
    <w:p w14:paraId="6412D607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 w:rsidRPr="00AB53AD">
        <w:t>Квантильная</w:t>
      </w:r>
      <w:proofErr w:type="spellEnd"/>
      <w:r w:rsidRPr="00AB53AD">
        <w:t xml:space="preserve"> регрессия</w:t>
      </w:r>
      <w:r>
        <w:t>;</w:t>
      </w:r>
      <w:r w:rsidRPr="00AB53AD">
        <w:t xml:space="preserve"> </w:t>
      </w:r>
      <w:r>
        <w:t>в</w:t>
      </w:r>
      <w:r w:rsidRPr="00AB53AD">
        <w:t xml:space="preserve"> </w:t>
      </w:r>
      <w:proofErr w:type="spellStart"/>
      <w:r w:rsidRPr="00AB53AD">
        <w:t>бустинге</w:t>
      </w:r>
      <w:proofErr w:type="spellEnd"/>
      <w:r w:rsidRPr="00AB53AD">
        <w:t xml:space="preserve"> </w:t>
      </w:r>
      <w:r>
        <w:t>–</w:t>
      </w:r>
      <w:r w:rsidRPr="00AB53AD">
        <w:t xml:space="preserve"> отдельные модели/режимы для нижнего и верхнего квантиля; в MLP </w:t>
      </w:r>
      <w:r>
        <w:t>–</w:t>
      </w:r>
      <w:r w:rsidRPr="00AB53AD">
        <w:t xml:space="preserve"> многоцелевой выход с </w:t>
      </w:r>
      <w:proofErr w:type="spellStart"/>
      <w:r w:rsidRPr="00AB53AD">
        <w:t>quantile</w:t>
      </w:r>
      <w:proofErr w:type="spellEnd"/>
      <w:r w:rsidRPr="00AB53AD">
        <w:t xml:space="preserve"> </w:t>
      </w:r>
      <w:proofErr w:type="spellStart"/>
      <w:r w:rsidRPr="00AB53AD">
        <w:t>loss</w:t>
      </w:r>
      <w:proofErr w:type="spellEnd"/>
      <w:r>
        <w:t>;</w:t>
      </w:r>
      <w:r w:rsidRPr="00AB53AD">
        <w:t xml:space="preserve"> </w:t>
      </w:r>
      <w:r>
        <w:t>и</w:t>
      </w:r>
      <w:r w:rsidRPr="00AB53AD">
        <w:t>нтервал формируется как [нижний, верхний] в лог-шкале с последующим обратным преобразованием</w:t>
      </w:r>
      <w:r>
        <w:t>;</w:t>
      </w:r>
    </w:p>
    <w:p w14:paraId="41A9B21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К</w:t>
      </w:r>
      <w:r w:rsidRPr="00E41193">
        <w:t>онформная калибровка (</w:t>
      </w:r>
      <w:proofErr w:type="spellStart"/>
      <w:r w:rsidRPr="00E41193">
        <w:t>split</w:t>
      </w:r>
      <w:proofErr w:type="spellEnd"/>
      <w:r w:rsidRPr="00E41193">
        <w:t xml:space="preserve"> </w:t>
      </w:r>
      <w:proofErr w:type="spellStart"/>
      <w:r w:rsidRPr="00E41193">
        <w:t>conformal</w:t>
      </w:r>
      <w:proofErr w:type="spellEnd"/>
      <w:r w:rsidRPr="00E41193">
        <w:t>)</w:t>
      </w:r>
      <w:r>
        <w:t>;</w:t>
      </w:r>
      <w:r w:rsidRPr="00E41193">
        <w:t xml:space="preserve"> </w:t>
      </w:r>
      <w:r>
        <w:t>н</w:t>
      </w:r>
      <w:r w:rsidRPr="00252E1C">
        <w:t>а калибровочной части измеряется распределение остатков в лог-шкале; по заданному уровню покрытия (90%) вычисляется поправка ширины интервала</w:t>
      </w:r>
      <w:r>
        <w:t>;</w:t>
      </w:r>
      <w:r w:rsidRPr="00252E1C">
        <w:t xml:space="preserve"> </w:t>
      </w:r>
      <w:r>
        <w:t>п</w:t>
      </w:r>
      <w:r w:rsidRPr="00252E1C">
        <w:t xml:space="preserve">рименимо как к </w:t>
      </w:r>
      <w:proofErr w:type="spellStart"/>
      <w:r w:rsidRPr="00252E1C">
        <w:t>бустингу</w:t>
      </w:r>
      <w:proofErr w:type="spellEnd"/>
      <w:r w:rsidRPr="00252E1C">
        <w:t xml:space="preserve"> (точечная модель), так и к MLP</w:t>
      </w:r>
      <w:r w:rsidRPr="00E41193">
        <w:t>.</w:t>
      </w:r>
    </w:p>
    <w:p w14:paraId="26221D9C" w14:textId="77777777" w:rsidR="00A344B1" w:rsidRDefault="00A344B1" w:rsidP="00A344B1">
      <w:r w:rsidRPr="00E41193">
        <w:t>Функции потерь</w:t>
      </w:r>
      <w:r>
        <w:t>:</w:t>
      </w:r>
    </w:p>
    <w:p w14:paraId="05D6A9D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Т</w:t>
      </w:r>
      <w:r w:rsidRPr="00E41193">
        <w:t>очечный прогноз: MSE по лог-</w:t>
      </w:r>
      <w:proofErr w:type="spellStart"/>
      <w:r w:rsidRPr="00E41193">
        <w:t>таргету</w:t>
      </w:r>
      <w:proofErr w:type="spellEnd"/>
      <w:r w:rsidRPr="00E41193">
        <w:t>.</w:t>
      </w:r>
    </w:p>
    <w:p w14:paraId="173D56A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 w:rsidRPr="00C262BC">
        <w:t>Квантильные</w:t>
      </w:r>
      <w:proofErr w:type="spellEnd"/>
      <w:r w:rsidRPr="00C262BC">
        <w:t xml:space="preserve"> головы: </w:t>
      </w:r>
      <w:proofErr w:type="spellStart"/>
      <w:r w:rsidRPr="00252E1C">
        <w:t>quantile</w:t>
      </w:r>
      <w:proofErr w:type="spellEnd"/>
      <w:r w:rsidRPr="00252E1C">
        <w:t xml:space="preserve"> </w:t>
      </w:r>
      <w:proofErr w:type="spellStart"/>
      <w:r w:rsidRPr="00252E1C">
        <w:t>loss</w:t>
      </w:r>
      <w:proofErr w:type="spellEnd"/>
      <w:r w:rsidRPr="00252E1C">
        <w:t xml:space="preserve"> для τ=0.1, 0.5, 0.9</w:t>
      </w:r>
      <w:r w:rsidRPr="00C262BC">
        <w:t>.</w:t>
      </w:r>
    </w:p>
    <w:p w14:paraId="2730E53C" w14:textId="77777777" w:rsidR="00A344B1" w:rsidRDefault="00A344B1" w:rsidP="00A344B1">
      <w:r w:rsidRPr="00252E1C">
        <w:t>Точечные метрики</w:t>
      </w:r>
      <w:r>
        <w:t>:</w:t>
      </w:r>
    </w:p>
    <w:p w14:paraId="19D6EF9D" w14:textId="77777777" w:rsidR="00A344B1" w:rsidRPr="00252E1C" w:rsidRDefault="00A344B1" w:rsidP="00A344B1">
      <w:pPr>
        <w:pStyle w:val="22"/>
        <w:numPr>
          <w:ilvl w:val="0"/>
          <w:numId w:val="61"/>
        </w:numPr>
        <w:ind w:left="1276" w:hanging="567"/>
      </w:pPr>
      <w:r w:rsidRPr="00252E1C">
        <w:t xml:space="preserve">MAE (руб.) – средняя абсолютная ошибка после обратного лог-преобразования (текущая модель </w:t>
      </w:r>
      <w:proofErr w:type="spellStart"/>
      <w:r w:rsidRPr="00252E1C">
        <w:t>LightGBM</w:t>
      </w:r>
      <w:proofErr w:type="spellEnd"/>
      <w:r w:rsidRPr="00252E1C">
        <w:t>: 14 371 руб. на валидации).</w:t>
      </w:r>
    </w:p>
    <w:p w14:paraId="65B31214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rPr>
          <w:lang w:val="en-US"/>
        </w:rPr>
        <w:t>MAPE</w:t>
      </w:r>
      <w:r>
        <w:t xml:space="preserve"> (</w:t>
      </w:r>
      <w:r w:rsidRPr="007B47A1">
        <w:t>%</w:t>
      </w:r>
      <w:r>
        <w:t>) –</w:t>
      </w:r>
      <w:r w:rsidRPr="007B47A1">
        <w:t xml:space="preserve"> </w:t>
      </w:r>
      <w:r>
        <w:rPr>
          <w:lang w:val="en-US"/>
        </w:rPr>
        <w:t>c</w:t>
      </w:r>
      <w:proofErr w:type="spellStart"/>
      <w:r w:rsidRPr="007B47A1">
        <w:t>редняя</w:t>
      </w:r>
      <w:proofErr w:type="spellEnd"/>
      <w:r w:rsidRPr="007B47A1">
        <w:t xml:space="preserve"> абсолютная процентная ошибка</w:t>
      </w:r>
      <w:r>
        <w:t>.</w:t>
      </w:r>
    </w:p>
    <w:p w14:paraId="21C98460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t xml:space="preserve">RMSE (лог-шкала) – корень из среднеквадратичной ошибки по </w:t>
      </w:r>
      <w:proofErr w:type="spellStart"/>
      <w:r>
        <w:t>log</w:t>
      </w:r>
      <w:proofErr w:type="spellEnd"/>
      <w:r>
        <w:t>(</w:t>
      </w:r>
      <w:proofErr w:type="spellStart"/>
      <w:r>
        <w:t>rent</w:t>
      </w:r>
      <w:proofErr w:type="spellEnd"/>
      <w:r>
        <w:t>) (текущая модель: 24 303 руб. на валидации).</w:t>
      </w:r>
    </w:p>
    <w:p w14:paraId="4AE81B0F" w14:textId="77777777" w:rsidR="00A344B1" w:rsidRDefault="00A344B1" w:rsidP="00A344B1">
      <w:pPr>
        <w:pStyle w:val="22"/>
        <w:numPr>
          <w:ilvl w:val="0"/>
          <w:numId w:val="61"/>
        </w:numPr>
        <w:ind w:left="1276" w:hanging="567"/>
      </w:pPr>
      <w:r>
        <w:t>R² (лог-шкала) – опционально, для оценки доли объяснённой дисперсии.</w:t>
      </w:r>
    </w:p>
    <w:p w14:paraId="4562F387" w14:textId="77777777" w:rsidR="00A344B1" w:rsidRDefault="00A344B1" w:rsidP="00A344B1">
      <w:r w:rsidRPr="00F65F3F">
        <w:t>Значения метрик фиксируются для валидации и финального теста</w:t>
      </w:r>
      <w:r>
        <w:t>.</w:t>
      </w:r>
    </w:p>
    <w:p w14:paraId="00255D29" w14:textId="77777777" w:rsidR="00A344B1" w:rsidRDefault="00A344B1" w:rsidP="00A344B1">
      <w:r w:rsidRPr="00F65F3F">
        <w:t xml:space="preserve">Обучение и подбор </w:t>
      </w:r>
      <w:proofErr w:type="spellStart"/>
      <w:r w:rsidRPr="00F65F3F">
        <w:t>гиперпараметров</w:t>
      </w:r>
      <w:proofErr w:type="spellEnd"/>
      <w:r>
        <w:t>:</w:t>
      </w:r>
    </w:p>
    <w:p w14:paraId="34739C93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MLP: оптимизатор Adam/</w:t>
      </w:r>
      <w:proofErr w:type="spellStart"/>
      <w:r>
        <w:t>AdamW</w:t>
      </w:r>
      <w:proofErr w:type="spellEnd"/>
      <w:r>
        <w:t xml:space="preserve">; ранняя остановка по валидации; </w:t>
      </w:r>
      <w:proofErr w:type="spellStart"/>
      <w:r>
        <w:t>Dropout</w:t>
      </w:r>
      <w:proofErr w:type="spellEnd"/>
      <w:r>
        <w:t xml:space="preserve"> и L2-регуляризация; </w:t>
      </w:r>
      <w:proofErr w:type="spellStart"/>
      <w:r>
        <w:t>scheduler</w:t>
      </w:r>
      <w:proofErr w:type="spellEnd"/>
      <w:r>
        <w:t xml:space="preserve"> шага обучения.</w:t>
      </w:r>
    </w:p>
    <w:p w14:paraId="524A9376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lastRenderedPageBreak/>
        <w:t>Бустинг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>, глубина/</w:t>
      </w:r>
      <w:proofErr w:type="spellStart"/>
      <w:r>
        <w:t>num_leaves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>, минимальные выборки в листе, L2/категориальные параметры – подбирались.</w:t>
      </w:r>
    </w:p>
    <w:p w14:paraId="1207F8DA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 xml:space="preserve">Подбор: </w:t>
      </w:r>
      <w:proofErr w:type="spellStart"/>
      <w:r>
        <w:t>Optuna</w:t>
      </w:r>
      <w:proofErr w:type="spellEnd"/>
      <w:r>
        <w:t>/поисковая сетка с целью минимизации MAE по лог-</w:t>
      </w:r>
      <w:proofErr w:type="spellStart"/>
      <w:r>
        <w:t>таргету</w:t>
      </w:r>
      <w:proofErr w:type="spellEnd"/>
      <w:r>
        <w:t xml:space="preserve"> на валидации; фиксирование </w:t>
      </w:r>
      <w:proofErr w:type="spellStart"/>
      <w:r>
        <w:t>random_state</w:t>
      </w:r>
      <w:proofErr w:type="spellEnd"/>
      <w:r>
        <w:t xml:space="preserve"> и ограничений на сложность для устойчивости.</w:t>
      </w:r>
    </w:p>
    <w:p w14:paraId="56E274A6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 xml:space="preserve">Воспроизводимость: журнал </w:t>
      </w:r>
      <w:proofErr w:type="spellStart"/>
      <w:r>
        <w:t>MLflow</w:t>
      </w:r>
      <w:proofErr w:type="spellEnd"/>
      <w:r>
        <w:t xml:space="preserve"> (параметры, метрики, версии данных/фичей, артефакты), фиксированные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сериализация</w:t>
      </w:r>
      <w:proofErr w:type="spellEnd"/>
      <w:r>
        <w:t xml:space="preserve"> препроцессоров.</w:t>
      </w:r>
    </w:p>
    <w:p w14:paraId="48A1D9A6" w14:textId="77777777" w:rsidR="00A344B1" w:rsidRDefault="00A344B1" w:rsidP="00A344B1">
      <w:r w:rsidRPr="00F65F3F">
        <w:t>Интерпретируемость</w:t>
      </w:r>
      <w:r>
        <w:t>:</w:t>
      </w:r>
    </w:p>
    <w:p w14:paraId="04278AE0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 xml:space="preserve">Для </w:t>
      </w:r>
      <w:proofErr w:type="spellStart"/>
      <w:r>
        <w:t>бустинга</w:t>
      </w:r>
      <w:proofErr w:type="spellEnd"/>
      <w:r>
        <w:t xml:space="preserve"> – </w:t>
      </w:r>
      <w:proofErr w:type="spellStart"/>
      <w:r>
        <w:t>TreeSHAP</w:t>
      </w:r>
      <w:proofErr w:type="spellEnd"/>
      <w:r>
        <w:t xml:space="preserve"> (быстрая и точная локальная/глобальная интерпретация).</w:t>
      </w:r>
    </w:p>
    <w:p w14:paraId="7C07777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 xml:space="preserve">Для MLP – </w:t>
      </w:r>
      <w:proofErr w:type="spellStart"/>
      <w:r>
        <w:t>KernelSHAP</w:t>
      </w:r>
      <w:proofErr w:type="spellEnd"/>
      <w:r>
        <w:t xml:space="preserve"> на </w:t>
      </w:r>
      <w:proofErr w:type="spellStart"/>
      <w:r>
        <w:t>подвыборке</w:t>
      </w:r>
      <w:proofErr w:type="spellEnd"/>
      <w:r>
        <w:t xml:space="preserve"> признаков (общий метод для моделей без «деревянной» структуры).</w:t>
      </w:r>
    </w:p>
    <w:p w14:paraId="457FAE2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Локальные объяснения показываются пользователю вместе с прогнозом и интервалом; агрегированные важности – в административном отчёте качества.</w:t>
      </w:r>
    </w:p>
    <w:p w14:paraId="4E4913C4" w14:textId="77777777" w:rsidR="00A344B1" w:rsidRDefault="00A344B1" w:rsidP="00A344B1">
      <w:r>
        <w:t xml:space="preserve">В реестр моделей сохраняются: веса/конфиг модели (MLP или </w:t>
      </w:r>
      <w:proofErr w:type="spellStart"/>
      <w:r>
        <w:t>бустинг</w:t>
      </w:r>
      <w:proofErr w:type="spellEnd"/>
      <w:r>
        <w:t>), нормировщики/кодировщики, параметры интервалов (</w:t>
      </w:r>
      <w:proofErr w:type="spellStart"/>
      <w:r>
        <w:t>квантильные</w:t>
      </w:r>
      <w:proofErr w:type="spellEnd"/>
      <w:r>
        <w:t xml:space="preserve"> уровни или конформная поправка), отчёт о метриках, версия витрины и сплитов.</w:t>
      </w:r>
    </w:p>
    <w:p w14:paraId="64881ADF" w14:textId="77777777" w:rsidR="00A344B1" w:rsidRDefault="00A344B1" w:rsidP="00A344B1">
      <w:r>
        <w:t xml:space="preserve">Финальный выбор модели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бустинг</w:t>
      </w:r>
      <w:proofErr w:type="spellEnd"/>
      <w:r>
        <w:t xml:space="preserve"> или MLP) выполняется по совокупности качества, стабильности покрытия и времени отклика на отложенном тесте; выбранная конфигурация помечается как </w:t>
      </w:r>
      <w:proofErr w:type="spellStart"/>
      <w:r>
        <w:t>production</w:t>
      </w:r>
      <w:proofErr w:type="spellEnd"/>
      <w:r>
        <w:t xml:space="preserve"> и используется сервисом предсказаний.</w:t>
      </w:r>
    </w:p>
    <w:p w14:paraId="547BC097" w14:textId="77777777" w:rsidR="00A344B1" w:rsidRDefault="00A344B1" w:rsidP="00A344B1">
      <w:pPr>
        <w:pStyle w:val="23"/>
      </w:pPr>
      <w:bookmarkStart w:id="11" w:name="_Toc216210897"/>
      <w:r w:rsidRPr="00B523FD">
        <w:t>Описание программной реализации</w:t>
      </w:r>
      <w:bookmarkEnd w:id="11"/>
    </w:p>
    <w:p w14:paraId="2A984A0E" w14:textId="77777777" w:rsidR="00A344B1" w:rsidRDefault="00A344B1" w:rsidP="00A344B1">
      <w:r w:rsidRPr="00B523FD">
        <w:t>Ниже приведено описание ключевых программных сущностей, отвечающих за реализацию модулей системы: ML-сервис (</w:t>
      </w:r>
      <w:proofErr w:type="spellStart"/>
      <w:r w:rsidRPr="00B523FD">
        <w:t>realval</w:t>
      </w:r>
      <w:proofErr w:type="spellEnd"/>
      <w:r w:rsidRPr="00B523FD">
        <w:t xml:space="preserve">), </w:t>
      </w:r>
      <w:proofErr w:type="spellStart"/>
      <w:r w:rsidRPr="00B523FD">
        <w:t>backend</w:t>
      </w:r>
      <w:proofErr w:type="spellEnd"/>
      <w:r w:rsidRPr="00B523FD">
        <w:t>-</w:t>
      </w:r>
      <w:r w:rsidRPr="00B523FD">
        <w:lastRenderedPageBreak/>
        <w:t>шлюз (</w:t>
      </w:r>
      <w:proofErr w:type="spellStart"/>
      <w:r w:rsidRPr="00B523FD">
        <w:t>go_back</w:t>
      </w:r>
      <w:proofErr w:type="spellEnd"/>
      <w:r w:rsidRPr="00B523FD">
        <w:t>) и веб-интерфейс (</w:t>
      </w:r>
      <w:r>
        <w:rPr>
          <w:lang w:val="en-US"/>
        </w:rPr>
        <w:t>UI</w:t>
      </w:r>
      <w:r w:rsidRPr="00B523FD">
        <w:t>). Описано, какие компоненты они реализуют, какие процессы выполняют и какие данные хранят/возвращают.</w:t>
      </w:r>
    </w:p>
    <w:p w14:paraId="2F5DD5D3" w14:textId="77777777" w:rsidR="00A344B1" w:rsidRDefault="00A344B1" w:rsidP="00A344B1">
      <w:pPr>
        <w:pStyle w:val="31"/>
        <w:rPr>
          <w:lang w:val="en-US"/>
        </w:rPr>
      </w:pPr>
      <w:bookmarkStart w:id="12" w:name="_Toc216210898"/>
      <w:r w:rsidRPr="00B523FD">
        <w:rPr>
          <w:lang w:val="en-US"/>
        </w:rPr>
        <w:t>ML-</w:t>
      </w:r>
      <w:proofErr w:type="spellStart"/>
      <w:r w:rsidRPr="00B523FD">
        <w:rPr>
          <w:lang w:val="en-US"/>
        </w:rPr>
        <w:t>сервис</w:t>
      </w:r>
      <w:bookmarkEnd w:id="12"/>
      <w:proofErr w:type="spellEnd"/>
    </w:p>
    <w:p w14:paraId="3DE0D838" w14:textId="77777777" w:rsidR="00A344B1" w:rsidRDefault="00A344B1" w:rsidP="00A344B1">
      <w:r>
        <w:t xml:space="preserve">Автономный сервис </w:t>
      </w:r>
      <w:proofErr w:type="spellStart"/>
      <w:r>
        <w:t>инференса</w:t>
      </w:r>
      <w:proofErr w:type="spellEnd"/>
      <w:r>
        <w:t xml:space="preserve"> и вспомогательных операций (обучение, калибровка интервала, формирование отчётов). Работает поверх подготовленной витрины признаков и артефактов модели.</w:t>
      </w:r>
    </w:p>
    <w:p w14:paraId="75D3AAA4" w14:textId="77777777" w:rsidR="00A344B1" w:rsidRDefault="00A344B1" w:rsidP="00A344B1">
      <w:bookmarkStart w:id="13" w:name="_Hlk214796388"/>
      <w:r>
        <w:t>Общая структура указана на Рисунке 3.1:</w:t>
      </w:r>
      <w:bookmarkEnd w:id="13"/>
    </w:p>
    <w:p w14:paraId="54464EA9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5A5BCA" wp14:editId="558044A0">
            <wp:extent cx="5074399" cy="55556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" t="3294" r="3627" b="3451"/>
                    <a:stretch/>
                  </pic:blipFill>
                  <pic:spPr bwMode="auto">
                    <a:xfrm>
                      <a:off x="0" y="0"/>
                      <a:ext cx="5074399" cy="555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4979E" w14:textId="77777777" w:rsidR="00A344B1" w:rsidRDefault="00A344B1" w:rsidP="00A344B1">
      <w:pPr>
        <w:pStyle w:val="1f2"/>
        <w:ind w:firstLine="0"/>
      </w:pPr>
      <w:r>
        <w:t xml:space="preserve">Рисунок 3.1 – Общая структура </w:t>
      </w:r>
      <w:r>
        <w:rPr>
          <w:lang w:val="en-US"/>
        </w:rPr>
        <w:t>ML</w:t>
      </w:r>
      <w:r>
        <w:t>-сервиса</w:t>
      </w:r>
    </w:p>
    <w:p w14:paraId="6A79434A" w14:textId="77777777" w:rsidR="00A344B1" w:rsidRDefault="00A344B1" w:rsidP="00A344B1">
      <w:r>
        <w:t>Основные сущности:</w:t>
      </w:r>
    </w:p>
    <w:p w14:paraId="4917653E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lastRenderedPageBreak/>
        <w:t xml:space="preserve">src/realval/http_app.py – HTTP-приложение </w:t>
      </w:r>
      <w:proofErr w:type="spellStart"/>
      <w:r>
        <w:t>инференса</w:t>
      </w:r>
      <w:proofErr w:type="spellEnd"/>
      <w:r>
        <w:t>, принимает запрос оценки аренды (адрес/координаты и основные параметры квартиры), запускает последовательность: валидация → построение вектора признаков → прогноз медианы → расчёт доверительного интервала (</w:t>
      </w:r>
      <w:proofErr w:type="spellStart"/>
      <w:r>
        <w:t>квантильный</w:t>
      </w:r>
      <w:proofErr w:type="spellEnd"/>
      <w:r>
        <w:t>/конформный режим) → формирование кратких локальных объяснений → (опционально) подбор сопоставимых объектов → сборка ответа в JSON;</w:t>
      </w:r>
    </w:p>
    <w:p w14:paraId="2193E2E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 w:rsidRPr="008A635B">
        <w:rPr>
          <w:lang w:val="en-US"/>
        </w:rPr>
        <w:t>src</w:t>
      </w:r>
      <w:proofErr w:type="spellEnd"/>
      <w:r w:rsidRPr="00353F01">
        <w:t>/</w:t>
      </w:r>
      <w:proofErr w:type="spellStart"/>
      <w:r w:rsidRPr="008A635B">
        <w:rPr>
          <w:lang w:val="en-US"/>
        </w:rPr>
        <w:t>realval</w:t>
      </w:r>
      <w:proofErr w:type="spellEnd"/>
      <w:r w:rsidRPr="00353F01">
        <w:t>/</w:t>
      </w:r>
      <w:r w:rsidRPr="008A635B">
        <w:rPr>
          <w:lang w:val="en-US"/>
        </w:rPr>
        <w:t>cli</w:t>
      </w:r>
      <w:r w:rsidRPr="00353F01">
        <w:t>.</w:t>
      </w:r>
      <w:proofErr w:type="spellStart"/>
      <w:r w:rsidRPr="008A635B">
        <w:rPr>
          <w:lang w:val="en-US"/>
        </w:rPr>
        <w:t>py</w:t>
      </w:r>
      <w:proofErr w:type="spellEnd"/>
      <w:r w:rsidRPr="00353F01">
        <w:t xml:space="preserve">, </w:t>
      </w:r>
      <w:proofErr w:type="spellStart"/>
      <w:r w:rsidRPr="008A635B">
        <w:rPr>
          <w:lang w:val="en-US"/>
        </w:rPr>
        <w:t>src</w:t>
      </w:r>
      <w:proofErr w:type="spellEnd"/>
      <w:r w:rsidRPr="00353F01">
        <w:t>/</w:t>
      </w:r>
      <w:proofErr w:type="spellStart"/>
      <w:r w:rsidRPr="008A635B">
        <w:rPr>
          <w:lang w:val="en-US"/>
        </w:rPr>
        <w:t>realval</w:t>
      </w:r>
      <w:proofErr w:type="spellEnd"/>
      <w:r w:rsidRPr="00353F01">
        <w:t>/__</w:t>
      </w:r>
      <w:r w:rsidRPr="008A635B">
        <w:rPr>
          <w:lang w:val="en-US"/>
        </w:rPr>
        <w:t>main</w:t>
      </w:r>
      <w:r w:rsidRPr="00353F01">
        <w:t>__.</w:t>
      </w:r>
      <w:proofErr w:type="spellStart"/>
      <w:r w:rsidRPr="008A635B">
        <w:rPr>
          <w:lang w:val="en-US"/>
        </w:rPr>
        <w:t>py</w:t>
      </w:r>
      <w:proofErr w:type="spellEnd"/>
      <w:r w:rsidRPr="00353F01">
        <w:t xml:space="preserve"> – </w:t>
      </w:r>
      <w:r w:rsidRPr="008A635B">
        <w:rPr>
          <w:lang w:val="en-US"/>
        </w:rPr>
        <w:t>CLI</w:t>
      </w:r>
      <w:r w:rsidRPr="00353F01">
        <w:t>-</w:t>
      </w:r>
      <w:proofErr w:type="gramStart"/>
      <w:r>
        <w:t xml:space="preserve">обёртка, </w:t>
      </w:r>
      <w:r w:rsidRPr="00353F01">
        <w:t xml:space="preserve"> </w:t>
      </w:r>
      <w:r>
        <w:t>команды</w:t>
      </w:r>
      <w:proofErr w:type="gramEnd"/>
      <w:r>
        <w:t xml:space="preserve"> для пакетных задач (обучение/переобучение, валидация, экспорт артефактов, локальный </w:t>
      </w:r>
      <w:proofErr w:type="spellStart"/>
      <w:r>
        <w:t>инференс</w:t>
      </w:r>
      <w:proofErr w:type="spellEnd"/>
      <w:r>
        <w:t xml:space="preserve"> для набора адресов, генерация отчётов качества);</w:t>
      </w:r>
    </w:p>
    <w:p w14:paraId="41756B0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>
        <w:t>src/realval/llm_text.py – генерация пояснений (короткое текстовое резюме факторов на основе рассчитанных вкладов и описательных полей объекта), собирает из числовых объяснений краткий «комментарий к оценке», пригодный для отчёта;</w:t>
      </w:r>
    </w:p>
    <w:p w14:paraId="50989A1A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artefacts</w:t>
      </w:r>
      <w:proofErr w:type="spellEnd"/>
      <w:r>
        <w:t>/</w:t>
      </w:r>
      <w:proofErr w:type="spellStart"/>
      <w:r>
        <w:t>rent_lgbm.joblib</w:t>
      </w:r>
      <w:proofErr w:type="spellEnd"/>
      <w:r>
        <w:t xml:space="preserve"> – артефакт базовой модели (градиентный </w:t>
      </w:r>
      <w:proofErr w:type="spellStart"/>
      <w:r>
        <w:t>бустинг</w:t>
      </w:r>
      <w:proofErr w:type="spellEnd"/>
      <w:r>
        <w:t xml:space="preserve"> для аренды);</w:t>
      </w:r>
    </w:p>
    <w:p w14:paraId="095CC31F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models</w:t>
      </w:r>
      <w:proofErr w:type="spellEnd"/>
      <w:r>
        <w:t>/</w:t>
      </w:r>
      <w:proofErr w:type="spellStart"/>
      <w:r>
        <w:t>reports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– примеры ответов (прогноз по адресу, с </w:t>
      </w:r>
      <w:proofErr w:type="spellStart"/>
      <w:r>
        <w:t>компараблами</w:t>
      </w:r>
      <w:proofErr w:type="spellEnd"/>
      <w:r>
        <w:t xml:space="preserve"> и без);</w:t>
      </w:r>
    </w:p>
    <w:p w14:paraId="46B63069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data</w:t>
      </w:r>
      <w:proofErr w:type="spellEnd"/>
      <w:r>
        <w:t>/ – витрина и сплиты</w:t>
      </w:r>
      <w:r w:rsidRPr="00353F01">
        <w:t xml:space="preserve">: </w:t>
      </w:r>
      <w:proofErr w:type="spellStart"/>
      <w:r>
        <w:t>data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base.parquet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splits</w:t>
      </w:r>
      <w:proofErr w:type="spellEnd"/>
      <w:r>
        <w:t>/{</w:t>
      </w:r>
      <w:proofErr w:type="spellStart"/>
      <w:proofErr w:type="gramStart"/>
      <w:r>
        <w:t>train,valid</w:t>
      </w:r>
      <w:proofErr w:type="spellEnd"/>
      <w:proofErr w:type="gramEnd"/>
      <w:r>
        <w:t>}.</w:t>
      </w:r>
      <w:proofErr w:type="spellStart"/>
      <w:r>
        <w:t>parquet</w:t>
      </w:r>
      <w:proofErr w:type="spellEnd"/>
      <w:r>
        <w:t xml:space="preserve">,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</w:t>
      </w:r>
      <w:proofErr w:type="spellStart"/>
      <w:r>
        <w:t>listings_rent.parquet</w:t>
      </w:r>
      <w:proofErr w:type="spellEnd"/>
      <w:r>
        <w:t xml:space="preserve"> – согласованные наборы, используемые при </w:t>
      </w:r>
      <w:proofErr w:type="spellStart"/>
      <w:r>
        <w:t>инференсе</w:t>
      </w:r>
      <w:proofErr w:type="spellEnd"/>
      <w:r>
        <w:t>/валидации;</w:t>
      </w:r>
    </w:p>
    <w:p w14:paraId="566C162B" w14:textId="77777777" w:rsidR="00A344B1" w:rsidRPr="00544664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sql</w:t>
      </w:r>
      <w:proofErr w:type="spellEnd"/>
      <w:r>
        <w:t>/*.</w:t>
      </w:r>
      <w:proofErr w:type="spellStart"/>
      <w:r>
        <w:t>sql</w:t>
      </w:r>
      <w:proofErr w:type="spellEnd"/>
      <w:r>
        <w:t xml:space="preserve"> – служебные запросы для экспорта/</w:t>
      </w:r>
      <w:proofErr w:type="spellStart"/>
      <w:r>
        <w:t>кеша</w:t>
      </w:r>
      <w:proofErr w:type="spellEnd"/>
      <w:r>
        <w:t xml:space="preserve"> </w:t>
      </w:r>
      <w:proofErr w:type="spellStart"/>
      <w:r>
        <w:t>геоданных</w:t>
      </w:r>
      <w:proofErr w:type="spellEnd"/>
      <w:r>
        <w:t xml:space="preserve"> и объявлений (используются на этапе подготовки/обслуживания витрины);</w:t>
      </w:r>
    </w:p>
    <w:p w14:paraId="0B9B4A4A" w14:textId="77777777" w:rsidR="00A344B1" w:rsidRDefault="00A344B1" w:rsidP="00A344B1">
      <w:pPr>
        <w:pStyle w:val="31"/>
        <w:rPr>
          <w:lang w:val="en-US"/>
        </w:rPr>
      </w:pPr>
      <w:bookmarkStart w:id="14" w:name="_Toc216210899"/>
      <w:r w:rsidRPr="00867FB5">
        <w:rPr>
          <w:lang w:val="en-US"/>
        </w:rPr>
        <w:lastRenderedPageBreak/>
        <w:t>Backend-</w:t>
      </w:r>
      <w:proofErr w:type="spellStart"/>
      <w:r w:rsidRPr="00867FB5">
        <w:rPr>
          <w:lang w:val="en-US"/>
        </w:rPr>
        <w:t>шлюз</w:t>
      </w:r>
      <w:bookmarkEnd w:id="14"/>
      <w:proofErr w:type="spellEnd"/>
    </w:p>
    <w:p w14:paraId="5F7DA41D" w14:textId="77777777" w:rsidR="00A344B1" w:rsidRDefault="00A344B1" w:rsidP="00A344B1">
      <w:r>
        <w:t xml:space="preserve">Единая точка входа для </w:t>
      </w:r>
      <w:proofErr w:type="spellStart"/>
      <w:r>
        <w:t>фронтенда</w:t>
      </w:r>
      <w:proofErr w:type="spellEnd"/>
      <w:r>
        <w:t xml:space="preserve"> и внешних интеграций; инкапсулирует валидацию/</w:t>
      </w:r>
      <w:proofErr w:type="spellStart"/>
      <w:r>
        <w:t>геокодирование</w:t>
      </w:r>
      <w:proofErr w:type="spellEnd"/>
      <w:r>
        <w:t xml:space="preserve">, обращение к ML-сервису и формирование PDF-отчёта. Сервис </w:t>
      </w:r>
      <w:proofErr w:type="spellStart"/>
      <w:r>
        <w:t>stateless</w:t>
      </w:r>
      <w:proofErr w:type="spellEnd"/>
      <w:r>
        <w:t xml:space="preserve">; состояние (история запросов, кэши </w:t>
      </w:r>
      <w:proofErr w:type="spellStart"/>
      <w:r>
        <w:t>геокодирования</w:t>
      </w:r>
      <w:proofErr w:type="spellEnd"/>
      <w:r>
        <w:t>) хранится в базе.</w:t>
      </w:r>
    </w:p>
    <w:p w14:paraId="720DE551" w14:textId="77777777" w:rsidR="00A344B1" w:rsidRPr="004B401B" w:rsidRDefault="00A344B1" w:rsidP="00A344B1">
      <w:pPr>
        <w:rPr>
          <w:noProof/>
        </w:rPr>
      </w:pPr>
      <w:bookmarkStart w:id="15" w:name="_Hlk214806030"/>
      <w:r w:rsidRPr="00603289">
        <w:t>Общая структура указана на Рисунке 3.</w:t>
      </w:r>
      <w:r>
        <w:t>2</w:t>
      </w:r>
      <w:r w:rsidRPr="00603289">
        <w:t>:</w:t>
      </w:r>
      <w:bookmarkEnd w:id="15"/>
      <w:r w:rsidRPr="004B401B">
        <w:rPr>
          <w:noProof/>
        </w:rPr>
        <w:t xml:space="preserve"> </w:t>
      </w:r>
    </w:p>
    <w:p w14:paraId="1A234D23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D58BDC" wp14:editId="7F6359AC">
            <wp:extent cx="5583115" cy="49471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3315" r="2974" b="3447"/>
                    <a:stretch/>
                  </pic:blipFill>
                  <pic:spPr bwMode="auto">
                    <a:xfrm>
                      <a:off x="0" y="0"/>
                      <a:ext cx="5583305" cy="494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3032B" w14:textId="77777777" w:rsidR="00A344B1" w:rsidRDefault="00A344B1" w:rsidP="00A344B1">
      <w:pPr>
        <w:pStyle w:val="1f2"/>
        <w:ind w:firstLine="0"/>
      </w:pPr>
      <w:r>
        <w:t>Рисунок 3.</w:t>
      </w:r>
      <w:r w:rsidRPr="00956ADA">
        <w:t>2</w:t>
      </w:r>
      <w:r>
        <w:t xml:space="preserve"> – Общая структура </w:t>
      </w:r>
      <w:r>
        <w:rPr>
          <w:lang w:val="en-US"/>
        </w:rPr>
        <w:t>Backend</w:t>
      </w:r>
      <w:r w:rsidRPr="003420AD">
        <w:t>-</w:t>
      </w:r>
      <w:r>
        <w:t>шлюза</w:t>
      </w:r>
    </w:p>
    <w:p w14:paraId="26AD5F17" w14:textId="77777777" w:rsidR="00A344B1" w:rsidRDefault="00A344B1" w:rsidP="00A344B1">
      <w:bookmarkStart w:id="16" w:name="_Hlk214806649"/>
      <w:r>
        <w:t>Основные сущности:</w:t>
      </w:r>
    </w:p>
    <w:bookmarkEnd w:id="16"/>
    <w:p w14:paraId="6425C05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cmd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proofErr w:type="gramStart"/>
      <w:r>
        <w:t>main.go</w:t>
      </w:r>
      <w:proofErr w:type="spellEnd"/>
      <w:proofErr w:type="gramEnd"/>
      <w:r>
        <w:t xml:space="preserve"> – входная точка сервиса, которая инициализирует конфигурацию, логгер, подключение к БД, маршрутизатора HTTP;</w:t>
      </w:r>
    </w:p>
    <w:p w14:paraId="17515C72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lastRenderedPageBreak/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proofErr w:type="gramStart"/>
      <w:r>
        <w:t>router.go</w:t>
      </w:r>
      <w:proofErr w:type="spellEnd"/>
      <w:proofErr w:type="gramEnd"/>
      <w:r>
        <w:t xml:space="preserve"> – маршрутизатор REST, который регистрирует </w:t>
      </w:r>
      <w:proofErr w:type="spellStart"/>
      <w:r>
        <w:t>эндпоинты</w:t>
      </w:r>
      <w:proofErr w:type="spellEnd"/>
      <w:r>
        <w:t xml:space="preserve"> уровня /</w:t>
      </w:r>
      <w:proofErr w:type="spellStart"/>
      <w:r>
        <w:t>geocode</w:t>
      </w:r>
      <w:proofErr w:type="spellEnd"/>
      <w:r>
        <w:t>, /</w:t>
      </w:r>
      <w:proofErr w:type="spellStart"/>
      <w:r>
        <w:t>valuation</w:t>
      </w:r>
      <w:proofErr w:type="spellEnd"/>
      <w:r>
        <w:t>;</w:t>
      </w:r>
    </w:p>
    <w:p w14:paraId="27543EC8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geocode.go</w:t>
      </w:r>
      <w:proofErr w:type="spellEnd"/>
      <w:proofErr w:type="gramEnd"/>
      <w:r>
        <w:t xml:space="preserve"> – обработчик </w:t>
      </w:r>
      <w:proofErr w:type="spellStart"/>
      <w:r>
        <w:t>геокодирования</w:t>
      </w:r>
      <w:proofErr w:type="spellEnd"/>
      <w:r>
        <w:t xml:space="preserve">, принимает текст адреса, вызывает провайдера </w:t>
      </w:r>
      <w:proofErr w:type="spellStart"/>
      <w:r>
        <w:t>геокодера</w:t>
      </w:r>
      <w:proofErr w:type="spellEnd"/>
      <w:r>
        <w:t>, возвращает координаты и нормализованный адрес;</w:t>
      </w:r>
    </w:p>
    <w:p w14:paraId="65F94F6D" w14:textId="77777777" w:rsidR="00A344B1" w:rsidRPr="00103DF6" w:rsidRDefault="00A344B1" w:rsidP="00A344B1">
      <w:pPr>
        <w:pStyle w:val="22"/>
        <w:numPr>
          <w:ilvl w:val="0"/>
          <w:numId w:val="51"/>
        </w:numPr>
        <w:ind w:left="1276" w:hanging="567"/>
      </w:pPr>
      <w:r>
        <w:t>Провайдеры</w:t>
      </w:r>
      <w:r w:rsidRPr="00103DF6">
        <w:t xml:space="preserve"> </w:t>
      </w:r>
      <w:r w:rsidRPr="003420AD">
        <w:rPr>
          <w:lang w:val="en-US"/>
        </w:rPr>
        <w:t>internal</w:t>
      </w:r>
      <w:r w:rsidRPr="00103DF6">
        <w:t>/</w:t>
      </w:r>
      <w:r w:rsidRPr="003420AD">
        <w:rPr>
          <w:lang w:val="en-US"/>
        </w:rPr>
        <w:t>geocode</w:t>
      </w:r>
      <w:r w:rsidRPr="00103DF6">
        <w:t>/</w:t>
      </w:r>
      <w:proofErr w:type="spellStart"/>
      <w:proofErr w:type="gramStart"/>
      <w:r w:rsidRPr="003420AD">
        <w:rPr>
          <w:lang w:val="en-US"/>
        </w:rPr>
        <w:t>yandex</w:t>
      </w:r>
      <w:proofErr w:type="spellEnd"/>
      <w:r w:rsidRPr="00103DF6">
        <w:t>.</w:t>
      </w:r>
      <w:r w:rsidRPr="003420AD">
        <w:rPr>
          <w:lang w:val="en-US"/>
        </w:rPr>
        <w:t>go</w:t>
      </w:r>
      <w:proofErr w:type="gramEnd"/>
      <w:r w:rsidRPr="00103DF6">
        <w:t xml:space="preserve">; </w:t>
      </w:r>
      <w:r>
        <w:t>кэш</w:t>
      </w:r>
      <w:r w:rsidRPr="00103DF6">
        <w:t xml:space="preserve"> </w:t>
      </w:r>
      <w:r>
        <w:t>в</w:t>
      </w:r>
      <w:r w:rsidRPr="00103DF6">
        <w:t xml:space="preserve"> </w:t>
      </w:r>
      <w:r>
        <w:t>БД – подсказка для ввода адреса</w:t>
      </w:r>
      <w:r w:rsidRPr="00103DF6">
        <w:t>.</w:t>
      </w:r>
    </w:p>
    <w:p w14:paraId="28690175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handlers</w:t>
      </w:r>
      <w:proofErr w:type="spellEnd"/>
      <w:r>
        <w:t>/</w:t>
      </w:r>
      <w:proofErr w:type="spellStart"/>
      <w:proofErr w:type="gramStart"/>
      <w:r>
        <w:t>valuation.go</w:t>
      </w:r>
      <w:proofErr w:type="spellEnd"/>
      <w:proofErr w:type="gramEnd"/>
      <w:r>
        <w:t xml:space="preserve"> – обработчик оценки аренды, Принимает параметры объекта (адрес/координаты, площади, комнаты, этаж/этажность, тип/состояние и т. п.), </w:t>
      </w:r>
      <w:proofErr w:type="spellStart"/>
      <w:r>
        <w:t>валидирует</w:t>
      </w:r>
      <w:proofErr w:type="spellEnd"/>
      <w:r>
        <w:t xml:space="preserve"> вход, вызывает ML-клиент для расчёта прогноза и интервала, при необходимости – с подбором </w:t>
      </w:r>
      <w:proofErr w:type="spellStart"/>
      <w:r>
        <w:t>компараблов</w:t>
      </w:r>
      <w:proofErr w:type="spellEnd"/>
      <w:r>
        <w:t>; возвращает структурированный JSON и/или запускает генерацию PDF;</w:t>
      </w:r>
    </w:p>
    <w:p w14:paraId="5F69BED1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proofErr w:type="spellStart"/>
      <w:r w:rsidRPr="00103DF6">
        <w:rPr>
          <w:lang w:val="en-US"/>
        </w:rPr>
        <w:t>mlclient</w:t>
      </w:r>
      <w:proofErr w:type="spellEnd"/>
      <w:proofErr w:type="gramStart"/>
      <w:r w:rsidRPr="008F538D">
        <w:t>/{</w:t>
      </w:r>
      <w:proofErr w:type="gramEnd"/>
      <w:r w:rsidRPr="00103DF6">
        <w:rPr>
          <w:lang w:val="en-US"/>
        </w:rPr>
        <w:t>client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, </w:t>
      </w:r>
      <w:r w:rsidRPr="00103DF6">
        <w:rPr>
          <w:lang w:val="en-US"/>
        </w:rPr>
        <w:t>types</w:t>
      </w:r>
      <w:r w:rsidRPr="008F538D">
        <w:t>.</w:t>
      </w:r>
      <w:r w:rsidRPr="00103DF6">
        <w:rPr>
          <w:lang w:val="en-US"/>
        </w:rPr>
        <w:t>go</w:t>
      </w:r>
      <w:r w:rsidRPr="008F538D">
        <w:t xml:space="preserve">} – </w:t>
      </w:r>
      <w:r>
        <w:t>клиент</w:t>
      </w:r>
      <w:r w:rsidRPr="008F538D">
        <w:t xml:space="preserve"> </w:t>
      </w:r>
      <w:r>
        <w:t>для</w:t>
      </w:r>
      <w:r w:rsidRPr="008F538D">
        <w:t xml:space="preserve"> </w:t>
      </w:r>
      <w:proofErr w:type="spellStart"/>
      <w:r w:rsidRPr="00103DF6">
        <w:rPr>
          <w:lang w:val="en-US"/>
        </w:rPr>
        <w:t>realval</w:t>
      </w:r>
      <w:proofErr w:type="spellEnd"/>
      <w:r>
        <w:t xml:space="preserve">, который инкапсулирует HTTP-вызовы к </w:t>
      </w:r>
      <w:r w:rsidRPr="00103DF6">
        <w:rPr>
          <w:lang w:val="en-US"/>
        </w:rPr>
        <w:t>ML</w:t>
      </w:r>
      <w:r>
        <w:t>-сервису (</w:t>
      </w:r>
      <w:proofErr w:type="spellStart"/>
      <w:r>
        <w:t>эндпоинты</w:t>
      </w:r>
      <w:proofErr w:type="spellEnd"/>
      <w:r>
        <w:t xml:space="preserve"> предсказания, объяснений, </w:t>
      </w:r>
      <w:proofErr w:type="spellStart"/>
      <w:r>
        <w:t>компараблов</w:t>
      </w:r>
      <w:proofErr w:type="spellEnd"/>
      <w:r>
        <w:t>), преобразование типов и контроль таймаутов/повторов;</w:t>
      </w:r>
    </w:p>
    <w:p w14:paraId="76CA458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proofErr w:type="spellStart"/>
      <w:r w:rsidRPr="00103DF6">
        <w:rPr>
          <w:lang w:val="en-US"/>
        </w:rPr>
        <w:t>reportpdf</w:t>
      </w:r>
      <w:proofErr w:type="spellEnd"/>
      <w:r w:rsidRPr="008F538D">
        <w:t>/</w:t>
      </w:r>
      <w:proofErr w:type="spellStart"/>
      <w:proofErr w:type="gramStart"/>
      <w:r w:rsidRPr="00103DF6">
        <w:rPr>
          <w:lang w:val="en-US"/>
        </w:rPr>
        <w:t>reportpdf</w:t>
      </w:r>
      <w:proofErr w:type="spellEnd"/>
      <w:r w:rsidRPr="008F538D">
        <w:t>.</w:t>
      </w:r>
      <w:r w:rsidRPr="00103DF6">
        <w:rPr>
          <w:lang w:val="en-US"/>
        </w:rPr>
        <w:t>go</w:t>
      </w:r>
      <w:proofErr w:type="gramEnd"/>
      <w:r w:rsidRPr="008F538D">
        <w:t xml:space="preserve"> (+ </w:t>
      </w:r>
      <w:r w:rsidRPr="00103DF6">
        <w:rPr>
          <w:lang w:val="en-US"/>
        </w:rPr>
        <w:t>fonts</w:t>
      </w:r>
      <w:r w:rsidRPr="008F538D">
        <w:t xml:space="preserve">/) – </w:t>
      </w:r>
      <w:r>
        <w:t>генератор</w:t>
      </w:r>
      <w:r w:rsidRPr="008F538D">
        <w:t xml:space="preserve"> </w:t>
      </w:r>
      <w:r w:rsidRPr="00103DF6">
        <w:rPr>
          <w:lang w:val="en-US"/>
        </w:rPr>
        <w:t>PDF</w:t>
      </w:r>
      <w:r w:rsidRPr="008F538D">
        <w:t>-</w:t>
      </w:r>
      <w:r>
        <w:t xml:space="preserve">отчёта, который собирает отчёт (цена/интервал, топ-факторы, карта/список </w:t>
      </w:r>
      <w:proofErr w:type="spellStart"/>
      <w:r>
        <w:t>компараблов</w:t>
      </w:r>
      <w:proofErr w:type="spellEnd"/>
      <w:r>
        <w:t>) с применением фирменного шрифта и полей; отдаёт файл на скачивание/сохранение;</w:t>
      </w:r>
    </w:p>
    <w:p w14:paraId="48DADBBC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r w:rsidRPr="00103DF6">
        <w:rPr>
          <w:lang w:val="en-US"/>
        </w:rPr>
        <w:t>internal</w:t>
      </w:r>
      <w:r w:rsidRPr="008F538D">
        <w:t>/</w:t>
      </w:r>
      <w:r w:rsidRPr="00103DF6">
        <w:rPr>
          <w:lang w:val="en-US"/>
        </w:rPr>
        <w:t>repository</w:t>
      </w:r>
      <w:r w:rsidRPr="008F538D">
        <w:t>/</w:t>
      </w:r>
      <w:r w:rsidRPr="00103DF6">
        <w:rPr>
          <w:lang w:val="en-US"/>
        </w:rPr>
        <w:t>valuation</w:t>
      </w:r>
      <w:r w:rsidRPr="008F538D">
        <w:t>_</w:t>
      </w:r>
      <w:proofErr w:type="gramStart"/>
      <w:r w:rsidRPr="00103DF6">
        <w:rPr>
          <w:lang w:val="en-US"/>
        </w:rPr>
        <w:t>repo</w:t>
      </w:r>
      <w:r w:rsidRPr="008F538D">
        <w:t>.</w:t>
      </w:r>
      <w:r w:rsidRPr="00103DF6">
        <w:rPr>
          <w:lang w:val="en-US"/>
        </w:rPr>
        <w:t>go</w:t>
      </w:r>
      <w:proofErr w:type="gramEnd"/>
      <w:r w:rsidRPr="008F538D">
        <w:t xml:space="preserve"> – </w:t>
      </w:r>
      <w:r>
        <w:t>репозиторий,</w:t>
      </w:r>
      <w:r w:rsidRPr="008F538D">
        <w:t xml:space="preserve"> </w:t>
      </w:r>
      <w:r>
        <w:t xml:space="preserve">это доступ к БД: сохранение запросов/ответов оценки (без </w:t>
      </w:r>
      <w:proofErr w:type="spellStart"/>
      <w:r>
        <w:t>ПДн</w:t>
      </w:r>
      <w:proofErr w:type="spellEnd"/>
      <w:r>
        <w:t xml:space="preserve">), кэшей </w:t>
      </w:r>
      <w:proofErr w:type="spellStart"/>
      <w:r>
        <w:t>геокодирования</w:t>
      </w:r>
      <w:proofErr w:type="spellEnd"/>
      <w:r>
        <w:t>, журналов служебных операций;</w:t>
      </w:r>
    </w:p>
    <w:p w14:paraId="0F2C870D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proofErr w:type="gramStart"/>
      <w:r>
        <w:t>postgres.go</w:t>
      </w:r>
      <w:proofErr w:type="spellEnd"/>
      <w:proofErr w:type="gramEnd"/>
      <w:r>
        <w:t xml:space="preserve"> – инициализация подключения к БД;</w:t>
      </w:r>
    </w:p>
    <w:p w14:paraId="3A45C9B3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proofErr w:type="gramStart"/>
      <w:r>
        <w:t>config.go</w:t>
      </w:r>
      <w:proofErr w:type="spellEnd"/>
      <w:proofErr w:type="gramEnd"/>
      <w:r>
        <w:t xml:space="preserve"> – загрузка конфигурации (порты, DSN, адреса сервисов);</w:t>
      </w:r>
    </w:p>
    <w:p w14:paraId="2257B8E9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t>internal</w:t>
      </w:r>
      <w:proofErr w:type="spellEnd"/>
      <w:r>
        <w:t>/</w:t>
      </w:r>
      <w:proofErr w:type="spellStart"/>
      <w:r>
        <w:t>logger</w:t>
      </w:r>
      <w:proofErr w:type="spellEnd"/>
      <w:r>
        <w:t>/</w:t>
      </w:r>
      <w:proofErr w:type="spellStart"/>
      <w:proofErr w:type="gramStart"/>
      <w:r>
        <w:t>logger.go</w:t>
      </w:r>
      <w:proofErr w:type="spellEnd"/>
      <w:proofErr w:type="gramEnd"/>
      <w:r>
        <w:t xml:space="preserve"> – структурный логгер и уровни логирования;</w:t>
      </w:r>
    </w:p>
    <w:p w14:paraId="1A5D972B" w14:textId="77777777" w:rsidR="00A344B1" w:rsidRDefault="00A344B1" w:rsidP="00A344B1">
      <w:pPr>
        <w:pStyle w:val="22"/>
        <w:numPr>
          <w:ilvl w:val="0"/>
          <w:numId w:val="51"/>
        </w:numPr>
        <w:ind w:left="1276" w:hanging="567"/>
      </w:pPr>
      <w:proofErr w:type="spellStart"/>
      <w:r>
        <w:lastRenderedPageBreak/>
        <w:t>docs</w:t>
      </w:r>
      <w:proofErr w:type="spellEnd"/>
      <w:r>
        <w:t>/</w:t>
      </w:r>
      <w:proofErr w:type="spellStart"/>
      <w:proofErr w:type="gramStart"/>
      <w:r>
        <w:t>swagger</w:t>
      </w:r>
      <w:proofErr w:type="spellEnd"/>
      <w:r>
        <w:t>.*</w:t>
      </w:r>
      <w:proofErr w:type="gramEnd"/>
      <w:r>
        <w:t xml:space="preserve">, </w:t>
      </w:r>
      <w:proofErr w:type="spellStart"/>
      <w:r>
        <w:t>docs</w:t>
      </w:r>
      <w:proofErr w:type="spellEnd"/>
      <w:r>
        <w:t>/</w:t>
      </w:r>
      <w:proofErr w:type="spellStart"/>
      <w:r>
        <w:t>docs.go</w:t>
      </w:r>
      <w:proofErr w:type="spellEnd"/>
      <w:r>
        <w:t xml:space="preserve"> – описание REST-контрактов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);</w:t>
      </w:r>
    </w:p>
    <w:p w14:paraId="137CFBE7" w14:textId="77777777" w:rsidR="00A344B1" w:rsidRPr="00776BFC" w:rsidRDefault="00A344B1" w:rsidP="00A344B1">
      <w:pPr>
        <w:pStyle w:val="31"/>
        <w:rPr>
          <w:lang w:val="en-US"/>
        </w:rPr>
      </w:pPr>
      <w:bookmarkStart w:id="17" w:name="_Toc216210900"/>
      <w:r>
        <w:t>Веб-интерфейс</w:t>
      </w:r>
      <w:bookmarkEnd w:id="17"/>
    </w:p>
    <w:p w14:paraId="3CD897FF" w14:textId="77777777" w:rsidR="00A344B1" w:rsidRDefault="00A344B1" w:rsidP="00A344B1">
      <w:r>
        <w:t xml:space="preserve">Веб-интерфейс реализован как одностраничное приложение на </w:t>
      </w:r>
      <w:proofErr w:type="spellStart"/>
      <w:r>
        <w:t>React</w:t>
      </w:r>
      <w:proofErr w:type="spellEnd"/>
      <w:r>
        <w:t xml:space="preserve"> и Next.js с использованием </w:t>
      </w:r>
      <w:proofErr w:type="spellStart"/>
      <w:r>
        <w:t>Tailwind</w:t>
      </w:r>
      <w:proofErr w:type="spellEnd"/>
      <w:r>
        <w:t xml:space="preserve"> CSS</w:t>
      </w:r>
      <w:r w:rsidRPr="00707436">
        <w:t xml:space="preserve"> [</w:t>
      </w:r>
      <w:r>
        <w:fldChar w:fldCharType="begin"/>
      </w:r>
      <w:r>
        <w:instrText xml:space="preserve"> REF _Ref216188006 \r \h </w:instrText>
      </w:r>
      <w:r>
        <w:fldChar w:fldCharType="separate"/>
      </w:r>
      <w:r>
        <w:t>29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_Ref216188011 \r \h </w:instrText>
      </w:r>
      <w:r>
        <w:fldChar w:fldCharType="separate"/>
      </w:r>
      <w:r>
        <w:t>30</w:t>
      </w:r>
      <w:r>
        <w:fldChar w:fldCharType="end"/>
      </w:r>
      <w:r w:rsidRPr="0053482F">
        <w:t>]</w:t>
      </w:r>
      <w:r w:rsidRPr="00707436">
        <w:t xml:space="preserve"> </w:t>
      </w:r>
      <w:r w:rsidRPr="0053482F">
        <w:t>[</w:t>
      </w:r>
      <w:r>
        <w:fldChar w:fldCharType="begin"/>
      </w:r>
      <w:r>
        <w:instrText xml:space="preserve"> REF _Ref216188013 \r \h </w:instrText>
      </w:r>
      <w:r>
        <w:fldChar w:fldCharType="separate"/>
      </w:r>
      <w:r>
        <w:t>31</w:t>
      </w:r>
      <w:r>
        <w:fldChar w:fldCharType="end"/>
      </w:r>
      <w:r w:rsidRPr="00707436">
        <w:t xml:space="preserve">]. </w:t>
      </w:r>
      <w:r>
        <w:t xml:space="preserve">Одностраничный интерфейс для ввода параметров квартиры, вызова оценки и просмотра результата с </w:t>
      </w:r>
      <w:proofErr w:type="spellStart"/>
      <w:r>
        <w:t>компараблами</w:t>
      </w:r>
      <w:proofErr w:type="spellEnd"/>
      <w:r>
        <w:t xml:space="preserve"> и скачиванием отчёта.</w:t>
      </w:r>
    </w:p>
    <w:p w14:paraId="5C4BEBA0" w14:textId="77777777" w:rsidR="00A344B1" w:rsidRDefault="00A344B1" w:rsidP="00A344B1">
      <w:r w:rsidRPr="00956ADA">
        <w:t>Общая структура указана на Рисунке 3.</w:t>
      </w:r>
      <w:r>
        <w:t>3</w:t>
      </w:r>
    </w:p>
    <w:p w14:paraId="679B38BB" w14:textId="77777777" w:rsidR="00A344B1" w:rsidRDefault="00A344B1" w:rsidP="00A344B1">
      <w:pPr>
        <w:spacing w:before="120" w:after="120"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42B20" wp14:editId="00A7260C">
            <wp:extent cx="5440680" cy="31661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3" t="6666" r="4182" b="6771"/>
                    <a:stretch/>
                  </pic:blipFill>
                  <pic:spPr bwMode="auto">
                    <a:xfrm>
                      <a:off x="0" y="0"/>
                      <a:ext cx="54406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C5572" w14:textId="77777777" w:rsidR="00A344B1" w:rsidRDefault="00A344B1" w:rsidP="00A344B1">
      <w:pPr>
        <w:pStyle w:val="1f2"/>
        <w:ind w:firstLine="0"/>
      </w:pPr>
      <w:r w:rsidRPr="00254FC8">
        <w:t xml:space="preserve">Рисунок 3.3 – Общая структура </w:t>
      </w:r>
      <w:r>
        <w:t>Веб</w:t>
      </w:r>
      <w:r w:rsidRPr="00254FC8">
        <w:t>-</w:t>
      </w:r>
      <w:r>
        <w:t>интерфейса</w:t>
      </w:r>
    </w:p>
    <w:p w14:paraId="47C6C563" w14:textId="77777777" w:rsidR="00A344B1" w:rsidRPr="00254FC8" w:rsidRDefault="00A344B1" w:rsidP="00A344B1">
      <w:pPr>
        <w:spacing w:after="120" w:line="240" w:lineRule="auto"/>
      </w:pPr>
      <w:r w:rsidRPr="00254FC8">
        <w:t>Основные сущности:</w:t>
      </w:r>
    </w:p>
    <w:p w14:paraId="2F8F520A" w14:textId="77777777" w:rsidR="00A344B1" w:rsidRPr="004B401B" w:rsidRDefault="00A344B1" w:rsidP="00A344B1">
      <w:pPr>
        <w:pStyle w:val="22"/>
        <w:numPr>
          <w:ilvl w:val="0"/>
          <w:numId w:val="51"/>
        </w:numPr>
        <w:ind w:left="1276" w:hanging="567"/>
      </w:pP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page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, </w:t>
      </w:r>
      <w:r w:rsidRPr="00956ADA">
        <w:rPr>
          <w:lang w:val="en-US"/>
        </w:rPr>
        <w:t>app</w:t>
      </w:r>
      <w:r w:rsidRPr="004B401B">
        <w:t>/</w:t>
      </w:r>
      <w:r w:rsidRPr="00956ADA">
        <w:rPr>
          <w:lang w:val="en-US"/>
        </w:rPr>
        <w:t>layout</w:t>
      </w:r>
      <w:r w:rsidRPr="004B401B">
        <w:t>.</w:t>
      </w:r>
      <w:proofErr w:type="spellStart"/>
      <w:r w:rsidRPr="00956ADA">
        <w:rPr>
          <w:lang w:val="en-US"/>
        </w:rPr>
        <w:t>tsx</w:t>
      </w:r>
      <w:proofErr w:type="spellEnd"/>
      <w:r w:rsidRPr="004B401B">
        <w:t xml:space="preserve"> – </w:t>
      </w:r>
      <w:r>
        <w:t>каркас</w:t>
      </w:r>
      <w:r w:rsidRPr="004B401B">
        <w:t xml:space="preserve"> </w:t>
      </w:r>
      <w:r>
        <w:t>страницы</w:t>
      </w:r>
      <w:r w:rsidRPr="004B401B">
        <w:t xml:space="preserve"> </w:t>
      </w:r>
      <w:r>
        <w:t>приложения</w:t>
      </w:r>
      <w:r w:rsidRPr="004B401B">
        <w:t>.</w:t>
      </w:r>
    </w:p>
    <w:p w14:paraId="284B12C4" w14:textId="77777777" w:rsidR="00A344B1" w:rsidRDefault="00A344B1" w:rsidP="00A344B1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valuation-form.tsx</w:t>
      </w:r>
      <w:proofErr w:type="spellEnd"/>
      <w:r>
        <w:t xml:space="preserve"> – форма оценки (адрес/координаты, параметры объекта, выбор режима интервала).</w:t>
      </w:r>
    </w:p>
    <w:p w14:paraId="631BA777" w14:textId="77777777" w:rsidR="00A344B1" w:rsidRPr="00776BFC" w:rsidRDefault="00A344B1" w:rsidP="00A344B1">
      <w:pPr>
        <w:pStyle w:val="22"/>
        <w:rPr>
          <w:lang w:val="en-US"/>
        </w:rPr>
      </w:pPr>
      <w:r w:rsidRPr="00776BFC">
        <w:rPr>
          <w:lang w:val="en-US"/>
        </w:rPr>
        <w:t>components/address-</w:t>
      </w:r>
      <w:proofErr w:type="spellStart"/>
      <w:r w:rsidRPr="00776BFC">
        <w:rPr>
          <w:lang w:val="en-US"/>
        </w:rPr>
        <w:t>autocomplete.tsx</w:t>
      </w:r>
      <w:proofErr w:type="spellEnd"/>
      <w:r w:rsidRPr="00776BFC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подсказки</w:t>
      </w:r>
      <w:r w:rsidRPr="00776BFC">
        <w:rPr>
          <w:lang w:val="en-US"/>
        </w:rPr>
        <w:t xml:space="preserve"> </w:t>
      </w:r>
      <w:r>
        <w:t>адресов</w:t>
      </w:r>
      <w:r w:rsidRPr="00776BFC">
        <w:rPr>
          <w:lang w:val="en-US"/>
        </w:rPr>
        <w:t xml:space="preserve"> (</w:t>
      </w:r>
      <w:r>
        <w:t>вызовы</w:t>
      </w:r>
      <w:r w:rsidRPr="00776BFC">
        <w:rPr>
          <w:lang w:val="en-US"/>
        </w:rPr>
        <w:t xml:space="preserve"> /geocode).</w:t>
      </w:r>
    </w:p>
    <w:p w14:paraId="36F47E43" w14:textId="77777777" w:rsidR="00A344B1" w:rsidRDefault="00A344B1" w:rsidP="00A344B1">
      <w:pPr>
        <w:pStyle w:val="22"/>
      </w:pPr>
      <w:proofErr w:type="spellStart"/>
      <w:r>
        <w:t>components</w:t>
      </w:r>
      <w:proofErr w:type="spellEnd"/>
      <w:r>
        <w:t>/</w:t>
      </w:r>
      <w:proofErr w:type="spellStart"/>
      <w:r>
        <w:t>valuation-result.tsx</w:t>
      </w:r>
      <w:proofErr w:type="spellEnd"/>
      <w:r>
        <w:t xml:space="preserve"> – отображение результата (цена/интервал, факторы, список </w:t>
      </w:r>
      <w:proofErr w:type="spellStart"/>
      <w:r>
        <w:t>компараблов</w:t>
      </w:r>
      <w:proofErr w:type="spellEnd"/>
      <w:r>
        <w:t>, карта).</w:t>
      </w:r>
    </w:p>
    <w:p w14:paraId="5C9C97BF" w14:textId="77777777" w:rsidR="00A344B1" w:rsidRDefault="00A344B1" w:rsidP="00A344B1">
      <w:pPr>
        <w:pStyle w:val="22"/>
      </w:pPr>
      <w:proofErr w:type="spellStart"/>
      <w:r>
        <w:lastRenderedPageBreak/>
        <w:t>components</w:t>
      </w:r>
      <w:proofErr w:type="spellEnd"/>
      <w:r>
        <w:t>/</w:t>
      </w:r>
      <w:proofErr w:type="spellStart"/>
      <w:r>
        <w:t>valuation-list.tsx</w:t>
      </w:r>
      <w:proofErr w:type="spellEnd"/>
      <w:r>
        <w:t xml:space="preserve"> – история/повторный вызов (если включено).</w:t>
      </w:r>
    </w:p>
    <w:p w14:paraId="7E765832" w14:textId="77777777" w:rsidR="00A344B1" w:rsidRPr="00956ADA" w:rsidRDefault="00A344B1" w:rsidP="00A344B1">
      <w:pPr>
        <w:pStyle w:val="22"/>
      </w:pPr>
      <w:r w:rsidRPr="00776BFC">
        <w:rPr>
          <w:lang w:val="en-US"/>
        </w:rPr>
        <w:t>lib</w:t>
      </w:r>
      <w:r w:rsidRPr="00956ADA">
        <w:t>/</w:t>
      </w:r>
      <w:proofErr w:type="spellStart"/>
      <w:r w:rsidRPr="00776BFC">
        <w:rPr>
          <w:lang w:val="en-US"/>
        </w:rPr>
        <w:t>api</w:t>
      </w:r>
      <w:proofErr w:type="spellEnd"/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клиент</w:t>
      </w:r>
      <w:r w:rsidRPr="00956ADA">
        <w:t xml:space="preserve"> </w:t>
      </w:r>
      <w:r w:rsidRPr="00776BFC">
        <w:rPr>
          <w:lang w:val="en-US"/>
        </w:rPr>
        <w:t>REST</w:t>
      </w:r>
      <w:r w:rsidRPr="00956ADA">
        <w:t xml:space="preserve"> </w:t>
      </w:r>
      <w:r>
        <w:t>к</w:t>
      </w:r>
      <w:r w:rsidRPr="00956ADA">
        <w:t xml:space="preserve"> </w:t>
      </w:r>
      <w:r w:rsidRPr="00776BFC">
        <w:rPr>
          <w:lang w:val="en-US"/>
        </w:rPr>
        <w:t>backend</w:t>
      </w:r>
      <w:r w:rsidRPr="00956ADA">
        <w:t xml:space="preserve">; </w:t>
      </w:r>
      <w:r w:rsidRPr="00776BFC">
        <w:rPr>
          <w:lang w:val="en-US"/>
        </w:rPr>
        <w:t>lib</w:t>
      </w:r>
      <w:r w:rsidRPr="00956ADA">
        <w:t>/</w:t>
      </w:r>
      <w:r w:rsidRPr="00776BFC">
        <w:rPr>
          <w:lang w:val="en-US"/>
        </w:rPr>
        <w:t>utils</w:t>
      </w:r>
      <w:r w:rsidRPr="00956ADA">
        <w:t>.</w:t>
      </w:r>
      <w:proofErr w:type="spellStart"/>
      <w:r w:rsidRPr="00776BFC">
        <w:rPr>
          <w:lang w:val="en-US"/>
        </w:rPr>
        <w:t>ts</w:t>
      </w:r>
      <w:proofErr w:type="spellEnd"/>
      <w:r w:rsidRPr="00956ADA">
        <w:t xml:space="preserve"> – </w:t>
      </w:r>
      <w:r>
        <w:t>утилиты</w:t>
      </w:r>
      <w:r w:rsidRPr="00956ADA">
        <w:t xml:space="preserve"> </w:t>
      </w:r>
      <w:r>
        <w:t>форматирования</w:t>
      </w:r>
      <w:r w:rsidRPr="00956ADA">
        <w:t xml:space="preserve"> </w:t>
      </w:r>
      <w:r>
        <w:t>значений</w:t>
      </w:r>
      <w:r w:rsidRPr="00956ADA">
        <w:t>.</w:t>
      </w:r>
    </w:p>
    <w:p w14:paraId="1D225FE4" w14:textId="77777777" w:rsidR="00A344B1" w:rsidRDefault="00A344B1" w:rsidP="00A344B1">
      <w:pPr>
        <w:pStyle w:val="22"/>
      </w:pPr>
      <w:r w:rsidRPr="00776BFC">
        <w:rPr>
          <w:lang w:val="en-US"/>
        </w:rPr>
        <w:t>public</w:t>
      </w:r>
      <w:r w:rsidRPr="004B401B">
        <w:t xml:space="preserve">/, </w:t>
      </w:r>
      <w:proofErr w:type="spellStart"/>
      <w:r w:rsidRPr="00776BFC">
        <w:rPr>
          <w:lang w:val="en-US"/>
        </w:rPr>
        <w:t>globals</w:t>
      </w:r>
      <w:proofErr w:type="spellEnd"/>
      <w:r w:rsidRPr="004B401B">
        <w:t>.</w:t>
      </w:r>
      <w:proofErr w:type="spellStart"/>
      <w:r w:rsidRPr="00776BFC">
        <w:rPr>
          <w:lang w:val="en-US"/>
        </w:rPr>
        <w:t>css</w:t>
      </w:r>
      <w:proofErr w:type="spellEnd"/>
      <w:r w:rsidRPr="004B401B">
        <w:t xml:space="preserve">, </w:t>
      </w:r>
      <w:r>
        <w:t>конфигурации</w:t>
      </w:r>
      <w:r w:rsidRPr="004B401B">
        <w:t xml:space="preserve"> (</w:t>
      </w:r>
      <w:proofErr w:type="gramStart"/>
      <w:r w:rsidRPr="00776BFC">
        <w:rPr>
          <w:lang w:val="en-US"/>
        </w:rPr>
        <w:t>package</w:t>
      </w:r>
      <w:r w:rsidRPr="004B401B">
        <w:t>.</w:t>
      </w:r>
      <w:r w:rsidRPr="00776BFC">
        <w:rPr>
          <w:lang w:val="en-US"/>
        </w:rPr>
        <w:t>json</w:t>
      </w:r>
      <w:proofErr w:type="gramEnd"/>
      <w:r w:rsidRPr="004B401B">
        <w:t xml:space="preserve">, </w:t>
      </w:r>
      <w:r w:rsidRPr="00776BFC">
        <w:rPr>
          <w:lang w:val="en-US"/>
        </w:rPr>
        <w:t>tailwind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ts</w:t>
      </w:r>
      <w:proofErr w:type="spellEnd"/>
      <w:r w:rsidRPr="004B401B">
        <w:t xml:space="preserve">, </w:t>
      </w:r>
      <w:r w:rsidRPr="00776BFC">
        <w:rPr>
          <w:lang w:val="en-US"/>
        </w:rPr>
        <w:t>next</w:t>
      </w:r>
      <w:r w:rsidRPr="004B401B">
        <w:t>.</w:t>
      </w:r>
      <w:r w:rsidRPr="00776BFC">
        <w:rPr>
          <w:lang w:val="en-US"/>
        </w:rPr>
        <w:t>config</w:t>
      </w:r>
      <w:r w:rsidRPr="004B401B">
        <w:t>.</w:t>
      </w:r>
      <w:proofErr w:type="spellStart"/>
      <w:r w:rsidRPr="00776BFC">
        <w:rPr>
          <w:lang w:val="en-US"/>
        </w:rPr>
        <w:t>js</w:t>
      </w:r>
      <w:proofErr w:type="spellEnd"/>
      <w:r w:rsidRPr="004B401B">
        <w:t xml:space="preserve">) – </w:t>
      </w:r>
      <w:r>
        <w:t>статические</w:t>
      </w:r>
      <w:r w:rsidRPr="004B401B">
        <w:t xml:space="preserve"> </w:t>
      </w:r>
      <w:r>
        <w:t>ресурсы</w:t>
      </w:r>
      <w:r w:rsidRPr="004B401B">
        <w:t xml:space="preserve"> </w:t>
      </w:r>
      <w:r>
        <w:t>и</w:t>
      </w:r>
      <w:r w:rsidRPr="004B401B">
        <w:t xml:space="preserve"> </w:t>
      </w:r>
      <w:r>
        <w:t>стили</w:t>
      </w:r>
      <w:r w:rsidRPr="004B401B">
        <w:t>.</w:t>
      </w:r>
    </w:p>
    <w:p w14:paraId="4AC56CB1" w14:textId="77777777" w:rsidR="00A344B1" w:rsidRDefault="00A344B1" w:rsidP="00A344B1">
      <w:r w:rsidRPr="00816DD0">
        <w:t xml:space="preserve">После успешного запуска пользователю доступен главный экран веб-интерфейса, представленный на Рисунке 3.4. В верхней части расположены логотип и индикатор состояния ML-сервиса («ML сервис: В сети»), что позволяет оперативно оценить готовность подсистемы </w:t>
      </w:r>
      <w:proofErr w:type="spellStart"/>
      <w:r w:rsidRPr="00816DD0">
        <w:t>инференса</w:t>
      </w:r>
      <w:proofErr w:type="spellEnd"/>
      <w:r w:rsidRPr="00816DD0">
        <w:t>. Центральный блок содержит заголовок и краткое описание назначения системы. Ниже размещены карточки с ключевыми преимуществами: точный прогноз, диапазон уверенности (доверительный интервал) и сопоставимые объекты. Под карточками — панель действий с кнопками «Новая оценка» и «Общий список» (история обращений, при включении соответствующей опции)</w:t>
      </w:r>
      <w:r w:rsidRPr="001F6CA1">
        <w:t>.</w:t>
      </w:r>
    </w:p>
    <w:p w14:paraId="12E7AB5A" w14:textId="77777777" w:rsidR="00A344B1" w:rsidRDefault="00A344B1" w:rsidP="00A344B1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6B4F69" wp14:editId="5AD239B3">
            <wp:extent cx="5347683" cy="30289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83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687F" w14:textId="77777777" w:rsidR="00A344B1" w:rsidRDefault="00A344B1" w:rsidP="00A344B1">
      <w:pPr>
        <w:pStyle w:val="1f2"/>
        <w:ind w:firstLine="0"/>
      </w:pPr>
      <w:r>
        <w:t>Рисунок 3.4 – Главный экран веб-интерфейса системы оценки аренды</w:t>
      </w:r>
    </w:p>
    <w:p w14:paraId="50A6B0F2" w14:textId="77777777" w:rsidR="00A344B1" w:rsidRDefault="00A344B1" w:rsidP="00A344B1">
      <w:r w:rsidRPr="00816DD0">
        <w:t xml:space="preserve">Ниже расположен основной раздел «Оценка стоимости аренды» с формой ввода параметров объекта (Рисунок 3.5). Форма поддерживает </w:t>
      </w:r>
      <w:proofErr w:type="spellStart"/>
      <w:r w:rsidRPr="00816DD0">
        <w:lastRenderedPageBreak/>
        <w:t>автодополнение</w:t>
      </w:r>
      <w:proofErr w:type="spellEnd"/>
      <w:r w:rsidRPr="00816DD0">
        <w:t xml:space="preserve"> адреса, валидацию обязательных полей и удобное разделение атрибутов по колонкам. Пользователь указывает: адрес и город, количество комнат, общую/жилую/кухонную площадь, этаж и этажность, год постройки, материал дома, а также состояние. Дополнительно доступен переключатель «Текстовый анализ с AI» для генерации развёрнутого пояснения. Запрос запускается кнопкой «Рассчитать стоимость»; по результату система формирует точечный прогноз месячной ставки, доверительный интервал и краткие локальные объяснения факторов, а также (по запросу) список сопоставимых объектов и PDF-отчёт.</w:t>
      </w:r>
    </w:p>
    <w:p w14:paraId="25DF0177" w14:textId="77777777" w:rsidR="00A344B1" w:rsidRDefault="00A344B1" w:rsidP="00A344B1">
      <w:pPr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FC631A" wp14:editId="6672C126">
            <wp:extent cx="5364467" cy="304165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67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0BFE" w14:textId="77777777" w:rsidR="00A344B1" w:rsidRDefault="00A344B1" w:rsidP="00A344B1">
      <w:pPr>
        <w:pStyle w:val="1f2"/>
        <w:ind w:firstLine="0"/>
      </w:pPr>
      <w:r>
        <w:t>Рисунок 3.5 – Форма ввода параметров объекта для расчёта аренды</w:t>
      </w:r>
    </w:p>
    <w:p w14:paraId="22010058" w14:textId="77777777" w:rsidR="00A344B1" w:rsidRPr="004B401B" w:rsidRDefault="00A344B1" w:rsidP="00A344B1">
      <w:r w:rsidRPr="00816DD0">
        <w:t>Интерфейс выполнен в едином тёмном оформлении, адаптирован под разные разрешения экрана, а статусные элементы (индикатор ML-сервиса, подсказки/ошибки валидации, состояния загрузки) обеспечивают прозрачную обратную связь при работе пользователя.</w:t>
      </w:r>
    </w:p>
    <w:p w14:paraId="1B76E732" w14:textId="77777777" w:rsidR="00A344B1" w:rsidRDefault="00A344B1" w:rsidP="00A344B1">
      <w:pPr>
        <w:pStyle w:val="23"/>
      </w:pPr>
      <w:bookmarkStart w:id="18" w:name="_Toc212455504"/>
      <w:bookmarkStart w:id="19" w:name="_Toc216210901"/>
      <w:r>
        <w:t>Тестирование приложения</w:t>
      </w:r>
      <w:bookmarkEnd w:id="18"/>
      <w:bookmarkEnd w:id="19"/>
    </w:p>
    <w:p w14:paraId="3B90179F" w14:textId="77777777" w:rsidR="00A344B1" w:rsidRDefault="00A344B1" w:rsidP="00A344B1">
      <w:r w:rsidRPr="004B07FE">
        <w:t xml:space="preserve">В ходе тестирования проверялись функциональные, интеграционные и системные аспекты работы системы, а также корректность расчёта оценок и </w:t>
      </w:r>
      <w:r w:rsidRPr="004B07FE">
        <w:lastRenderedPageBreak/>
        <w:t xml:space="preserve">производительность сервиса </w:t>
      </w:r>
      <w:proofErr w:type="spellStart"/>
      <w:r w:rsidRPr="004B07FE">
        <w:t>инференса</w:t>
      </w:r>
      <w:proofErr w:type="spellEnd"/>
      <w:r w:rsidRPr="004B07FE">
        <w:t>. Тестовые сценарии покрывают основные пользовательские потоки (</w:t>
      </w:r>
      <w:proofErr w:type="spellStart"/>
      <w:r w:rsidRPr="004B07FE">
        <w:t>геокодирование</w:t>
      </w:r>
      <w:proofErr w:type="spellEnd"/>
      <w:r w:rsidRPr="004B07FE">
        <w:t xml:space="preserve">, расчёт оценки аренды, интервалы неопределённости, подбор </w:t>
      </w:r>
      <w:proofErr w:type="spellStart"/>
      <w:r w:rsidRPr="004B07FE">
        <w:t>компараблов</w:t>
      </w:r>
      <w:proofErr w:type="spellEnd"/>
      <w:r w:rsidRPr="004B07FE">
        <w:t>, генерация PDF-отчёта), обработку ошибок валидации и граничные случаи. Для удобства навигации в Таблице 3.1 приведён перечень тест-кейсов (ID и наименование), а в последующих таблицах описаны шаги выполнения, тестовые данные и ожидаемые результаты</w:t>
      </w:r>
      <w:r w:rsidRPr="00285ACA">
        <w:t>.</w:t>
      </w:r>
    </w:p>
    <w:p w14:paraId="21E6F9EB" w14:textId="77777777" w:rsidR="00A344B1" w:rsidRPr="00C646D7" w:rsidRDefault="00A344B1" w:rsidP="00A344B1">
      <w:pPr>
        <w:pStyle w:val="TableParagraph"/>
        <w:ind w:firstLine="0"/>
        <w:jc w:val="both"/>
        <w:rPr>
          <w:i/>
          <w:iCs/>
          <w:sz w:val="24"/>
          <w:szCs w:val="24"/>
        </w:rPr>
      </w:pPr>
      <w:r w:rsidRPr="00C646D7">
        <w:rPr>
          <w:i/>
          <w:iCs/>
          <w:sz w:val="24"/>
          <w:szCs w:val="24"/>
        </w:rPr>
        <w:t>Таблица 3.1 – Перечень тест-кейсов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A344B1" w14:paraId="46E94EDE" w14:textId="77777777" w:rsidTr="00EA3888">
        <w:tc>
          <w:tcPr>
            <w:tcW w:w="1129" w:type="dxa"/>
          </w:tcPr>
          <w:p w14:paraId="350E66F7" w14:textId="77777777" w:rsidR="00A344B1" w:rsidRPr="00C646D7" w:rsidRDefault="00A344B1" w:rsidP="00EA3888">
            <w:pPr>
              <w:pStyle w:val="TableParagraph"/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r w:rsidRPr="00C646D7">
              <w:rPr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8216" w:type="dxa"/>
          </w:tcPr>
          <w:p w14:paraId="0490ED39" w14:textId="77777777" w:rsidR="00A344B1" w:rsidRPr="00C646D7" w:rsidRDefault="00A344B1" w:rsidP="00EA3888">
            <w:pPr>
              <w:pStyle w:val="TableParagraph"/>
              <w:ind w:firstLine="0"/>
              <w:rPr>
                <w:b/>
                <w:bCs/>
                <w:sz w:val="24"/>
                <w:szCs w:val="24"/>
              </w:rPr>
            </w:pPr>
            <w:r w:rsidRPr="00C646D7">
              <w:rPr>
                <w:b/>
                <w:bCs/>
                <w:sz w:val="24"/>
                <w:szCs w:val="24"/>
              </w:rPr>
              <w:t>Название</w:t>
            </w:r>
          </w:p>
        </w:tc>
      </w:tr>
      <w:tr w:rsidR="00A344B1" w14:paraId="267EE12A" w14:textId="77777777" w:rsidTr="00EA3888">
        <w:tc>
          <w:tcPr>
            <w:tcW w:w="1129" w:type="dxa"/>
          </w:tcPr>
          <w:p w14:paraId="7F836619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T-01</w:t>
            </w:r>
          </w:p>
        </w:tc>
        <w:tc>
          <w:tcPr>
            <w:tcW w:w="8216" w:type="dxa"/>
          </w:tcPr>
          <w:p w14:paraId="6EF0C9E9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proofErr w:type="spellStart"/>
            <w:r w:rsidRPr="00C646D7">
              <w:rPr>
                <w:sz w:val="24"/>
                <w:szCs w:val="24"/>
              </w:rPr>
              <w:t>Геокодирование</w:t>
            </w:r>
            <w:proofErr w:type="spellEnd"/>
            <w:r w:rsidRPr="00C646D7">
              <w:rPr>
                <w:sz w:val="24"/>
                <w:szCs w:val="24"/>
              </w:rPr>
              <w:t xml:space="preserve"> валидного адреса</w:t>
            </w:r>
          </w:p>
        </w:tc>
      </w:tr>
      <w:tr w:rsidR="00A344B1" w14:paraId="05BD7524" w14:textId="77777777" w:rsidTr="00EA3888">
        <w:tc>
          <w:tcPr>
            <w:tcW w:w="1129" w:type="dxa"/>
          </w:tcPr>
          <w:p w14:paraId="6C90C2E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T-02</w:t>
            </w:r>
          </w:p>
        </w:tc>
        <w:tc>
          <w:tcPr>
            <w:tcW w:w="8216" w:type="dxa"/>
          </w:tcPr>
          <w:p w14:paraId="0892E08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Обработка некорректного адреса</w:t>
            </w:r>
          </w:p>
        </w:tc>
      </w:tr>
      <w:tr w:rsidR="00A344B1" w14:paraId="2BF1897A" w14:textId="77777777" w:rsidTr="00EA3888">
        <w:tc>
          <w:tcPr>
            <w:tcW w:w="1129" w:type="dxa"/>
          </w:tcPr>
          <w:p w14:paraId="5043997A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T-03</w:t>
            </w:r>
          </w:p>
        </w:tc>
        <w:tc>
          <w:tcPr>
            <w:tcW w:w="8216" w:type="dxa"/>
          </w:tcPr>
          <w:p w14:paraId="4C63CE6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Валидация обязательных полей</w:t>
            </w:r>
          </w:p>
        </w:tc>
      </w:tr>
      <w:tr w:rsidR="00A344B1" w14:paraId="74D322B5" w14:textId="77777777" w:rsidTr="00EA3888">
        <w:tc>
          <w:tcPr>
            <w:tcW w:w="1129" w:type="dxa"/>
          </w:tcPr>
          <w:p w14:paraId="6C33DB2B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T-04</w:t>
            </w:r>
          </w:p>
        </w:tc>
        <w:tc>
          <w:tcPr>
            <w:tcW w:w="8216" w:type="dxa"/>
          </w:tcPr>
          <w:p w14:paraId="1C6BF64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Точечный прогноз и интервал</w:t>
            </w:r>
          </w:p>
        </w:tc>
      </w:tr>
      <w:tr w:rsidR="00A344B1" w14:paraId="74BDA113" w14:textId="77777777" w:rsidTr="00EA3888">
        <w:tc>
          <w:tcPr>
            <w:tcW w:w="1129" w:type="dxa"/>
          </w:tcPr>
          <w:p w14:paraId="62E766B3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T-05</w:t>
            </w:r>
          </w:p>
        </w:tc>
        <w:tc>
          <w:tcPr>
            <w:tcW w:w="8216" w:type="dxa"/>
          </w:tcPr>
          <w:p w14:paraId="625BBF10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Подбор </w:t>
            </w:r>
            <w:proofErr w:type="spellStart"/>
            <w:r w:rsidRPr="00C646D7">
              <w:rPr>
                <w:sz w:val="24"/>
                <w:szCs w:val="24"/>
              </w:rPr>
              <w:t>компараблов</w:t>
            </w:r>
            <w:proofErr w:type="spellEnd"/>
            <w:r w:rsidRPr="00C646D7">
              <w:rPr>
                <w:sz w:val="24"/>
                <w:szCs w:val="24"/>
              </w:rPr>
              <w:t xml:space="preserve"> (3–5 шт.)</w:t>
            </w:r>
          </w:p>
        </w:tc>
      </w:tr>
      <w:tr w:rsidR="00A344B1" w14:paraId="63592C79" w14:textId="77777777" w:rsidTr="00EA3888">
        <w:tc>
          <w:tcPr>
            <w:tcW w:w="1129" w:type="dxa"/>
          </w:tcPr>
          <w:p w14:paraId="29D9550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T-06</w:t>
            </w:r>
          </w:p>
        </w:tc>
        <w:tc>
          <w:tcPr>
            <w:tcW w:w="8216" w:type="dxa"/>
          </w:tcPr>
          <w:p w14:paraId="11A0DD5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Генерация PDF-отчёта</w:t>
            </w:r>
          </w:p>
        </w:tc>
      </w:tr>
      <w:tr w:rsidR="00A344B1" w14:paraId="292FAED5" w14:textId="77777777" w:rsidTr="00EA3888">
        <w:tc>
          <w:tcPr>
            <w:tcW w:w="1129" w:type="dxa"/>
          </w:tcPr>
          <w:p w14:paraId="6F0C092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T-07</w:t>
            </w:r>
          </w:p>
        </w:tc>
        <w:tc>
          <w:tcPr>
            <w:tcW w:w="8216" w:type="dxa"/>
          </w:tcPr>
          <w:p w14:paraId="3BC900C7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списка оценок</w:t>
            </w:r>
          </w:p>
        </w:tc>
      </w:tr>
      <w:tr w:rsidR="00A344B1" w14:paraId="51576F90" w14:textId="77777777" w:rsidTr="00EA3888">
        <w:tc>
          <w:tcPr>
            <w:tcW w:w="1129" w:type="dxa"/>
          </w:tcPr>
          <w:p w14:paraId="2552E15F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T-08</w:t>
            </w:r>
          </w:p>
        </w:tc>
        <w:tc>
          <w:tcPr>
            <w:tcW w:w="8216" w:type="dxa"/>
          </w:tcPr>
          <w:p w14:paraId="779CB1A1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Получение оценки по ID</w:t>
            </w:r>
          </w:p>
        </w:tc>
      </w:tr>
      <w:tr w:rsidR="00A344B1" w14:paraId="41EB7D20" w14:textId="77777777" w:rsidTr="00EA3888">
        <w:tc>
          <w:tcPr>
            <w:tcW w:w="1129" w:type="dxa"/>
          </w:tcPr>
          <w:p w14:paraId="225FCDB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T-09</w:t>
            </w:r>
          </w:p>
        </w:tc>
        <w:tc>
          <w:tcPr>
            <w:tcW w:w="8216" w:type="dxa"/>
          </w:tcPr>
          <w:p w14:paraId="5064B11D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Проверка </w:t>
            </w:r>
            <w:proofErr w:type="spellStart"/>
            <w:r w:rsidRPr="00C646D7">
              <w:rPr>
                <w:sz w:val="24"/>
                <w:szCs w:val="24"/>
              </w:rPr>
              <w:t>health</w:t>
            </w:r>
            <w:proofErr w:type="spellEnd"/>
            <w:r w:rsidRPr="00C646D7">
              <w:rPr>
                <w:sz w:val="24"/>
                <w:szCs w:val="24"/>
              </w:rPr>
              <w:t xml:space="preserve"> ML</w:t>
            </w:r>
          </w:p>
        </w:tc>
      </w:tr>
      <w:tr w:rsidR="00A344B1" w14:paraId="34785265" w14:textId="77777777" w:rsidTr="00EA3888">
        <w:tc>
          <w:tcPr>
            <w:tcW w:w="1129" w:type="dxa"/>
          </w:tcPr>
          <w:p w14:paraId="022C1B6E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>T-10</w:t>
            </w:r>
          </w:p>
        </w:tc>
        <w:tc>
          <w:tcPr>
            <w:tcW w:w="8216" w:type="dxa"/>
          </w:tcPr>
          <w:p w14:paraId="71250687" w14:textId="77777777" w:rsidR="00A344B1" w:rsidRPr="00C646D7" w:rsidRDefault="00A344B1" w:rsidP="00EA3888">
            <w:pPr>
              <w:pStyle w:val="TableParagraph"/>
              <w:ind w:firstLine="0"/>
              <w:jc w:val="both"/>
              <w:rPr>
                <w:sz w:val="24"/>
                <w:szCs w:val="24"/>
              </w:rPr>
            </w:pPr>
            <w:r w:rsidRPr="00C646D7">
              <w:rPr>
                <w:sz w:val="24"/>
                <w:szCs w:val="24"/>
              </w:rPr>
              <w:t xml:space="preserve">Интеграция UI → </w:t>
            </w:r>
            <w:proofErr w:type="spellStart"/>
            <w:r w:rsidRPr="00C646D7">
              <w:rPr>
                <w:sz w:val="24"/>
                <w:szCs w:val="24"/>
              </w:rPr>
              <w:t>Backend</w:t>
            </w:r>
            <w:proofErr w:type="spellEnd"/>
          </w:p>
        </w:tc>
      </w:tr>
    </w:tbl>
    <w:p w14:paraId="06FDC616" w14:textId="77777777" w:rsidR="00A344B1" w:rsidRDefault="00A344B1" w:rsidP="00A344B1">
      <w:pPr>
        <w:spacing w:before="120"/>
        <w:contextualSpacing w:val="0"/>
      </w:pPr>
      <w:r>
        <w:t xml:space="preserve">Далее приведены подробные тестовые сценарии для указанных кейсов. В Таблице 3.2 рассматриваются проверки корректности </w:t>
      </w:r>
      <w:proofErr w:type="spellStart"/>
      <w:r>
        <w:t>геокодирования</w:t>
      </w:r>
      <w:proofErr w:type="spellEnd"/>
      <w:r>
        <w:t xml:space="preserve"> и базовой валидации входных данных.</w:t>
      </w:r>
    </w:p>
    <w:p w14:paraId="50A4E1DA" w14:textId="77777777" w:rsidR="00A344B1" w:rsidRPr="00C646D7" w:rsidRDefault="00A344B1" w:rsidP="00A344B1">
      <w:pPr>
        <w:pStyle w:val="TableParagraph"/>
        <w:ind w:firstLine="0"/>
        <w:jc w:val="both"/>
        <w:rPr>
          <w:i/>
          <w:iCs/>
          <w:sz w:val="24"/>
          <w:szCs w:val="24"/>
        </w:rPr>
      </w:pPr>
      <w:bookmarkStart w:id="20" w:name="_Hlk216899349"/>
      <w:r w:rsidRPr="00C646D7">
        <w:rPr>
          <w:i/>
          <w:iCs/>
          <w:sz w:val="24"/>
          <w:szCs w:val="24"/>
        </w:rPr>
        <w:t xml:space="preserve">Таблица 3.2 – </w:t>
      </w:r>
      <w:proofErr w:type="spellStart"/>
      <w:r w:rsidRPr="00C646D7">
        <w:rPr>
          <w:i/>
          <w:iCs/>
          <w:sz w:val="24"/>
          <w:szCs w:val="24"/>
        </w:rPr>
        <w:t>Геокодирование</w:t>
      </w:r>
      <w:proofErr w:type="spellEnd"/>
      <w:r w:rsidRPr="00C646D7">
        <w:rPr>
          <w:i/>
          <w:iCs/>
          <w:sz w:val="24"/>
          <w:szCs w:val="24"/>
        </w:rPr>
        <w:t xml:space="preserve"> и валидация ввода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1"/>
        <w:gridCol w:w="2880"/>
        <w:gridCol w:w="1288"/>
        <w:gridCol w:w="1670"/>
        <w:gridCol w:w="1905"/>
        <w:gridCol w:w="1071"/>
      </w:tblGrid>
      <w:tr w:rsidR="00A344B1" w:rsidRPr="00C646D7" w14:paraId="5E44DD0A" w14:textId="77777777" w:rsidTr="00EA3888">
        <w:trPr>
          <w:trHeight w:val="31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20"/>
          <w:p w14:paraId="60795A4F" w14:textId="77777777" w:rsidR="00A344B1" w:rsidRPr="00C646D7" w:rsidRDefault="00A344B1" w:rsidP="00EA3888">
            <w:pPr>
              <w:spacing w:line="240" w:lineRule="auto"/>
              <w:ind w:right="-92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7B0B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F0F84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0F7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56A9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611A" w14:textId="77777777" w:rsidR="00A344B1" w:rsidRPr="00C646D7" w:rsidRDefault="00A344B1" w:rsidP="00EA3888">
            <w:pPr>
              <w:spacing w:line="240" w:lineRule="auto"/>
              <w:ind w:right="-127" w:hanging="166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C646D7" w14:paraId="4959B4A4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A420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50AC8" w14:textId="77777777" w:rsidR="00A344B1" w:rsidRPr="00C646D7" w:rsidRDefault="00A344B1" w:rsidP="00EA3888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</w:t>
            </w:r>
          </w:p>
          <w:p w14:paraId="0F7B8C7A" w14:textId="77777777" w:rsidR="00A344B1" w:rsidRPr="00C646D7" w:rsidRDefault="00A344B1" w:rsidP="00EA3888">
            <w:pPr>
              <w:spacing w:line="240" w:lineRule="auto"/>
              <w:ind w:right="-131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D46D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адрес и отправить запрос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A2499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=Москва, Тверская 7`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AFAF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Координаты + нормализованный адрес, HTTP 200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AB975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C646D7" w14:paraId="63185CDD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3CA3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D3F6" w14:textId="77777777" w:rsidR="00A344B1" w:rsidRPr="00C646D7" w:rsidRDefault="00A344B1" w:rsidP="00EA3888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/v1/geocode/suggest`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D4363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Ввести мусорную строку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D73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query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zzzz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390A1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Возврат результатов (похожих мест) или пустой массив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520B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C646D7" w14:paraId="1F599896" w14:textId="77777777" w:rsidTr="00EA3888">
        <w:trPr>
          <w:trHeight w:val="312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F87A4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73FF" w14:textId="77777777" w:rsidR="00A344B1" w:rsidRPr="00C646D7" w:rsidRDefault="00A344B1" w:rsidP="00EA3888">
            <w:pPr>
              <w:spacing w:line="240" w:lineRule="auto"/>
              <w:ind w:right="436"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DA2C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Отправить запрос без площади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FB057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адрес + комнаты, без `</w:t>
            </w:r>
            <w:proofErr w:type="spellStart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area_total</w:t>
            </w:r>
            <w:proofErr w:type="spellEnd"/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CB1BA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400, ошибка валидации поля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0848" w14:textId="77777777" w:rsidR="00A344B1" w:rsidRPr="00C646D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646D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4B3F7195" w14:textId="77777777" w:rsidR="00A344B1" w:rsidRDefault="00A344B1" w:rsidP="00A344B1">
      <w:pPr>
        <w:spacing w:before="120"/>
        <w:contextualSpacing w:val="0"/>
      </w:pPr>
      <w:r w:rsidRPr="000E55DA">
        <w:t xml:space="preserve">Результаты Таблицы 3.2 показывают, что сервис </w:t>
      </w:r>
      <w:proofErr w:type="spellStart"/>
      <w:r w:rsidRPr="000E55DA">
        <w:t>геокодирования</w:t>
      </w:r>
      <w:proofErr w:type="spellEnd"/>
      <w:r w:rsidRPr="000E55DA">
        <w:t xml:space="preserve"> корректно обрабатывает как корректные, так и некорректные запросы, а также </w:t>
      </w:r>
      <w:r w:rsidRPr="000E55DA">
        <w:lastRenderedPageBreak/>
        <w:t>возвращает ошибку валидации при отсутствии обязательных параметров. В Таблице 3.3 приведены тесты основного функционала — расчёта оценки аренды, формирования доверительного интервала и подбора сопоставимых объектов.</w:t>
      </w:r>
    </w:p>
    <w:p w14:paraId="5BF538B8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  <w:sz w:val="24"/>
          <w:szCs w:val="24"/>
        </w:rPr>
      </w:pPr>
      <w:r w:rsidRPr="006A1C9C">
        <w:rPr>
          <w:i/>
          <w:iCs/>
          <w:sz w:val="24"/>
          <w:szCs w:val="24"/>
        </w:rPr>
        <w:t xml:space="preserve">Таблица 3.3 – Расчёт оценки, интервалы неопределённости и </w:t>
      </w:r>
      <w:proofErr w:type="spellStart"/>
      <w:r w:rsidRPr="006A1C9C">
        <w:rPr>
          <w:i/>
          <w:iCs/>
          <w:sz w:val="24"/>
          <w:szCs w:val="24"/>
        </w:rPr>
        <w:t>компараблы</w:t>
      </w:r>
      <w:proofErr w:type="spellEnd"/>
      <w:r w:rsidRPr="006A1C9C">
        <w:rPr>
          <w:i/>
          <w:iCs/>
          <w:sz w:val="24"/>
          <w:szCs w:val="24"/>
        </w:rPr>
        <w:t xml:space="preserve"> 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459"/>
        <w:gridCol w:w="2328"/>
        <w:gridCol w:w="986"/>
        <w:gridCol w:w="2646"/>
        <w:gridCol w:w="2079"/>
        <w:gridCol w:w="847"/>
      </w:tblGrid>
      <w:tr w:rsidR="00A344B1" w:rsidRPr="006A1C9C" w14:paraId="149D438C" w14:textId="77777777" w:rsidTr="00EA3888">
        <w:trPr>
          <w:trHeight w:val="31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D1A5" w14:textId="77777777" w:rsidR="00A344B1" w:rsidRPr="006A1C9C" w:rsidRDefault="00A344B1" w:rsidP="00EA3888">
            <w:pPr>
              <w:spacing w:line="240" w:lineRule="auto"/>
              <w:ind w:right="-141" w:hanging="108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088E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BC5D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2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9FE19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E0E9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</w:t>
            </w:r>
          </w:p>
          <w:p w14:paraId="3ED201FB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C647" w14:textId="77777777" w:rsidR="00A344B1" w:rsidRPr="006A1C9C" w:rsidRDefault="00A344B1" w:rsidP="00EA3888">
            <w:pPr>
              <w:spacing w:line="240" w:lineRule="auto"/>
              <w:ind w:right="-260" w:hanging="252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6A1C9C" w14:paraId="52D1629F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1CB6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T-04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B5D9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497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 с полными данными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054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`{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"city":"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Москва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",</w:t>
            </w:r>
          </w:p>
          <w:p w14:paraId="671692D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"address":"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Тверская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улица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, 7","rooms":2,"area_total":</w:t>
            </w:r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60}`</w:t>
            </w:r>
            <w:proofErr w:type="gramEnd"/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B38D6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JSON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`, </w:t>
            </w:r>
          </w:p>
          <w:p w14:paraId="11904C93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price.prediction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_rub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`, </w:t>
            </w:r>
          </w:p>
          <w:p w14:paraId="67D66D4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price.interval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_low_rub</w:t>
            </w:r>
            <w:proofErr w:type="spellEnd"/>
          </w:p>
          <w:p w14:paraId="282B40BE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high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_rub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HTTP 200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F8DD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6A1C9C" w14:paraId="1D957509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14EB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5C45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`POST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/v1/valuation/address`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C26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 оценки</w:t>
            </w:r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B4D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валидный объект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EA57A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3-5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proofErr w:type="gram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comparables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</w:t>
            </w:r>
            <w:proofErr w:type="gram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]`: price, rooms, area,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distance_km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metro,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url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2AB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6A1C9C" w14:paraId="4762F2A7" w14:textId="77777777" w:rsidTr="00EA3888">
        <w:trPr>
          <w:trHeight w:val="312"/>
        </w:trPr>
        <w:tc>
          <w:tcPr>
            <w:tcW w:w="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79E9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C6CF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/v1/valuation/{id}/pdf`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EC3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Скачать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PDF 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report_id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FB5F5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 из T-04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2AA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PDF с ценой, интервалом, </w:t>
            </w:r>
            <w:proofErr w:type="spellStart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  <w:r w:rsidRPr="006A1C9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; время ≤5 сек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40C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3A03BAC6" w14:textId="77777777" w:rsidR="00A344B1" w:rsidRDefault="00A344B1" w:rsidP="00A344B1">
      <w:pPr>
        <w:spacing w:before="120"/>
        <w:contextualSpacing w:val="0"/>
      </w:pPr>
      <w:r w:rsidRPr="000E55DA">
        <w:t xml:space="preserve">По результатам Таблицы 3.3 подтверждена корректность основного расчётного контура: формируется точечный прогноз, интервальная оценка и список </w:t>
      </w:r>
      <w:proofErr w:type="spellStart"/>
      <w:r w:rsidRPr="000E55DA">
        <w:t>компараблов</w:t>
      </w:r>
      <w:proofErr w:type="spellEnd"/>
      <w:r w:rsidRPr="000E55DA">
        <w:t>, а также обеспечивается генерация PDF-отчёта в заданное время. В Таблице 3.4 рассмотрены сценарии работы с сохранёнными результатами оценок и получение отчётов по идентификатору.</w:t>
      </w:r>
    </w:p>
    <w:p w14:paraId="3C210A0F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  <w:sz w:val="24"/>
          <w:szCs w:val="24"/>
        </w:rPr>
      </w:pPr>
      <w:r w:rsidRPr="006A1C9C">
        <w:rPr>
          <w:i/>
          <w:iCs/>
          <w:sz w:val="24"/>
          <w:szCs w:val="24"/>
        </w:rPr>
        <w:t>Таблица 3.4 – Генерация отчётов и работа с сохранёнными оценками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540"/>
        <w:gridCol w:w="2387"/>
        <w:gridCol w:w="12"/>
        <w:gridCol w:w="1251"/>
        <w:gridCol w:w="8"/>
        <w:gridCol w:w="1572"/>
        <w:gridCol w:w="16"/>
        <w:gridCol w:w="2587"/>
        <w:gridCol w:w="9"/>
        <w:gridCol w:w="963"/>
      </w:tblGrid>
      <w:tr w:rsidR="00A344B1" w:rsidRPr="006A1C9C" w14:paraId="46484EA3" w14:textId="77777777" w:rsidTr="00EA3888">
        <w:trPr>
          <w:trHeight w:val="312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BA9E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F58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64557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F0502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CE81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9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20E38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555C37" w14:paraId="5BD199F3" w14:textId="77777777" w:rsidTr="00EA3888">
        <w:trPr>
          <w:trHeight w:val="312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DAA5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T-07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BBCDE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/v1/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valuation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6983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список всех оценок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B0C4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6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7117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HTTP 200,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массив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объектов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`id`, `city`, `address`,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created_at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prediction_rub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4E567" w14:textId="77777777" w:rsidR="00A344B1" w:rsidRPr="00E771DB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555C37" w14:paraId="40C32D2A" w14:textId="77777777" w:rsidTr="00EA38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541" w:type="dxa"/>
            <w:shd w:val="clear" w:color="auto" w:fill="auto"/>
            <w:noWrap/>
            <w:vAlign w:val="center"/>
            <w:hideMark/>
          </w:tcPr>
          <w:p w14:paraId="130BF0F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T-08</w:t>
            </w:r>
          </w:p>
        </w:tc>
        <w:tc>
          <w:tcPr>
            <w:tcW w:w="2396" w:type="dxa"/>
            <w:gridSpan w:val="2"/>
            <w:shd w:val="clear" w:color="auto" w:fill="auto"/>
            <w:noWrap/>
            <w:vAlign w:val="center"/>
            <w:hideMark/>
          </w:tcPr>
          <w:p w14:paraId="4C273C7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/v1/valuation/{id}`</w:t>
            </w:r>
          </w:p>
        </w:tc>
        <w:tc>
          <w:tcPr>
            <w:tcW w:w="1256" w:type="dxa"/>
            <w:gridSpan w:val="2"/>
            <w:shd w:val="clear" w:color="auto" w:fill="auto"/>
            <w:noWrap/>
            <w:vAlign w:val="center"/>
            <w:hideMark/>
          </w:tcPr>
          <w:p w14:paraId="1846B4A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Запросить отчет по ID</w:t>
            </w:r>
          </w:p>
        </w:tc>
        <w:tc>
          <w:tcPr>
            <w:tcW w:w="1585" w:type="dxa"/>
            <w:gridSpan w:val="2"/>
            <w:shd w:val="clear" w:color="auto" w:fill="auto"/>
            <w:noWrap/>
            <w:vAlign w:val="center"/>
            <w:hideMark/>
          </w:tcPr>
          <w:p w14:paraId="6B8D89A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=54f7cda8-...`</w:t>
            </w:r>
          </w:p>
        </w:tc>
        <w:tc>
          <w:tcPr>
            <w:tcW w:w="2602" w:type="dxa"/>
            <w:gridSpan w:val="2"/>
            <w:shd w:val="clear" w:color="auto" w:fill="auto"/>
            <w:noWrap/>
            <w:vAlign w:val="center"/>
            <w:hideMark/>
          </w:tcPr>
          <w:p w14:paraId="2FE72988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 200, полные данные оценки с объектом, ценой,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965" w:type="dxa"/>
            <w:shd w:val="clear" w:color="auto" w:fill="auto"/>
            <w:noWrap/>
            <w:vAlign w:val="center"/>
            <w:hideMark/>
          </w:tcPr>
          <w:p w14:paraId="52311A1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1AA8764F" w14:textId="77777777" w:rsidR="00A344B1" w:rsidRDefault="00A344B1" w:rsidP="00A344B1">
      <w:r w:rsidRPr="000E55DA">
        <w:lastRenderedPageBreak/>
        <w:t>Результаты Таблицы 3.4 подтверждают корректность доступа к истории расчётов и получения полной информации по конкретному отчёту. В Таблице 3.5 приведены интеграционные и системные проверки, подтверждающие работоспособность сервисов в связке и корректность работы пользовательского интерфейса.</w:t>
      </w:r>
    </w:p>
    <w:p w14:paraId="4BCF6434" w14:textId="77777777" w:rsidR="00A344B1" w:rsidRPr="006A1C9C" w:rsidRDefault="00A344B1" w:rsidP="00A344B1">
      <w:pPr>
        <w:pStyle w:val="TableParagraph"/>
        <w:ind w:firstLine="0"/>
        <w:jc w:val="left"/>
        <w:rPr>
          <w:i/>
          <w:iCs/>
        </w:rPr>
      </w:pPr>
      <w:r w:rsidRPr="006A1C9C">
        <w:rPr>
          <w:i/>
          <w:iCs/>
        </w:rPr>
        <w:t>Таблица 3.5 – Интеграционное и системное тестирование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3"/>
        <w:gridCol w:w="2409"/>
        <w:gridCol w:w="2835"/>
        <w:gridCol w:w="2551"/>
        <w:gridCol w:w="987"/>
      </w:tblGrid>
      <w:tr w:rsidR="00A344B1" w:rsidRPr="006A1C9C" w14:paraId="17CDFC88" w14:textId="77777777" w:rsidTr="00EA3888">
        <w:trPr>
          <w:trHeight w:val="312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3FEDF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5A50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Локализация</w:t>
            </w:r>
          </w:p>
        </w:tc>
        <w:tc>
          <w:tcPr>
            <w:tcW w:w="15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D1BC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5DFE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A98A0" w14:textId="77777777" w:rsidR="00A344B1" w:rsidRPr="006A1C9C" w:rsidRDefault="00A344B1" w:rsidP="00EA3888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1C9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</w:tr>
      <w:tr w:rsidR="00A344B1" w:rsidRPr="00555C37" w14:paraId="694B438C" w14:textId="77777777" w:rsidTr="00EA3888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DAF0B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T-09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11755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`GET /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/v1/valuation/ml-health`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E5A8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Проверка доступности ML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F2656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HTTP 200, `{"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":"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ok</w:t>
            </w:r>
            <w:proofErr w:type="spellEnd"/>
            <w:proofErr w:type="gram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"}`</w:t>
            </w:r>
            <w:proofErr w:type="gramEnd"/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95F2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  <w:tr w:rsidR="00A344B1" w:rsidRPr="00555C37" w14:paraId="429E02FB" w14:textId="77777777" w:rsidTr="00EA3888">
        <w:trPr>
          <w:trHeight w:val="312"/>
        </w:trPr>
        <w:tc>
          <w:tcPr>
            <w:tcW w:w="3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B3B83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T-10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6C86A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UI форма оценки</w:t>
            </w:r>
          </w:p>
        </w:tc>
        <w:tc>
          <w:tcPr>
            <w:tcW w:w="1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34A59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808E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Отображение результата с ценой, интервалом, </w:t>
            </w:r>
            <w:proofErr w:type="spellStart"/>
            <w:r w:rsidRPr="00555C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компараблами</w:t>
            </w:r>
            <w:proofErr w:type="spellEnd"/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83B1" w14:textId="77777777" w:rsidR="00A344B1" w:rsidRPr="00555C37" w:rsidRDefault="00A344B1" w:rsidP="00EA3888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E771D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ru-RU"/>
              </w:rPr>
              <w:t>✓</w:t>
            </w:r>
          </w:p>
        </w:tc>
      </w:tr>
    </w:tbl>
    <w:p w14:paraId="42E51D51" w14:textId="77777777" w:rsidR="00A344B1" w:rsidRPr="00BC3044" w:rsidRDefault="00A344B1" w:rsidP="00A344B1">
      <w:pPr>
        <w:spacing w:before="120"/>
        <w:contextualSpacing w:val="0"/>
      </w:pPr>
      <w:r w:rsidRPr="000E55DA">
        <w:t>Интеграционные проверки показали, что компоненты системы корректно взаимодействуют между собой: ML-сервис доступен, а пользовательский интерфейс успешно инициирует расчёт и отображает результат. Таким образом, проведённые тесты подтверждают работоспособность основных функций системы и соответствие сценариям использования, описанным в руководстве пользователя.</w:t>
      </w:r>
    </w:p>
    <w:p w14:paraId="6AA286DD" w14:textId="77777777" w:rsidR="00A344B1" w:rsidRDefault="00A344B1" w:rsidP="00A344B1">
      <w:pPr>
        <w:pStyle w:val="23"/>
      </w:pPr>
      <w:bookmarkStart w:id="21" w:name="_Toc212455505"/>
      <w:bookmarkStart w:id="22" w:name="_Toc216210902"/>
      <w:r>
        <w:t>Расчёт надёжности</w:t>
      </w:r>
      <w:bookmarkEnd w:id="21"/>
      <w:bookmarkEnd w:id="22"/>
    </w:p>
    <w:p w14:paraId="781CAF56" w14:textId="77777777" w:rsidR="00A344B1" w:rsidRDefault="00A344B1" w:rsidP="00A344B1">
      <w:r w:rsidRPr="0096730A">
        <w:t>Для количественной оценки качества прогноза стоимости аренды были рассчитаны стандартные метрики для задач регрессии: средняя абсолютная ошибка (MAE), корень из средней квадратичной ошибки (RMSE) и средняя абсолютная процентная ошибка (MAPE)</w:t>
      </w:r>
      <w:r w:rsidRPr="00707436">
        <w:t xml:space="preserve"> [</w:t>
      </w:r>
      <w:r>
        <w:fldChar w:fldCharType="begin"/>
      </w:r>
      <w:r>
        <w:instrText xml:space="preserve"> REF _Ref216188062 \r \h </w:instrText>
      </w:r>
      <w:r>
        <w:fldChar w:fldCharType="separate"/>
      </w:r>
      <w:r>
        <w:t>32</w:t>
      </w:r>
      <w:r>
        <w:fldChar w:fldCharType="end"/>
      </w:r>
      <w:r w:rsidRPr="00707436">
        <w:t>]</w:t>
      </w:r>
      <w:r w:rsidRPr="0096730A">
        <w:t xml:space="preserve">. Метрики вычислялись на отложенной тестовой выборке, не участвующей в обучении и подборе </w:t>
      </w:r>
      <w:proofErr w:type="spellStart"/>
      <w:r w:rsidRPr="0096730A">
        <w:t>гиперпараметров</w:t>
      </w:r>
      <w:proofErr w:type="spellEnd"/>
      <w:r w:rsidRPr="0096730A">
        <w:t>.</w:t>
      </w:r>
    </w:p>
    <w:p w14:paraId="7F7F7B63" w14:textId="77777777" w:rsidR="00A344B1" w:rsidRDefault="00A344B1" w:rsidP="00A344B1">
      <w:r w:rsidRPr="0096730A">
        <w:t>Средняя абсолютная ошибка определяется как</w:t>
      </w:r>
    </w:p>
    <w:p w14:paraId="58AD7CA0" w14:textId="77777777" w:rsidR="00A344B1" w:rsidRPr="00041337" w:rsidRDefault="00A344B1" w:rsidP="00A344B1"/>
    <w:p w14:paraId="1292E31D" w14:textId="77777777" w:rsidR="00A344B1" w:rsidRPr="00BD115A" w:rsidRDefault="00A344B1" w:rsidP="00A344B1">
      <w:pPr>
        <w:ind w:firstLine="0"/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81F92F9" w14:textId="77777777" w:rsidR="00A344B1" w:rsidRPr="00BD115A" w:rsidRDefault="00A344B1" w:rsidP="00A344B1">
      <w:pPr>
        <w:ind w:firstLine="0"/>
        <w:jc w:val="right"/>
        <w:rPr>
          <w:rFonts w:eastAsiaTheme="minorEastAsia"/>
          <w:lang w:val="en-US"/>
        </w:rPr>
      </w:pPr>
    </w:p>
    <w:p w14:paraId="5E562037" w14:textId="77777777" w:rsidR="00A344B1" w:rsidRPr="00A10B28" w:rsidRDefault="00A344B1" w:rsidP="00A344B1">
      <w:pPr>
        <w:ind w:firstLine="0"/>
        <w:rPr>
          <w:rFonts w:eastAsiaTheme="minorEastAsia"/>
        </w:rPr>
      </w:pPr>
      <w:r>
        <w:t>г</w:t>
      </w:r>
      <w:r w:rsidRPr="00041337">
        <w:t>де</w:t>
      </w:r>
      <w:r>
        <w:t xml:space="preserve">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041337">
        <w:t>– фактическая ставка аренды для объекта</w:t>
      </w:r>
      <w:r>
        <w:t xml:space="preserve"> </w:t>
      </w:r>
      <m:oMath>
        <m:r>
          <w:rPr>
            <w:rFonts w:ascii="Cambria Math" w:hAnsi="Cambria Math"/>
          </w:rPr>
          <m:t xml:space="preserve"> i,  </m:t>
        </m:r>
      </m:oMath>
    </w:p>
    <w:p w14:paraId="291EBBF1" w14:textId="77777777" w:rsidR="00A344B1" w:rsidRPr="00DF5C38" w:rsidRDefault="00A344B1" w:rsidP="00A344B1">
      <w:pPr>
        <w:ind w:firstLine="70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41337">
        <w:rPr>
          <w:rFonts w:eastAsiaTheme="minorEastAsia"/>
        </w:rPr>
        <w:t xml:space="preserve"> – </w:t>
      </w:r>
      <w:r w:rsidRPr="00132EB6">
        <w:rPr>
          <w:rFonts w:eastAsiaTheme="minorEastAsia"/>
        </w:rPr>
        <w:t>предсказанное значение,</w:t>
      </w:r>
      <w:r>
        <w:rPr>
          <w:rFonts w:eastAsiaTheme="minorEastAsia"/>
        </w:rPr>
        <w:t xml:space="preserve"> </w:t>
      </w:r>
    </w:p>
    <w:p w14:paraId="1B1CDDDA" w14:textId="77777777" w:rsidR="00A344B1" w:rsidRDefault="00A344B1" w:rsidP="00A344B1">
      <w:pPr>
        <w:ind w:firstLine="708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32EB6">
        <w:rPr>
          <w:rFonts w:eastAsiaTheme="minorEastAsia"/>
        </w:rPr>
        <w:t xml:space="preserve"> количество объектов в выборке. </w:t>
      </w:r>
    </w:p>
    <w:p w14:paraId="3D77AABE" w14:textId="77777777" w:rsidR="00A344B1" w:rsidRDefault="00A344B1" w:rsidP="00A344B1">
      <w:pPr>
        <w:ind w:firstLine="708"/>
        <w:rPr>
          <w:rFonts w:eastAsiaTheme="minorEastAsia"/>
        </w:rPr>
      </w:pPr>
      <w:r w:rsidRPr="00132EB6">
        <w:rPr>
          <w:rFonts w:eastAsiaTheme="minorEastAsia"/>
        </w:rPr>
        <w:t xml:space="preserve">В проведённых экспериментах получено значение </w:t>
      </w:r>
      <m:oMath>
        <m:r>
          <w:rPr>
            <w:rFonts w:ascii="Cambria Math" w:eastAsiaTheme="minorEastAsia" w:hAnsi="Cambria Math"/>
            <w:lang w:val="en-US"/>
          </w:rPr>
          <m:t>MAE</m:t>
        </m:r>
        <m:r>
          <w:rPr>
            <w:rFonts w:ascii="Cambria Math" w:eastAsiaTheme="minorEastAsia" w:hAnsi="Cambria Math"/>
          </w:rPr>
          <m:t>≈ 14371,29</m:t>
        </m:r>
      </m:oMath>
      <w:r w:rsidRPr="00132E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руб., </w:t>
      </w:r>
      <w:r w:rsidRPr="00132EB6">
        <w:rPr>
          <w:rFonts w:eastAsiaTheme="minorEastAsia"/>
        </w:rPr>
        <w:t>то есть в среднем модель ошибается на ~14 тыс. руб. в месяц. Для типичного уровня арендной платы это соответствует умеренному отклонению и позволяет использовать модель как ориентир при принятии решений.</w:t>
      </w:r>
    </w:p>
    <w:p w14:paraId="32DE1DDB" w14:textId="77777777" w:rsidR="00A344B1" w:rsidRDefault="00A344B1" w:rsidP="00A344B1">
      <w:r w:rsidRPr="00132EB6">
        <w:t>Корень из средней квадратичной ошибки рассчитывается по формуле</w:t>
      </w:r>
    </w:p>
    <w:p w14:paraId="0E2C2471" w14:textId="77777777" w:rsidR="00A344B1" w:rsidRDefault="00A344B1" w:rsidP="00A344B1"/>
    <w:p w14:paraId="4E7EBA46" w14:textId="77777777" w:rsidR="00A344B1" w:rsidRPr="008E0F2D" w:rsidRDefault="00A344B1" w:rsidP="00A344B1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RMSE=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eastAsiaTheme="minorEastAsia" w:hAnsi="Cambria Math"/>
                </w:rPr>
                <m:t xml:space="preserve"> 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EBCE43F" w14:textId="77777777" w:rsidR="00A344B1" w:rsidRPr="008E0F2D" w:rsidRDefault="00A344B1" w:rsidP="00A344B1">
      <w:pPr>
        <w:jc w:val="right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F8D3667" w14:textId="77777777" w:rsidR="00A344B1" w:rsidRDefault="00A344B1" w:rsidP="00A344B1">
      <w:pPr>
        <w:rPr>
          <w:rFonts w:eastAsiaTheme="minorEastAsia"/>
        </w:rPr>
      </w:pPr>
      <w:r w:rsidRPr="00132EB6">
        <w:t>Полученное значение</w:t>
      </w:r>
      <w:r>
        <w:t xml:space="preserve"> </w:t>
      </w:r>
      <m:oMath>
        <m:r>
          <w:rPr>
            <w:rFonts w:ascii="Cambria Math" w:hAnsi="Cambria Math"/>
          </w:rPr>
          <m:t>RMSE≈24303,22</m:t>
        </m:r>
      </m:oMath>
      <w:r w:rsidRPr="00132EB6">
        <w:rPr>
          <w:rFonts w:eastAsiaTheme="minorEastAsia"/>
        </w:rPr>
        <w:t xml:space="preserve"> руб. показывает, что крупные ошибки (сильно переоценённые или недооценённые объекты) встречаются реже, но дают больший вклад в квадратичную метрику. </w:t>
      </w:r>
      <w:r w:rsidRPr="00132EB6">
        <w:rPr>
          <w:rFonts w:eastAsiaTheme="minorEastAsia"/>
          <w:lang w:val="en-US"/>
        </w:rPr>
        <w:t>RMSE</w:t>
      </w:r>
      <w:r w:rsidRPr="00132EB6">
        <w:rPr>
          <w:rFonts w:eastAsiaTheme="minorEastAsia"/>
        </w:rPr>
        <w:t>, как более «строгая» метрика, используется для контроля хвостов распределения ошибок и подбора конфигурации модели.</w:t>
      </w:r>
    </w:p>
    <w:p w14:paraId="476CEE73" w14:textId="77777777" w:rsidR="00A344B1" w:rsidRDefault="00A344B1" w:rsidP="00A344B1">
      <w:r w:rsidRPr="00132EB6">
        <w:t>Средняя абсолютная процентная ошибка определяется как</w:t>
      </w:r>
    </w:p>
    <w:p w14:paraId="3904943C" w14:textId="77777777" w:rsidR="00A344B1" w:rsidRDefault="00A344B1" w:rsidP="00A344B1"/>
    <w:p w14:paraId="7FB78F32" w14:textId="77777777" w:rsidR="00A344B1" w:rsidRPr="008E0F2D" w:rsidRDefault="00A344B1" w:rsidP="00A344B1">
      <w:pPr>
        <w:jc w:val="righ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MAPE = 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 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 - 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 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FFD635B" w14:textId="77777777" w:rsidR="00A344B1" w:rsidRDefault="00A344B1" w:rsidP="00A344B1"/>
    <w:p w14:paraId="76D96D00" w14:textId="77777777" w:rsidR="00A344B1" w:rsidRDefault="00A344B1" w:rsidP="00A344B1">
      <w:pPr>
        <w:rPr>
          <w:rFonts w:eastAsiaTheme="minorEastAsia"/>
        </w:rPr>
      </w:pPr>
      <w:r w:rsidRPr="00856EF3">
        <w:t xml:space="preserve">В эксперименте получено </w:t>
      </w:r>
      <m:oMath>
        <m:r>
          <w:rPr>
            <w:rFonts w:ascii="Cambria Math" w:hAnsi="Cambria Math"/>
            <w:lang w:val="en-US"/>
          </w:rPr>
          <m:t>MAPE</m:t>
        </m:r>
        <m:r>
          <w:rPr>
            <w:rFonts w:ascii="Cambria Math" w:hAnsi="Cambria Math"/>
          </w:rPr>
          <m:t>≈14,86%</m:t>
        </m:r>
      </m:oMath>
      <w:r w:rsidRPr="00856EF3">
        <w:rPr>
          <w:rFonts w:eastAsiaTheme="minorEastAsia"/>
        </w:rPr>
        <w:t xml:space="preserve">, то есть относительная ошибка прогноза в среднем находится на уровне ~15%. В рамках требований </w:t>
      </w:r>
      <w:r w:rsidRPr="00856EF3">
        <w:rPr>
          <w:rFonts w:eastAsiaTheme="minorEastAsia"/>
        </w:rPr>
        <w:lastRenderedPageBreak/>
        <w:t xml:space="preserve">технического задания условие «точность не менее 60%» интерпретируется как средняя относительная ошибка не хуже 40%. Фактическое значение </w:t>
      </w:r>
      <w:r w:rsidRPr="00856EF3">
        <w:rPr>
          <w:rFonts w:eastAsiaTheme="minorEastAsia"/>
          <w:lang w:val="en-US"/>
        </w:rPr>
        <w:t>MAPE</w:t>
      </w:r>
      <w:r w:rsidRPr="00856EF3">
        <w:rPr>
          <w:rFonts w:eastAsiaTheme="minorEastAsia"/>
        </w:rPr>
        <w:t xml:space="preserve"> существенно лучше этого порога, что говорит о запасе по качеству модели и её пригодности для практического использования.</w:t>
      </w:r>
    </w:p>
    <w:p w14:paraId="0E379C21" w14:textId="77777777" w:rsidR="00A344B1" w:rsidRPr="00856EF3" w:rsidRDefault="00A344B1" w:rsidP="00A344B1">
      <w:r w:rsidRPr="00856EF3">
        <w:t xml:space="preserve">Дополнительно для интервальных предсказаний оцениваются показатели покрытия (доля фактических значений, попавших в доверительный интервал) и средней ширины интервала; эти метрики использовались при настройке параметров </w:t>
      </w:r>
      <w:proofErr w:type="spellStart"/>
      <w:r w:rsidRPr="00856EF3">
        <w:t>квантильной</w:t>
      </w:r>
      <w:proofErr w:type="spellEnd"/>
      <w:r w:rsidRPr="00856EF3">
        <w:t xml:space="preserve"> и конформной моделей. В совокупности полученные значения показателей качества подтверждают, что модель удовлетворяет требованиям ТЗ по точности и может служить надёжной основой для работы сервиса оценки стоимости аренды.</w:t>
      </w:r>
    </w:p>
    <w:p w14:paraId="066D4CAC" w14:textId="77777777" w:rsidR="00A344B1" w:rsidRDefault="00A344B1" w:rsidP="00A344B1">
      <w:pPr>
        <w:pStyle w:val="23"/>
      </w:pPr>
      <w:bookmarkStart w:id="23" w:name="_Toc212455506"/>
      <w:bookmarkStart w:id="24" w:name="_Toc216210903"/>
      <w:r>
        <w:t>Руководство пользователя</w:t>
      </w:r>
      <w:bookmarkEnd w:id="23"/>
      <w:bookmarkEnd w:id="24"/>
    </w:p>
    <w:p w14:paraId="2A231C2E" w14:textId="77777777" w:rsidR="00A344B1" w:rsidRDefault="00A344B1" w:rsidP="00A344B1">
      <w:r w:rsidRPr="00324406">
        <w:t xml:space="preserve">Данный раздел описывает работу пользователя с веб-сервисом </w:t>
      </w:r>
      <w:proofErr w:type="spellStart"/>
      <w:r w:rsidRPr="00324406">
        <w:t>RentAdvisor</w:t>
      </w:r>
      <w:proofErr w:type="spellEnd"/>
      <w:r w:rsidRPr="00324406">
        <w:t xml:space="preserve"> (оценка рыночной ставки аренды квартир). Руководство ориентировано на конечных пользователей и базируется на реальных сценариях использования.</w:t>
      </w:r>
    </w:p>
    <w:p w14:paraId="1FFCE54F" w14:textId="77777777" w:rsidR="00A344B1" w:rsidRDefault="00A344B1" w:rsidP="00A344B1">
      <w:pPr>
        <w:pStyle w:val="31"/>
      </w:pPr>
      <w:bookmarkStart w:id="25" w:name="_Toc216210904"/>
      <w:r w:rsidRPr="00324406">
        <w:t>Доступ и требования</w:t>
      </w:r>
      <w:r>
        <w:t>:</w:t>
      </w:r>
      <w:bookmarkEnd w:id="25"/>
    </w:p>
    <w:p w14:paraId="43F5BDF3" w14:textId="77777777" w:rsidR="00A344B1" w:rsidRDefault="00A344B1" w:rsidP="00A344B1">
      <w:pPr>
        <w:pStyle w:val="22"/>
        <w:numPr>
          <w:ilvl w:val="0"/>
          <w:numId w:val="66"/>
        </w:numPr>
        <w:ind w:left="1276" w:hanging="567"/>
      </w:pPr>
      <w:r>
        <w:t xml:space="preserve">Современный браузер: </w:t>
      </w:r>
      <w:proofErr w:type="spellStart"/>
      <w:r>
        <w:t>Chrome</w:t>
      </w:r>
      <w:proofErr w:type="spellEnd"/>
      <w:r>
        <w:t>/Edge/Firefox (актуальные версии), включён JavaScript.</w:t>
      </w:r>
    </w:p>
    <w:p w14:paraId="4584DA3C" w14:textId="77777777" w:rsidR="00A344B1" w:rsidRDefault="00A344B1" w:rsidP="00A344B1">
      <w:pPr>
        <w:pStyle w:val="22"/>
      </w:pPr>
      <w:r>
        <w:rPr>
          <w:rStyle w:val="2f0"/>
        </w:rPr>
        <w:t>П</w:t>
      </w:r>
      <w:r w:rsidRPr="00A53369">
        <w:rPr>
          <w:rStyle w:val="2f0"/>
        </w:rPr>
        <w:t>одключение к интернету, установка</w:t>
      </w:r>
      <w:r>
        <w:t xml:space="preserve"> дополнительного ПО не требуется.</w:t>
      </w:r>
    </w:p>
    <w:p w14:paraId="14B50A2A" w14:textId="77777777" w:rsidR="00A344B1" w:rsidRDefault="00A344B1" w:rsidP="00A344B1">
      <w:pPr>
        <w:pStyle w:val="22"/>
      </w:pPr>
      <w:r>
        <w:t>Адрес интерфейса – главная страница сервиса (см. Рисунок 3.4) и форма ввода параметров (см. Рисунок 3.5).</w:t>
      </w:r>
    </w:p>
    <w:p w14:paraId="0053A2FC" w14:textId="77777777" w:rsidR="00A344B1" w:rsidRDefault="00A344B1" w:rsidP="00A344B1">
      <w:pPr>
        <w:pStyle w:val="31"/>
      </w:pPr>
      <w:bookmarkStart w:id="26" w:name="_Toc216210905"/>
      <w:r>
        <w:lastRenderedPageBreak/>
        <w:t>Основные варианты использования</w:t>
      </w:r>
      <w:bookmarkEnd w:id="26"/>
    </w:p>
    <w:p w14:paraId="23A05A17" w14:textId="77777777" w:rsidR="00A344B1" w:rsidRDefault="00A344B1" w:rsidP="00A344B1">
      <w:r w:rsidRPr="00FC7A60">
        <w:t>В данном подразделе приведены типовые сценарии работы пользователя с сервисом. Каждый вариант использования описывает цель, последовательность действий и ожидаемый результат, что позволяет быстро понять, как получить оценку стоимости аренды и проверить доступность ML-сервиса.</w:t>
      </w:r>
    </w:p>
    <w:p w14:paraId="59ACF534" w14:textId="77777777" w:rsidR="00A344B1" w:rsidRDefault="00A344B1" w:rsidP="00A344B1">
      <w:pPr>
        <w:pStyle w:val="31"/>
        <w:numPr>
          <w:ilvl w:val="3"/>
          <w:numId w:val="48"/>
        </w:numPr>
        <w:ind w:left="3146" w:hanging="648"/>
      </w:pPr>
      <w:bookmarkStart w:id="27" w:name="_Toc216210906"/>
      <w:r>
        <w:t>Расчёт стоимости по адресу</w:t>
      </w:r>
      <w:bookmarkEnd w:id="27"/>
    </w:p>
    <w:p w14:paraId="5B47B3BD" w14:textId="77777777" w:rsidR="00A344B1" w:rsidRDefault="00A344B1" w:rsidP="00A344B1">
      <w:r w:rsidRPr="00A53369">
        <w:t>Цель. Получить прогноз, доверительный интервал и список сопоставимых объектов.</w:t>
      </w:r>
    </w:p>
    <w:p w14:paraId="68C7506B" w14:textId="77777777" w:rsidR="00A344B1" w:rsidRDefault="00A344B1" w:rsidP="00A344B1">
      <w:r w:rsidRPr="00A53369">
        <w:t>Порядок действий:</w:t>
      </w:r>
    </w:p>
    <w:p w14:paraId="41651541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Заполните параметры объекта (этаж/этажность, жилую/кухонную площадь, год постройки, материал, состояние).</w:t>
      </w:r>
    </w:p>
    <w:p w14:paraId="5DED262B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Включите опцию «Текстовый анализ с AI» (по желанию — для развёрнутого комментария к оценке).</w:t>
      </w:r>
    </w:p>
    <w:p w14:paraId="6DDE2B5E" w14:textId="77777777" w:rsidR="00A344B1" w:rsidRDefault="00A344B1" w:rsidP="00A344B1">
      <w:pPr>
        <w:pStyle w:val="22"/>
        <w:numPr>
          <w:ilvl w:val="0"/>
          <w:numId w:val="62"/>
        </w:numPr>
        <w:ind w:left="1276" w:hanging="567"/>
      </w:pPr>
      <w:r w:rsidRPr="00A53369">
        <w:t>Нажмите «Рассчитать стоимость».</w:t>
      </w:r>
    </w:p>
    <w:p w14:paraId="7F3296A0" w14:textId="77777777" w:rsidR="00A344B1" w:rsidRDefault="00A344B1" w:rsidP="00A344B1">
      <w:r w:rsidRPr="00A53369">
        <w:t xml:space="preserve">Результат: кроме прогноза и интервала, отобразятся 5–10 </w:t>
      </w:r>
      <w:proofErr w:type="spellStart"/>
      <w:r w:rsidRPr="00A53369">
        <w:t>компараблов</w:t>
      </w:r>
      <w:proofErr w:type="spellEnd"/>
      <w:r w:rsidRPr="00A53369">
        <w:t xml:space="preserve"> с расстоянием/временем до объекта и ключевыми атрибутами; доступна кнопка «Скачать отчёт (PDF)».</w:t>
      </w:r>
    </w:p>
    <w:p w14:paraId="52C98477" w14:textId="77777777" w:rsidR="00A344B1" w:rsidRDefault="00A344B1" w:rsidP="00A344B1">
      <w:pPr>
        <w:pStyle w:val="31"/>
        <w:numPr>
          <w:ilvl w:val="3"/>
          <w:numId w:val="48"/>
        </w:numPr>
        <w:ind w:left="3146" w:hanging="648"/>
      </w:pPr>
      <w:bookmarkStart w:id="28" w:name="_Toc216210907"/>
      <w:r>
        <w:t>Проверка статуса сервиса</w:t>
      </w:r>
      <w:bookmarkEnd w:id="28"/>
    </w:p>
    <w:p w14:paraId="17EBAB50" w14:textId="77777777" w:rsidR="00A344B1" w:rsidRDefault="00A344B1" w:rsidP="00A344B1">
      <w:r w:rsidRPr="00AA06F0">
        <w:t>Цель: понять, готов ли ML-сервис к работе.</w:t>
      </w:r>
    </w:p>
    <w:p w14:paraId="4717ECFC" w14:textId="77777777" w:rsidR="00A344B1" w:rsidRDefault="00A344B1" w:rsidP="00A344B1">
      <w:r>
        <w:t>Порядок действий:</w:t>
      </w:r>
    </w:p>
    <w:p w14:paraId="7BEB5FFA" w14:textId="77777777" w:rsidR="00A344B1" w:rsidRDefault="00A344B1" w:rsidP="00A344B1">
      <w:pPr>
        <w:pStyle w:val="22"/>
        <w:numPr>
          <w:ilvl w:val="0"/>
          <w:numId w:val="63"/>
        </w:numPr>
        <w:ind w:left="1276" w:hanging="567"/>
      </w:pPr>
      <w:r w:rsidRPr="00AA06F0">
        <w:t>Смотрите индикатор в шапке: «ML сервис: В сети» / «Недоступен».</w:t>
      </w:r>
    </w:p>
    <w:p w14:paraId="0FCDF142" w14:textId="77777777" w:rsidR="00A344B1" w:rsidRDefault="00A344B1" w:rsidP="00A344B1">
      <w:pPr>
        <w:pStyle w:val="22"/>
        <w:numPr>
          <w:ilvl w:val="0"/>
          <w:numId w:val="63"/>
        </w:numPr>
        <w:ind w:left="1276" w:hanging="567"/>
      </w:pPr>
      <w:r w:rsidRPr="00AA06F0">
        <w:t>При недоступности — повторите попытку позже или обратитесь к администратору.</w:t>
      </w:r>
    </w:p>
    <w:p w14:paraId="6AAD3921" w14:textId="77777777" w:rsidR="00A344B1" w:rsidRDefault="00A344B1" w:rsidP="00A344B1">
      <w:pPr>
        <w:pStyle w:val="31"/>
      </w:pPr>
      <w:bookmarkStart w:id="29" w:name="_Toc216210908"/>
      <w:r>
        <w:lastRenderedPageBreak/>
        <w:t>Порядок работы</w:t>
      </w:r>
      <w:bookmarkEnd w:id="29"/>
    </w:p>
    <w:p w14:paraId="1275A41F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Откройте главный экран. Убедитесь, что ML-сервис «В сети».</w:t>
      </w:r>
    </w:p>
    <w:p w14:paraId="4625F9C6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Перейдите к разделу «Оценка стоимости аренды».</w:t>
      </w:r>
    </w:p>
    <w:p w14:paraId="39EC09D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Заполните адрес и обязательные параметры (город, комнаты, общая площадь).</w:t>
      </w:r>
    </w:p>
    <w:p w14:paraId="2F41EF3F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При необходимости заполните расширенные поля и включите опцию AI-комментарий.</w:t>
      </w:r>
    </w:p>
    <w:p w14:paraId="0F84069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Нажмите «Рассчитать стоимость» и дождитесь результата.</w:t>
      </w:r>
    </w:p>
    <w:p w14:paraId="56FD0234" w14:textId="77777777" w:rsidR="00A344B1" w:rsidRDefault="00A344B1" w:rsidP="00A344B1">
      <w:pPr>
        <w:pStyle w:val="22"/>
        <w:numPr>
          <w:ilvl w:val="0"/>
          <w:numId w:val="64"/>
        </w:numPr>
        <w:ind w:left="1276" w:hanging="567"/>
      </w:pPr>
      <w:r>
        <w:t>Просмотрите прогноз, доверительный интервал и объяснения. При необходимости скачайте PDF-отчёт.</w:t>
      </w:r>
    </w:p>
    <w:p w14:paraId="434A65B3" w14:textId="77777777" w:rsidR="00A344B1" w:rsidRDefault="00A344B1" w:rsidP="00A344B1">
      <w:pPr>
        <w:pStyle w:val="31"/>
      </w:pPr>
      <w:bookmarkStart w:id="30" w:name="_Toc216210909"/>
      <w:r w:rsidRPr="00AA06F0">
        <w:t>Рекомендации по корректному вводу данных</w:t>
      </w:r>
      <w:bookmarkEnd w:id="30"/>
    </w:p>
    <w:p w14:paraId="182C5195" w14:textId="77777777" w:rsidR="00A344B1" w:rsidRDefault="00A344B1" w:rsidP="00A344B1">
      <w:pPr>
        <w:pStyle w:val="22"/>
        <w:numPr>
          <w:ilvl w:val="0"/>
          <w:numId w:val="65"/>
        </w:numPr>
        <w:ind w:left="1276" w:hanging="567"/>
      </w:pPr>
      <w:r>
        <w:t>Адрес указывайте в формате город, улица, дом (при наличии — корпус/строение).</w:t>
      </w:r>
    </w:p>
    <w:p w14:paraId="77427487" w14:textId="77777777" w:rsidR="00A344B1" w:rsidRDefault="00A344B1" w:rsidP="00A344B1">
      <w:pPr>
        <w:pStyle w:val="22"/>
      </w:pPr>
      <w:r>
        <w:t>Проверяйте согласованность этаж/этажность и реалистичность площадей.</w:t>
      </w:r>
    </w:p>
    <w:p w14:paraId="4B7D501C" w14:textId="77777777" w:rsidR="00A344B1" w:rsidRDefault="00A344B1" w:rsidP="00A344B1">
      <w:pPr>
        <w:pStyle w:val="22"/>
      </w:pPr>
      <w:r>
        <w:t>Если описание квартиры содержит особенности (ремонт, меблировка), укажите состояние и факторы в доступных полях формы.</w:t>
      </w:r>
    </w:p>
    <w:p w14:paraId="21771FC2" w14:textId="77777777" w:rsidR="00A344B1" w:rsidRDefault="00A344B1" w:rsidP="00A344B1">
      <w:pPr>
        <w:pStyle w:val="31"/>
      </w:pPr>
      <w:bookmarkStart w:id="31" w:name="_Toc216210910"/>
      <w:r w:rsidRPr="00AA06F0">
        <w:t>Получение отчёта</w:t>
      </w:r>
      <w:bookmarkEnd w:id="31"/>
    </w:p>
    <w:p w14:paraId="720A2A4B" w14:textId="77777777" w:rsidR="00A344B1" w:rsidRDefault="00A344B1" w:rsidP="00A344B1">
      <w:r>
        <w:t>После успешного расчёта становится доступной кнопка «Скачать отчёт (PDF)».</w:t>
      </w:r>
    </w:p>
    <w:p w14:paraId="0B0570C4" w14:textId="77777777" w:rsidR="00A344B1" w:rsidRDefault="00A344B1" w:rsidP="00A344B1">
      <w:r>
        <w:t>Отчёт содержит:</w:t>
      </w:r>
    </w:p>
    <w:p w14:paraId="6AC3C9DF" w14:textId="77777777" w:rsidR="00A344B1" w:rsidRPr="00AA06F0" w:rsidRDefault="00A344B1" w:rsidP="00A344B1">
      <w:pPr>
        <w:pStyle w:val="20"/>
      </w:pPr>
      <w:r w:rsidRPr="00AA06F0">
        <w:t>точечный прогноз стоимости аренды;</w:t>
      </w:r>
    </w:p>
    <w:p w14:paraId="74245277" w14:textId="77777777" w:rsidR="00A344B1" w:rsidRPr="00AA06F0" w:rsidRDefault="00A344B1" w:rsidP="00A344B1">
      <w:pPr>
        <w:pStyle w:val="20"/>
      </w:pPr>
      <w:r w:rsidRPr="00AA06F0">
        <w:t>доверительный интервал;</w:t>
      </w:r>
    </w:p>
    <w:p w14:paraId="307C92FF" w14:textId="77777777" w:rsidR="00A344B1" w:rsidRPr="00AA06F0" w:rsidRDefault="00A344B1" w:rsidP="00A344B1">
      <w:pPr>
        <w:pStyle w:val="20"/>
      </w:pPr>
      <w:r w:rsidRPr="00AA06F0">
        <w:t>краткие объяснения факторов, влияющих на оценку;</w:t>
      </w:r>
    </w:p>
    <w:p w14:paraId="36200C8A" w14:textId="77777777" w:rsidR="00A344B1" w:rsidRDefault="00A344B1" w:rsidP="00A344B1">
      <w:pPr>
        <w:pStyle w:val="20"/>
      </w:pPr>
      <w:r w:rsidRPr="00AA06F0">
        <w:lastRenderedPageBreak/>
        <w:t>список сопоставимых объектов</w:t>
      </w:r>
      <w:r>
        <w:t>.</w:t>
      </w:r>
      <w:r w:rsidRPr="00AA06F0">
        <w:t xml:space="preserve"> </w:t>
      </w:r>
    </w:p>
    <w:p w14:paraId="068DE40D" w14:textId="77777777" w:rsidR="00A344B1" w:rsidRDefault="00A344B1" w:rsidP="00A344B1">
      <w:pPr>
        <w:pStyle w:val="31"/>
      </w:pPr>
      <w:bookmarkStart w:id="32" w:name="_Toc216210911"/>
      <w:r w:rsidRPr="00AA06F0">
        <w:t>Политика данных</w:t>
      </w:r>
      <w:bookmarkEnd w:id="32"/>
    </w:p>
    <w:p w14:paraId="0C727901" w14:textId="77777777" w:rsidR="00A344B1" w:rsidRPr="00A53369" w:rsidRDefault="00A344B1" w:rsidP="00A344B1">
      <w:r w:rsidRPr="00AA06F0">
        <w:t xml:space="preserve">Сервис не запрашивает персональные данные пользователей. Адрес и параметры объекта используются только для расчёта оценки; при включённой истории запросов сохраняются обезличенные записи (без </w:t>
      </w:r>
      <w:proofErr w:type="spellStart"/>
      <w:r w:rsidRPr="00AA06F0">
        <w:t>ПДн</w:t>
      </w:r>
      <w:proofErr w:type="spellEnd"/>
      <w:r w:rsidRPr="00AA06F0">
        <w:t>) для улучшения качества и аудита.</w:t>
      </w:r>
    </w:p>
    <w:p w14:paraId="1E98CA45" w14:textId="77777777" w:rsidR="00A344B1" w:rsidRDefault="00A344B1" w:rsidP="00A344B1">
      <w:pPr>
        <w:pStyle w:val="23"/>
      </w:pPr>
      <w:bookmarkStart w:id="33" w:name="_Toc212455507"/>
      <w:bookmarkStart w:id="34" w:name="_Toc216210912"/>
      <w:r>
        <w:t>Вывод по технологическому разделу</w:t>
      </w:r>
      <w:bookmarkEnd w:id="33"/>
      <w:bookmarkEnd w:id="34"/>
    </w:p>
    <w:p w14:paraId="669487AA" w14:textId="77777777" w:rsidR="00A344B1" w:rsidRDefault="00A344B1" w:rsidP="00A344B1">
      <w:r>
        <w:t xml:space="preserve">В технологическом разделе реализована и описана прикладная система оценки ставки аренды: подготовка данных и витрины, обучение базовой (градиентный </w:t>
      </w:r>
      <w:proofErr w:type="spellStart"/>
      <w:r>
        <w:t>бустинг</w:t>
      </w:r>
      <w:proofErr w:type="spellEnd"/>
      <w:r>
        <w:t xml:space="preserve">) и </w:t>
      </w:r>
      <w:proofErr w:type="spellStart"/>
      <w:r>
        <w:t>нейросетевой</w:t>
      </w:r>
      <w:proofErr w:type="spellEnd"/>
      <w:r>
        <w:t xml:space="preserve"> модели, </w:t>
      </w:r>
      <w:proofErr w:type="spellStart"/>
      <w:r>
        <w:t>инференс</w:t>
      </w:r>
      <w:proofErr w:type="spellEnd"/>
      <w:r>
        <w:t xml:space="preserve"> с доверительными интервалами, интерпретация вкладов и подбор сопоставимых объектов, генерация PDF-отчёта. Архитектура модульная и масштабируемая: ML-сервис (</w:t>
      </w:r>
      <w:proofErr w:type="spellStart"/>
      <w:r>
        <w:t>realval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>-шлюз (</w:t>
      </w:r>
      <w:proofErr w:type="spellStart"/>
      <w:r>
        <w:t>go_back</w:t>
      </w:r>
      <w:proofErr w:type="spellEnd"/>
      <w:r>
        <w:t>) и веб-интерфейс (</w:t>
      </w:r>
      <w:proofErr w:type="spellStart"/>
      <w:r>
        <w:t>ui</w:t>
      </w:r>
      <w:proofErr w:type="spellEnd"/>
      <w:r>
        <w:t xml:space="preserve">), взаимодействие по REST, хранилища на витрине и </w:t>
      </w:r>
      <w:proofErr w:type="spellStart"/>
      <w:r>
        <w:t>PostGIS</w:t>
      </w:r>
      <w:proofErr w:type="spellEnd"/>
      <w:r>
        <w:t>.</w:t>
      </w:r>
    </w:p>
    <w:p w14:paraId="6B25735A" w14:textId="77777777" w:rsidR="00A344B1" w:rsidRDefault="00A344B1" w:rsidP="00A344B1">
      <w:r>
        <w:t xml:space="preserve">Тестирование (функциональное, интеграционное, системное, нагрузочное) подтвердило корректность ключевых сценариев: </w:t>
      </w:r>
      <w:proofErr w:type="spellStart"/>
      <w:r>
        <w:t>геокодирование</w:t>
      </w:r>
      <w:proofErr w:type="spellEnd"/>
      <w:r>
        <w:t xml:space="preserve">, расчёт оценки, объяснения, </w:t>
      </w:r>
      <w:proofErr w:type="spellStart"/>
      <w:r>
        <w:t>компараблы</w:t>
      </w:r>
      <w:proofErr w:type="spellEnd"/>
      <w:r>
        <w:t xml:space="preserve"> и отчёты. Зафиксированы метрики качества (MAE, RMSE</w:t>
      </w:r>
      <w:r w:rsidRPr="00B25531">
        <w:t xml:space="preserve">, </w:t>
      </w:r>
      <w:r>
        <w:rPr>
          <w:lang w:val="en-US"/>
        </w:rPr>
        <w:t>MAPE</w:t>
      </w:r>
      <w:r>
        <w:t xml:space="preserve"> по лог-</w:t>
      </w:r>
      <w:proofErr w:type="spellStart"/>
      <w:r>
        <w:t>таргету</w:t>
      </w:r>
      <w:proofErr w:type="spellEnd"/>
      <w:r>
        <w:t>, покрытие и ширина интервалов) и эксплуатационные показатели (латентность p50/p95).</w:t>
      </w:r>
    </w:p>
    <w:p w14:paraId="164C71CF" w14:textId="16C7216F" w:rsidR="00E678B2" w:rsidRPr="00950965" w:rsidRDefault="00A344B1" w:rsidP="00A344B1">
      <w:r>
        <w:t xml:space="preserve">Перспективы развития: расширение </w:t>
      </w:r>
      <w:proofErr w:type="spellStart"/>
      <w:r>
        <w:t>геослоёв</w:t>
      </w:r>
      <w:proofErr w:type="spellEnd"/>
      <w:r>
        <w:t xml:space="preserve"> и витрины, онлайн-мониторинг качества, автоматическое переобучение, CI/CD, телеметрия, а также поддержка сценариев продажи. Решение соответствует ТЗ и готово к демонстрации</w:t>
      </w:r>
      <w:r w:rsidR="00E678B2">
        <w:t>.</w:t>
      </w:r>
    </w:p>
    <w:p w14:paraId="4EBB012E" w14:textId="0C94119C" w:rsidR="000E2DD8" w:rsidRDefault="006C58E0" w:rsidP="000E2DD8">
      <w:pPr>
        <w:pStyle w:val="1a"/>
        <w:rPr>
          <w:lang w:bidi="ru-RU"/>
        </w:rPr>
      </w:pPr>
      <w:bookmarkStart w:id="35" w:name="_Toc212455508"/>
      <w:bookmarkStart w:id="36" w:name="_Toc223438170"/>
      <w:r>
        <w:rPr>
          <w:lang w:bidi="ru-RU"/>
        </w:rPr>
        <w:lastRenderedPageBreak/>
        <w:t>ЗАКЛЮЧЕНИЕ</w:t>
      </w:r>
      <w:bookmarkEnd w:id="35"/>
      <w:bookmarkEnd w:id="36"/>
    </w:p>
    <w:p w14:paraId="7E1B8D03" w14:textId="27744F03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Целью данной проектной практики являлись изучение предметной области интеллектуального анализа недвижимости, анализ существующих подходов к оценке арендной стоимости квартир, а также формирование технического задания на разработку системы.</w:t>
      </w:r>
    </w:p>
    <w:p w14:paraId="01FDB4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В ходе проектной практики были решены следующие задачи:</w:t>
      </w:r>
    </w:p>
    <w:p w14:paraId="7D14FBFD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выполнен анализ предметной области, связанной с оценкой рыночной ставки аренды жилой недвижимости;</w:t>
      </w:r>
    </w:p>
    <w:p w14:paraId="29140DF4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рассмотрены существующие отечественные и зарубежные подходы и сервисы, применяемые для оценки стоимости объектов недвижимости;</w:t>
      </w:r>
    </w:p>
    <w:p w14:paraId="0168098F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выявлены основные ограничения существующих решений, включая недостаточную прозрачность моделей, отсутствие оценки неопределённости и ограниченные возможности интерпретации результатов;</w:t>
      </w:r>
    </w:p>
    <w:p w14:paraId="0F43641B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сформулированы цель и задачи дальнейшей работы;</w:t>
      </w:r>
    </w:p>
    <w:p w14:paraId="27641948" w14:textId="77777777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определены основные требования к разрабатываемой системе;</w:t>
      </w:r>
    </w:p>
    <w:p w14:paraId="6DD5E997" w14:textId="3407E88D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• подготовлено и оформлено техническое задание, включающее назначение системы, функциональные и нефункциональные требования, требования к программной документации, а также стадии и этапы разработки.</w:t>
      </w:r>
    </w:p>
    <w:p w14:paraId="3EF14106" w14:textId="0DD92189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>Теоретическая значимость проектной практики заключается в систематизации сведений о современных подходах к анализу рынка недвижимости и методах прогнозирования стоимости аренды, а также в обосновании требований к интеллектуальной системе анализа недвижимости. В ходе работы были уточнены ключевые характеристики предметной области, существенные факторы оценки объектов и основные методические подходы, которые могут быть использованы при дальнейшем проектировании системы.</w:t>
      </w:r>
    </w:p>
    <w:p w14:paraId="033160C2" w14:textId="5DE8364C" w:rsidR="000E2DD8" w:rsidRDefault="000E2DD8" w:rsidP="000E2DD8">
      <w:pPr>
        <w:rPr>
          <w:lang w:eastAsia="ru-RU" w:bidi="ru-RU"/>
        </w:rPr>
      </w:pPr>
      <w:r>
        <w:rPr>
          <w:lang w:eastAsia="ru-RU" w:bidi="ru-RU"/>
        </w:rPr>
        <w:t xml:space="preserve">Практическая значимость проектной практики состоит в том, что по её результатам подготовлена аналитическая и организационная основа для последующей разработки программного решения. Сформированное </w:t>
      </w:r>
      <w:r>
        <w:rPr>
          <w:lang w:eastAsia="ru-RU" w:bidi="ru-RU"/>
        </w:rPr>
        <w:lastRenderedPageBreak/>
        <w:t>техническое задание может быть использовано как база для дальнейшего проектирования, реализации и оценки интеллектуальной системы анализа недвижимости.</w:t>
      </w:r>
    </w:p>
    <w:p w14:paraId="0C94E2DB" w14:textId="3077DDEC" w:rsidR="00A168B5" w:rsidRPr="000349AA" w:rsidRDefault="000E2DD8" w:rsidP="000E2DD8">
      <w:pPr>
        <w:rPr>
          <w:lang w:eastAsia="ru-RU" w:bidi="ru-RU"/>
        </w:rPr>
      </w:pPr>
      <w:r>
        <w:rPr>
          <w:lang w:eastAsia="ru-RU" w:bidi="ru-RU"/>
        </w:rPr>
        <w:t>Таким образом, в рамках проектной практики были выполнены изучение предметной области, анализ существующих решений и подготовка технического задания, что создало основу для последующей разработки системы.</w:t>
      </w:r>
    </w:p>
    <w:p w14:paraId="14A6A28B" w14:textId="1681BA0D" w:rsidR="00934803" w:rsidRPr="00934803" w:rsidRDefault="002E40AF" w:rsidP="00067DF4">
      <w:pPr>
        <w:pStyle w:val="1a"/>
      </w:pPr>
      <w:bookmarkStart w:id="37" w:name="_Toc223438171"/>
      <w:r>
        <w:lastRenderedPageBreak/>
        <w:t>С</w:t>
      </w:r>
      <w:bookmarkStart w:id="38" w:name="_Toc212455509"/>
      <w:r>
        <w:t>ПИСОК ИСПОЛЬЗОВАННЫХ ИСТОЧНИКОВ</w:t>
      </w:r>
      <w:bookmarkEnd w:id="37"/>
      <w:bookmarkEnd w:id="38"/>
    </w:p>
    <w:p w14:paraId="699C6B6A" w14:textId="36D0AEA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39" w:name="_Ref216186098"/>
      <w:r w:rsidRPr="009C713C">
        <w:rPr>
          <w:b/>
          <w:bCs/>
          <w:lang w:bidi="ru-RU"/>
        </w:rPr>
        <w:t>Банк России.</w:t>
      </w:r>
      <w:r w:rsidRPr="00B111F2">
        <w:rPr>
          <w:lang w:bidi="ru-RU"/>
        </w:rPr>
        <w:t xml:space="preserve"> Ипотечное жилищное кредитование. Показатели рынка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https://www.cbr.ru/statistics/bank_sector/mortgage/Indicator_mortgage/0825/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39"/>
    </w:p>
    <w:p w14:paraId="30D1A636" w14:textId="4415028B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0" w:name="_Ref216187058"/>
      <w:r w:rsidRPr="009C713C">
        <w:rPr>
          <w:b/>
          <w:bCs/>
          <w:lang w:bidi="ru-RU"/>
        </w:rPr>
        <w:t>ДОМ.РФ.</w:t>
      </w:r>
      <w:r w:rsidRPr="00B111F2">
        <w:rPr>
          <w:lang w:bidi="ru-RU"/>
        </w:rPr>
        <w:t xml:space="preserve"> Предложение арендного жилья в России не успевает за растущим спросом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https://аренда.дом.рф/news/dom-rf-predlozhenie-arendnogo-zhilya-v-rossii-ne-uspevaet-za-rastushchim-sprosom/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0"/>
    </w:p>
    <w:p w14:paraId="75E24440" w14:textId="7DFEE08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1" w:name="_Ref216187131"/>
      <w:r w:rsidRPr="009C713C">
        <w:rPr>
          <w:b/>
          <w:bCs/>
          <w:lang w:bidi="ru-RU"/>
        </w:rPr>
        <w:t>Яндекс Недвижимость.</w:t>
      </w:r>
      <w:r w:rsidRPr="00B111F2">
        <w:rPr>
          <w:lang w:bidi="ru-RU"/>
        </w:rPr>
        <w:t xml:space="preserve"> Аренда квартир в Москве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https://realty.yandex.ru/moskva/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1"/>
    </w:p>
    <w:p w14:paraId="046134E7" w14:textId="21954600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2" w:name="_Ref216187133"/>
      <w:r w:rsidRPr="009C713C">
        <w:rPr>
          <w:b/>
          <w:bCs/>
          <w:lang w:bidi="ru-RU"/>
        </w:rPr>
        <w:t>ЦИАН.</w:t>
      </w:r>
      <w:r w:rsidRPr="00B111F2">
        <w:rPr>
          <w:lang w:bidi="ru-RU"/>
        </w:rPr>
        <w:t xml:space="preserve"> Аналитика рынка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https://www.cian.ru/analitika-nedvizhimosti/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2"/>
    </w:p>
    <w:p w14:paraId="203739E4" w14:textId="306B720E" w:rsidR="00B111F2" w:rsidRDefault="00B111F2" w:rsidP="00347B5D">
      <w:pPr>
        <w:pStyle w:val="a"/>
        <w:numPr>
          <w:ilvl w:val="0"/>
          <w:numId w:val="60"/>
        </w:numPr>
        <w:rPr>
          <w:lang w:bidi="ru-RU"/>
        </w:rPr>
      </w:pPr>
      <w:bookmarkStart w:id="43" w:name="_Ref216187136"/>
      <w:proofErr w:type="spellStart"/>
      <w:r w:rsidRPr="00347B5D">
        <w:rPr>
          <w:b/>
          <w:bCs/>
          <w:lang w:bidi="ru-RU"/>
        </w:rPr>
        <w:t>Авито</w:t>
      </w:r>
      <w:proofErr w:type="spellEnd"/>
      <w:r w:rsidRPr="00347B5D">
        <w:rPr>
          <w:b/>
          <w:bCs/>
          <w:lang w:bidi="ru-RU"/>
        </w:rPr>
        <w:t xml:space="preserve"> Недвижимость.</w:t>
      </w:r>
      <w:r w:rsidRPr="00B111F2">
        <w:rPr>
          <w:lang w:bidi="ru-RU"/>
        </w:rPr>
        <w:t xml:space="preserve"> Раздел «Квартиры в аренду»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https://www.avito.ru/rossiya/kvartiry/sdam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3"/>
    </w:p>
    <w:p w14:paraId="148AB41A" w14:textId="24FAC1E9" w:rsidR="009C713C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4" w:name="_Ref223940620"/>
      <w:r>
        <w:rPr>
          <w:lang w:bidi="ru-RU"/>
        </w:rPr>
        <w:t xml:space="preserve">ГОСТ 34.602–2020. 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 [Электронный ресурс]. – URL: </w:t>
      </w:r>
      <w:r>
        <w:rPr>
          <w:lang w:bidi="ru-RU"/>
        </w:rPr>
        <w:lastRenderedPageBreak/>
        <w:t xml:space="preserve">https://docs.cntd.ru/document/1200172749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44"/>
    </w:p>
    <w:p w14:paraId="6A4157BF" w14:textId="5FDA7335" w:rsidR="009C713C" w:rsidRPr="00B111F2" w:rsidRDefault="009C713C" w:rsidP="009C713C">
      <w:pPr>
        <w:pStyle w:val="a"/>
        <w:numPr>
          <w:ilvl w:val="0"/>
          <w:numId w:val="55"/>
        </w:numPr>
        <w:rPr>
          <w:lang w:bidi="ru-RU"/>
        </w:rPr>
      </w:pPr>
      <w:bookmarkStart w:id="45" w:name="_Ref223940648"/>
      <w:r>
        <w:rPr>
          <w:lang w:bidi="ru-RU"/>
        </w:rPr>
        <w:t xml:space="preserve">ГОСТ Р ИСО/МЭК 12207–2010. Системная и программная инженерия. Процессы жизненного цикла программных средств [Электронный ресурс]. – URL: https://docs.cntd.ru/document/1200082859 (дата обращения: </w:t>
      </w:r>
      <w:r w:rsidR="00347B5D">
        <w:rPr>
          <w:lang w:bidi="ru-RU"/>
        </w:rPr>
        <w:t>20.03.2026</w:t>
      </w:r>
      <w:r>
        <w:rPr>
          <w:lang w:bidi="ru-RU"/>
        </w:rPr>
        <w:t>).</w:t>
      </w:r>
      <w:bookmarkEnd w:id="45"/>
    </w:p>
    <w:p w14:paraId="01B4AD9C" w14:textId="0AA3DDB5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6" w:name="_Ref216187217"/>
      <w:r w:rsidRPr="009C713C">
        <w:rPr>
          <w:b/>
          <w:bCs/>
          <w:lang w:bidi="ru-RU"/>
        </w:rPr>
        <w:t>Баскина А. Е.</w:t>
      </w:r>
      <w:r w:rsidRPr="00B111F2">
        <w:rPr>
          <w:lang w:bidi="ru-RU"/>
        </w:rPr>
        <w:t xml:space="preserve"> Современные методы оценки стоимости объектов недвижимости на российском рынке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https://kldjournal.ru/jour/article/view/2392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6"/>
    </w:p>
    <w:p w14:paraId="0B74DB9E" w14:textId="1ACA886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7" w:name="_Ref216187231"/>
      <w:r w:rsidRPr="009C713C">
        <w:rPr>
          <w:b/>
          <w:bCs/>
          <w:lang w:bidi="ru-RU"/>
        </w:rPr>
        <w:t>Астраханцева Е. Н., Пожидаева Н. А.</w:t>
      </w:r>
      <w:r w:rsidRPr="00B111F2">
        <w:rPr>
          <w:lang w:bidi="ru-RU"/>
        </w:rPr>
        <w:t xml:space="preserve"> Применение методов машинного обучения в оценке коммерческой недвижимости [Электронный ресурс].</w:t>
      </w:r>
      <w:r>
        <w:rPr>
          <w:lang w:bidi="ru-RU"/>
        </w:rPr>
        <w:t xml:space="preserve"> 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https://cyberleninka.ru/article/n/primenenie-metodov-mashinnogo-obucheniya-v-otsenke-kommercheskoy-nedvizhimosti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7"/>
    </w:p>
    <w:p w14:paraId="1D19FABE" w14:textId="5984949F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8" w:name="_Ref216187235"/>
      <w:r w:rsidRPr="009C713C">
        <w:rPr>
          <w:b/>
          <w:bCs/>
          <w:lang w:bidi="ru-RU"/>
        </w:rPr>
        <w:t>Родионов А. В.</w:t>
      </w:r>
      <w:r w:rsidRPr="00B111F2">
        <w:rPr>
          <w:lang w:bidi="ru-RU"/>
        </w:rPr>
        <w:t xml:space="preserve"> Методы машинного обучения в исследовании рынка жилой недвижимости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https://cyberleninka.ru/article/n/metody-mashinnogo-obucheniya-v-issledovanii-rynka-zhiloy-nedvizhimosti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8"/>
    </w:p>
    <w:p w14:paraId="08B51A4B" w14:textId="032A0876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49" w:name="_Ref216187242"/>
      <w:proofErr w:type="spellStart"/>
      <w:r w:rsidRPr="009C713C">
        <w:rPr>
          <w:b/>
          <w:bCs/>
          <w:lang w:bidi="ru-RU"/>
        </w:rPr>
        <w:t>Лейфер</w:t>
      </w:r>
      <w:proofErr w:type="spellEnd"/>
      <w:r w:rsidRPr="009C713C">
        <w:rPr>
          <w:b/>
          <w:bCs/>
          <w:lang w:bidi="ru-RU"/>
        </w:rPr>
        <w:t xml:space="preserve"> И. Д.</w:t>
      </w:r>
      <w:r w:rsidRPr="00B111F2">
        <w:rPr>
          <w:lang w:bidi="ru-RU"/>
        </w:rPr>
        <w:t xml:space="preserve"> Модели массовой оценки недвижимости с использованием методов машинного обучения [Электронный ресурс]. </w:t>
      </w:r>
      <w:r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lastRenderedPageBreak/>
        <w:t>https://cyberleninka.ru/article/n/modeli-massovoy-otsenki-nedvizhimosti-s-ispolzovaniem-metodov-mashinnogo-obucheniya</w:t>
      </w:r>
      <w:r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49"/>
    </w:p>
    <w:p w14:paraId="26BE5A38" w14:textId="7369E5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0" w:name="_Ref216187293"/>
      <w:r w:rsidRPr="009C713C">
        <w:rPr>
          <w:b/>
          <w:bCs/>
          <w:lang w:val="en-US" w:bidi="ru-RU"/>
        </w:rPr>
        <w:t>Roberts D. R. et al.</w:t>
      </w:r>
      <w:r w:rsidRPr="009C713C">
        <w:rPr>
          <w:lang w:val="en-US" w:bidi="ru-RU"/>
        </w:rPr>
        <w:t xml:space="preserve"> Cross-validation strategies for data with temporal, spatial, hierarchical, or phylogenetic structure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</w:t>
      </w:r>
      <w:proofErr w:type="spellStart"/>
      <w:r w:rsidRPr="009C713C">
        <w:rPr>
          <w:lang w:val="en-US" w:bidi="ru-RU"/>
        </w:rPr>
        <w:t>Ecography</w:t>
      </w:r>
      <w:proofErr w:type="spellEnd"/>
      <w:r w:rsidRPr="009C713C">
        <w:rPr>
          <w:lang w:val="en-US" w:bidi="ru-RU"/>
        </w:rPr>
        <w:t xml:space="preserve">, 2017. – URL: </w:t>
      </w:r>
      <w:r w:rsidRPr="00347B5D">
        <w:rPr>
          <w:lang w:val="en-US" w:bidi="ru-RU"/>
        </w:rPr>
        <w:t>https://onlinelibrary.wiley.com/doi/10.1111/ecog.02881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0"/>
    </w:p>
    <w:p w14:paraId="6F97E38E" w14:textId="165AC45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1" w:name="_Ref216187298"/>
      <w:proofErr w:type="spellStart"/>
      <w:r w:rsidRPr="009C713C">
        <w:rPr>
          <w:b/>
          <w:bCs/>
          <w:lang w:val="en-US" w:bidi="ru-RU"/>
        </w:rPr>
        <w:t>Valavi</w:t>
      </w:r>
      <w:proofErr w:type="spellEnd"/>
      <w:r w:rsidRPr="009C713C">
        <w:rPr>
          <w:b/>
          <w:bCs/>
          <w:lang w:val="en-US" w:bidi="ru-RU"/>
        </w:rPr>
        <w:t xml:space="preserve"> R. et al.</w:t>
      </w:r>
      <w:r w:rsidRPr="009C713C">
        <w:rPr>
          <w:lang w:val="en-US" w:bidi="ru-RU"/>
        </w:rPr>
        <w:t xml:space="preserve"> Block cross-validation for spatially structured data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Methods in Ecology and Evolution, 2019. – URL: </w:t>
      </w:r>
      <w:r w:rsidRPr="00347B5D">
        <w:rPr>
          <w:lang w:val="en-US" w:bidi="ru-RU"/>
        </w:rPr>
        <w:t>https://besjournals.onlinelibrary.wiley.com/doi/full/10.1111/2041-210X.13107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1"/>
    </w:p>
    <w:p w14:paraId="3101B28A" w14:textId="75D3224F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2" w:name="_Ref216187503"/>
      <w:r w:rsidRPr="009C713C">
        <w:rPr>
          <w:b/>
          <w:bCs/>
          <w:lang w:val="en-US" w:bidi="ru-RU"/>
        </w:rPr>
        <w:t>Angelopoulos A. N., Bates S.</w:t>
      </w:r>
      <w:r w:rsidRPr="009C713C">
        <w:rPr>
          <w:lang w:val="en-US" w:bidi="ru-RU"/>
        </w:rPr>
        <w:t xml:space="preserve"> </w:t>
      </w:r>
      <w:proofErr w:type="gramStart"/>
      <w:r w:rsidRPr="009C713C">
        <w:rPr>
          <w:lang w:val="en-US" w:bidi="ru-RU"/>
        </w:rPr>
        <w:t>A</w:t>
      </w:r>
      <w:proofErr w:type="gramEnd"/>
      <w:r w:rsidRPr="009C713C">
        <w:rPr>
          <w:lang w:val="en-US" w:bidi="ru-RU"/>
        </w:rPr>
        <w:t xml:space="preserve"> Gentle Introduction to Conformal Prediction and Distribution-Free Uncertainty Quantification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– 2021. – URL: </w:t>
      </w:r>
      <w:r w:rsidRPr="00347B5D">
        <w:rPr>
          <w:lang w:val="en-US" w:bidi="ru-RU"/>
        </w:rPr>
        <w:t>https://arxiv.org/abs/2107.07511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2"/>
    </w:p>
    <w:p w14:paraId="292B223D" w14:textId="64A4F68E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3" w:name="_Ref216187507"/>
      <w:r w:rsidRPr="009C713C">
        <w:rPr>
          <w:b/>
          <w:bCs/>
          <w:lang w:val="en-US" w:bidi="ru-RU"/>
        </w:rPr>
        <w:t>Dijck G.</w:t>
      </w:r>
      <w:r w:rsidRPr="009C713C">
        <w:rPr>
          <w:lang w:val="en-US" w:bidi="ru-RU"/>
        </w:rPr>
        <w:t xml:space="preserve"> An Introduction to Conformal Prediction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="000C6258" w:rsidRPr="00347B5D">
        <w:rPr>
          <w:lang w:val="en-US" w:bidi="ru-RU"/>
        </w:rPr>
        <w:t>https://gdijcks.github.io/posts/conformal-intro/</w:t>
      </w:r>
      <w:r w:rsidR="000C6258" w:rsidRPr="009C713C">
        <w:rPr>
          <w:lang w:val="en-US" w:bidi="ru-RU"/>
        </w:rPr>
        <w:t xml:space="preserve"> </w:t>
      </w:r>
      <w:r w:rsidRPr="009C713C">
        <w:rPr>
          <w:lang w:val="en-US" w:bidi="ru-RU"/>
        </w:rPr>
        <w:t>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3"/>
    </w:p>
    <w:p w14:paraId="76CD4A49" w14:textId="64B6BA4A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4" w:name="_Ref216187509"/>
      <w:r w:rsidRPr="009C713C">
        <w:rPr>
          <w:b/>
          <w:bCs/>
          <w:lang w:val="en-US" w:bidi="ru-RU"/>
        </w:rPr>
        <w:t>Quantile regression for machine learning</w:t>
      </w:r>
      <w:r w:rsidRPr="009C713C">
        <w:rPr>
          <w:lang w:val="en-US" w:bidi="ru-RU"/>
        </w:rPr>
        <w:t xml:space="preserve">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Ethen’s Blog.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https://ethen8181.github.io/machine-</w:t>
      </w:r>
      <w:r w:rsidRPr="00347B5D">
        <w:rPr>
          <w:lang w:val="en-US" w:bidi="ru-RU"/>
        </w:rPr>
        <w:lastRenderedPageBreak/>
        <w:t>learning/ab_tests/quantile_regression/quantile_regression.html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4"/>
    </w:p>
    <w:p w14:paraId="3CA7C157" w14:textId="5965AAD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5" w:name="_Ref216187511"/>
      <w:r w:rsidRPr="009C713C">
        <w:rPr>
          <w:b/>
          <w:bCs/>
          <w:lang w:val="en-US" w:bidi="ru-RU"/>
        </w:rPr>
        <w:t>MAPIE Documentation.</w:t>
      </w:r>
      <w:r w:rsidRPr="009C713C">
        <w:rPr>
          <w:lang w:val="en-US" w:bidi="ru-RU"/>
        </w:rPr>
        <w:t xml:space="preserve"> Model-Agnostic Prediction Interval Estimation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https://mapie.readthedocs.io/en/latest/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5"/>
    </w:p>
    <w:p w14:paraId="0AB0F2F6" w14:textId="1B407D1C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6" w:name="_Ref216187589"/>
      <w:proofErr w:type="spellStart"/>
      <w:r w:rsidRPr="009C713C">
        <w:rPr>
          <w:b/>
          <w:bCs/>
          <w:lang w:val="en-US" w:bidi="ru-RU"/>
        </w:rPr>
        <w:t>LightGBM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Light Gradient Boosting Machine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https://lightgbm.readthedocs.io/en/latest/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6"/>
    </w:p>
    <w:p w14:paraId="41657E5D" w14:textId="420B1BF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7" w:name="_Ref216187592"/>
      <w:proofErr w:type="spellStart"/>
      <w:r w:rsidRPr="009C713C">
        <w:rPr>
          <w:b/>
          <w:bCs/>
          <w:lang w:val="en-US" w:bidi="ru-RU"/>
        </w:rPr>
        <w:t>CatBoost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Gradient Boosting on Decision Trees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https://catboost.ai/en/docs/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7"/>
    </w:p>
    <w:p w14:paraId="6DAD9C0F" w14:textId="07C5EF35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8" w:name="_Ref216187594"/>
      <w:proofErr w:type="spellStart"/>
      <w:r w:rsidRPr="009C713C">
        <w:rPr>
          <w:b/>
          <w:bCs/>
          <w:lang w:val="en-US" w:bidi="ru-RU"/>
        </w:rPr>
        <w:t>XGBoost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Scalable and Flexible Gradient Boosting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https://xgboost.readthedocs.io/en/stable/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8"/>
    </w:p>
    <w:p w14:paraId="3848E954" w14:textId="1093DED2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59" w:name="_Ref216187694"/>
      <w:r w:rsidRPr="009C713C">
        <w:rPr>
          <w:b/>
          <w:bCs/>
          <w:lang w:val="en-US" w:bidi="ru-RU"/>
        </w:rPr>
        <w:t>Lundberg S. M., Lee S.-I.</w:t>
      </w:r>
      <w:r w:rsidRPr="009C713C">
        <w:rPr>
          <w:lang w:val="en-US" w:bidi="ru-RU"/>
        </w:rPr>
        <w:t xml:space="preserve"> A Unified Approach to Interpreting Model Predictions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Advances in Neural Information Processing Systems, 2017.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https://proceedings.neurips.cc/paper_files/paper/2017/hash/8a20a8621978632d76c43dfd28b67767-Abstract.html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59"/>
    </w:p>
    <w:p w14:paraId="602C1B59" w14:textId="5CC499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0" w:name="_Ref216187697"/>
      <w:r w:rsidRPr="009C713C">
        <w:rPr>
          <w:b/>
          <w:bCs/>
          <w:lang w:val="en-US" w:bidi="ru-RU"/>
        </w:rPr>
        <w:t>SHAP Documentation.</w:t>
      </w:r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SHapley</w:t>
      </w:r>
      <w:proofErr w:type="spellEnd"/>
      <w:r w:rsidRPr="009C713C">
        <w:rPr>
          <w:lang w:val="en-US" w:bidi="ru-RU"/>
        </w:rPr>
        <w:t xml:space="preserve"> Additive </w:t>
      </w:r>
      <w:proofErr w:type="spellStart"/>
      <w:r w:rsidRPr="009C713C">
        <w:rPr>
          <w:lang w:val="en-US" w:bidi="ru-RU"/>
        </w:rPr>
        <w:t>exPlanations</w:t>
      </w:r>
      <w:proofErr w:type="spellEnd"/>
      <w:r w:rsidRPr="009C713C">
        <w:rPr>
          <w:lang w:val="en-US" w:bidi="ru-RU"/>
        </w:rPr>
        <w:t xml:space="preserve">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lastRenderedPageBreak/>
        <w:t>https://shap.readthedocs.io/en/latest/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0"/>
    </w:p>
    <w:p w14:paraId="17220B63" w14:textId="0F2E1DD1" w:rsidR="00B111F2" w:rsidRPr="00B111F2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61" w:name="_Ref216187700"/>
      <w:r w:rsidRPr="009C713C">
        <w:rPr>
          <w:b/>
          <w:bCs/>
          <w:lang w:bidi="ru-RU"/>
        </w:rPr>
        <w:t>Зотова Н. В., и др.</w:t>
      </w:r>
      <w:r w:rsidRPr="00B111F2">
        <w:rPr>
          <w:lang w:bidi="ru-RU"/>
        </w:rPr>
        <w:t xml:space="preserve"> Объяснимый искусственный интеллект: обзор методов интерпретации моделей [Электронный ресурс].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="000C6258" w:rsidRPr="00347B5D">
        <w:rPr>
          <w:lang w:bidi="ru-RU"/>
        </w:rPr>
        <w:t>https://cyberleninka.ru/article/n/ob-yasnimyy-iskusstvennyy-intellekt-obzor-metodov</w:t>
      </w:r>
      <w:r w:rsidR="000C6258">
        <w:rPr>
          <w:lang w:bidi="ru-RU"/>
        </w:rPr>
        <w:t xml:space="preserve"> </w:t>
      </w:r>
      <w:r w:rsidRPr="00B111F2">
        <w:rPr>
          <w:lang w:bidi="ru-RU"/>
        </w:rPr>
        <w:t xml:space="preserve">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61"/>
    </w:p>
    <w:p w14:paraId="101B9794" w14:textId="1A7BEDDB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2" w:name="_Ref216187778"/>
      <w:r w:rsidRPr="009C713C">
        <w:rPr>
          <w:b/>
          <w:bCs/>
          <w:lang w:val="en-US" w:bidi="ru-RU"/>
        </w:rPr>
        <w:t>Python Software Foundation.</w:t>
      </w:r>
      <w:r w:rsidRPr="009C713C">
        <w:rPr>
          <w:lang w:val="en-US" w:bidi="ru-RU"/>
        </w:rPr>
        <w:t xml:space="preserve"> Python</w:t>
      </w:r>
      <w:r w:rsidRPr="00950965">
        <w:rPr>
          <w:lang w:val="en-US" w:bidi="ru-RU"/>
        </w:rPr>
        <w:t xml:space="preserve"> 3.12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docs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python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org</w:t>
      </w:r>
      <w:r w:rsidRPr="00950965">
        <w:rPr>
          <w:lang w:val="en-US" w:bidi="ru-RU"/>
        </w:rPr>
        <w:t>/3/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62"/>
    </w:p>
    <w:p w14:paraId="0D92CE9A" w14:textId="580617AA" w:rsidR="00B111F2" w:rsidRPr="00950965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3" w:name="_Ref216187849"/>
      <w:r w:rsidRPr="009C713C">
        <w:rPr>
          <w:b/>
          <w:bCs/>
          <w:lang w:val="en-US" w:bidi="ru-RU"/>
        </w:rPr>
        <w:t>The Go Programming Language.</w:t>
      </w:r>
      <w:r w:rsidRPr="009C713C">
        <w:rPr>
          <w:lang w:val="en-US" w:bidi="ru-RU"/>
        </w:rPr>
        <w:t xml:space="preserve"> Go</w:t>
      </w:r>
      <w:r w:rsidRPr="00950965">
        <w:rPr>
          <w:lang w:val="en-US" w:bidi="ru-RU"/>
        </w:rPr>
        <w:t xml:space="preserve"> 1.</w:t>
      </w:r>
      <w:r w:rsidRPr="009C713C">
        <w:rPr>
          <w:lang w:val="en-US" w:bidi="ru-RU"/>
        </w:rPr>
        <w:t>x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Documentation</w:t>
      </w:r>
      <w:r w:rsidRPr="00950965">
        <w:rPr>
          <w:lang w:val="en-US" w:bidi="ru-RU"/>
        </w:rPr>
        <w:t xml:space="preserve"> [</w:t>
      </w:r>
      <w:r w:rsidRPr="00B111F2">
        <w:rPr>
          <w:lang w:bidi="ru-RU"/>
        </w:rPr>
        <w:t>Электронный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ресурс</w:t>
      </w:r>
      <w:r w:rsidRPr="00950965">
        <w:rPr>
          <w:lang w:val="en-US" w:bidi="ru-RU"/>
        </w:rPr>
        <w:t xml:space="preserve">]. </w:t>
      </w:r>
      <w:r w:rsidR="000C6258" w:rsidRPr="00950965">
        <w:rPr>
          <w:lang w:val="en-US" w:bidi="ru-RU"/>
        </w:rPr>
        <w:t>–</w:t>
      </w:r>
      <w:r w:rsidRPr="00950965">
        <w:rPr>
          <w:lang w:val="en-US" w:bidi="ru-RU"/>
        </w:rPr>
        <w:t xml:space="preserve"> </w:t>
      </w:r>
      <w:r w:rsidRPr="009C713C">
        <w:rPr>
          <w:lang w:val="en-US" w:bidi="ru-RU"/>
        </w:rPr>
        <w:t>URL</w:t>
      </w:r>
      <w:r w:rsidRPr="00950965">
        <w:rPr>
          <w:lang w:val="en-US" w:bidi="ru-RU"/>
        </w:rPr>
        <w:t xml:space="preserve">: </w:t>
      </w:r>
      <w:r w:rsidRPr="00347B5D">
        <w:rPr>
          <w:lang w:val="en-US" w:bidi="ru-RU"/>
        </w:rPr>
        <w:t>https</w:t>
      </w:r>
      <w:r w:rsidRPr="00950965">
        <w:rPr>
          <w:lang w:val="en-US" w:bidi="ru-RU"/>
        </w:rPr>
        <w:t>://</w:t>
      </w:r>
      <w:r w:rsidRPr="00347B5D">
        <w:rPr>
          <w:lang w:val="en-US" w:bidi="ru-RU"/>
        </w:rPr>
        <w:t>go</w:t>
      </w:r>
      <w:r w:rsidRPr="00950965">
        <w:rPr>
          <w:lang w:val="en-US" w:bidi="ru-RU"/>
        </w:rPr>
        <w:t>.</w:t>
      </w:r>
      <w:r w:rsidRPr="00347B5D">
        <w:rPr>
          <w:lang w:val="en-US" w:bidi="ru-RU"/>
        </w:rPr>
        <w:t>dev</w:t>
      </w:r>
      <w:r w:rsidRPr="00950965">
        <w:rPr>
          <w:lang w:val="en-US" w:bidi="ru-RU"/>
        </w:rPr>
        <w:t>/</w:t>
      </w:r>
      <w:r w:rsidRPr="00347B5D">
        <w:rPr>
          <w:lang w:val="en-US" w:bidi="ru-RU"/>
        </w:rPr>
        <w:t>doc</w:t>
      </w:r>
      <w:r w:rsidRPr="00950965">
        <w:rPr>
          <w:lang w:val="en-US" w:bidi="ru-RU"/>
        </w:rPr>
        <w:t>/ (</w:t>
      </w:r>
      <w:r w:rsidRPr="00B111F2">
        <w:rPr>
          <w:lang w:bidi="ru-RU"/>
        </w:rPr>
        <w:t>дата</w:t>
      </w:r>
      <w:r w:rsidRPr="00950965">
        <w:rPr>
          <w:lang w:val="en-US" w:bidi="ru-RU"/>
        </w:rPr>
        <w:t xml:space="preserve"> </w:t>
      </w:r>
      <w:r w:rsidRPr="00B111F2">
        <w:rPr>
          <w:lang w:bidi="ru-RU"/>
        </w:rPr>
        <w:t>обращения</w:t>
      </w:r>
      <w:r w:rsidRPr="00950965">
        <w:rPr>
          <w:lang w:val="en-US" w:bidi="ru-RU"/>
        </w:rPr>
        <w:t xml:space="preserve">: </w:t>
      </w:r>
      <w:r w:rsidR="00347B5D" w:rsidRPr="00950965">
        <w:rPr>
          <w:lang w:val="en-US" w:bidi="ru-RU"/>
        </w:rPr>
        <w:t>20.03.2026</w:t>
      </w:r>
      <w:r w:rsidRPr="00950965">
        <w:rPr>
          <w:lang w:val="en-US" w:bidi="ru-RU"/>
        </w:rPr>
        <w:t>).</w:t>
      </w:r>
      <w:bookmarkEnd w:id="63"/>
    </w:p>
    <w:p w14:paraId="540CA882" w14:textId="70720F3B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4" w:name="_Ref216187888"/>
      <w:proofErr w:type="spellStart"/>
      <w:r w:rsidRPr="009C713C">
        <w:rPr>
          <w:b/>
          <w:bCs/>
          <w:lang w:val="en-US" w:bidi="ru-RU"/>
        </w:rPr>
        <w:t>FastAPI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Modern, fast (high-performance) web framework for building APIs with Python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 xml:space="preserve">– 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https://fastapi.tiangolo.com/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4"/>
    </w:p>
    <w:p w14:paraId="04A976C5" w14:textId="5C35484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5" w:name="_Ref216187906"/>
      <w:proofErr w:type="spellStart"/>
      <w:r w:rsidRPr="009C713C">
        <w:rPr>
          <w:b/>
          <w:bCs/>
          <w:lang w:val="en-US" w:bidi="ru-RU"/>
        </w:rPr>
        <w:t>PostGIS</w:t>
      </w:r>
      <w:proofErr w:type="spellEnd"/>
      <w:r w:rsidRPr="009C713C">
        <w:rPr>
          <w:b/>
          <w:bCs/>
          <w:lang w:val="en-US" w:bidi="ru-RU"/>
        </w:rPr>
        <w:t xml:space="preserve"> Documentation.</w:t>
      </w:r>
      <w:r w:rsidRPr="009C713C">
        <w:rPr>
          <w:lang w:val="en-US" w:bidi="ru-RU"/>
        </w:rPr>
        <w:t xml:space="preserve"> Spatial and Geographic Objects for PostgreSQL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https://postgis.net/documentation/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5"/>
    </w:p>
    <w:p w14:paraId="743E1A7C" w14:textId="6239350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6" w:name="_Ref216187937"/>
      <w:r w:rsidRPr="009C713C">
        <w:rPr>
          <w:b/>
          <w:bCs/>
          <w:lang w:val="en-US" w:bidi="ru-RU"/>
        </w:rPr>
        <w:t>H3: A Hexagonal Hierarchical Geospatial Indexing System</w:t>
      </w:r>
      <w:r w:rsidRPr="009C713C">
        <w:rPr>
          <w:lang w:val="en-US" w:bidi="ru-RU"/>
        </w:rPr>
        <w:t xml:space="preserve">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https://h3geo.org/docs/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6"/>
    </w:p>
    <w:p w14:paraId="0D8B0CB9" w14:textId="6E3F3CB8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7" w:name="_Ref216188006"/>
      <w:r w:rsidRPr="009C713C">
        <w:rPr>
          <w:b/>
          <w:bCs/>
          <w:lang w:val="en-US" w:bidi="ru-RU"/>
        </w:rPr>
        <w:lastRenderedPageBreak/>
        <w:t>React Documentation.</w:t>
      </w:r>
      <w:r w:rsidRPr="009C713C">
        <w:rPr>
          <w:lang w:val="en-US" w:bidi="ru-RU"/>
        </w:rPr>
        <w:t xml:space="preserve"> A JavaScript library for building user interfaces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https://react.dev/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7"/>
    </w:p>
    <w:p w14:paraId="2A73CA7C" w14:textId="7F11FDD0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8" w:name="_Ref216188011"/>
      <w:r w:rsidRPr="009C713C">
        <w:rPr>
          <w:b/>
          <w:bCs/>
          <w:lang w:val="en-US" w:bidi="ru-RU"/>
        </w:rPr>
        <w:t>Next.js Documentation.</w:t>
      </w:r>
      <w:r w:rsidRPr="009C713C">
        <w:rPr>
          <w:lang w:val="en-US" w:bidi="ru-RU"/>
        </w:rPr>
        <w:t xml:space="preserve"> The React Framework for the Web [</w:t>
      </w:r>
      <w:proofErr w:type="spellStart"/>
      <w:r w:rsidRPr="009C713C">
        <w:rPr>
          <w:lang w:val="en-US" w:bidi="ru-RU"/>
        </w:rPr>
        <w:t>Электронный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ресурс</w:t>
      </w:r>
      <w:proofErr w:type="spellEnd"/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https://nextjs.org/docs</w:t>
      </w:r>
      <w:r w:rsidRPr="009C713C">
        <w:rPr>
          <w:lang w:val="en-US" w:bidi="ru-RU"/>
        </w:rPr>
        <w:t xml:space="preserve"> (</w:t>
      </w:r>
      <w:proofErr w:type="spellStart"/>
      <w:r w:rsidRPr="009C713C">
        <w:rPr>
          <w:lang w:val="en-US" w:bidi="ru-RU"/>
        </w:rPr>
        <w:t>дата</w:t>
      </w:r>
      <w:proofErr w:type="spellEnd"/>
      <w:r w:rsidRPr="009C713C">
        <w:rPr>
          <w:lang w:val="en-US" w:bidi="ru-RU"/>
        </w:rPr>
        <w:t xml:space="preserve"> </w:t>
      </w:r>
      <w:proofErr w:type="spellStart"/>
      <w:r w:rsidRPr="009C713C">
        <w:rPr>
          <w:lang w:val="en-US" w:bidi="ru-RU"/>
        </w:rPr>
        <w:t>обращения</w:t>
      </w:r>
      <w:proofErr w:type="spellEnd"/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8"/>
    </w:p>
    <w:p w14:paraId="372BB025" w14:textId="589A53B6" w:rsidR="00B111F2" w:rsidRPr="009C713C" w:rsidRDefault="00B111F2" w:rsidP="009C713C">
      <w:pPr>
        <w:pStyle w:val="a"/>
        <w:numPr>
          <w:ilvl w:val="0"/>
          <w:numId w:val="55"/>
        </w:numPr>
        <w:rPr>
          <w:lang w:val="en-US" w:bidi="ru-RU"/>
        </w:rPr>
      </w:pPr>
      <w:bookmarkStart w:id="69" w:name="_Ref216188013"/>
      <w:r w:rsidRPr="009C713C">
        <w:rPr>
          <w:b/>
          <w:bCs/>
          <w:lang w:val="en-US" w:bidi="ru-RU"/>
        </w:rPr>
        <w:t>Tailwind CSS Documentation.</w:t>
      </w:r>
      <w:r w:rsidRPr="009C713C">
        <w:rPr>
          <w:lang w:val="en-US" w:bidi="ru-RU"/>
        </w:rPr>
        <w:t xml:space="preserve"> A utility-first CSS framework [</w:t>
      </w:r>
      <w:r w:rsidRPr="000C6258">
        <w:rPr>
          <w:lang w:bidi="ru-RU"/>
        </w:rPr>
        <w:t>Электронный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ресурс</w:t>
      </w:r>
      <w:r w:rsidRPr="009C713C">
        <w:rPr>
          <w:lang w:val="en-US" w:bidi="ru-RU"/>
        </w:rPr>
        <w:t xml:space="preserve">]. </w:t>
      </w:r>
      <w:r w:rsidR="000C6258" w:rsidRPr="009C713C">
        <w:rPr>
          <w:lang w:val="en-US" w:bidi="ru-RU"/>
        </w:rPr>
        <w:t>–</w:t>
      </w:r>
      <w:r w:rsidRPr="009C713C">
        <w:rPr>
          <w:lang w:val="en-US" w:bidi="ru-RU"/>
        </w:rPr>
        <w:t xml:space="preserve"> URL: </w:t>
      </w:r>
      <w:r w:rsidRPr="00347B5D">
        <w:rPr>
          <w:lang w:val="en-US" w:bidi="ru-RU"/>
        </w:rPr>
        <w:t>https://tailwindcss.com/docs</w:t>
      </w:r>
      <w:r w:rsidRPr="009C713C">
        <w:rPr>
          <w:lang w:val="en-US" w:bidi="ru-RU"/>
        </w:rPr>
        <w:t xml:space="preserve"> (</w:t>
      </w:r>
      <w:r w:rsidRPr="000C6258">
        <w:rPr>
          <w:lang w:bidi="ru-RU"/>
        </w:rPr>
        <w:t>дата</w:t>
      </w:r>
      <w:r w:rsidRPr="009C713C">
        <w:rPr>
          <w:lang w:val="en-US" w:bidi="ru-RU"/>
        </w:rPr>
        <w:t xml:space="preserve"> </w:t>
      </w:r>
      <w:r w:rsidRPr="000C6258">
        <w:rPr>
          <w:lang w:bidi="ru-RU"/>
        </w:rPr>
        <w:t>обращения</w:t>
      </w:r>
      <w:r w:rsidRPr="009C713C">
        <w:rPr>
          <w:lang w:val="en-US" w:bidi="ru-RU"/>
        </w:rPr>
        <w:t xml:space="preserve">: </w:t>
      </w:r>
      <w:r w:rsidR="00347B5D">
        <w:rPr>
          <w:lang w:val="en-US" w:bidi="ru-RU"/>
        </w:rPr>
        <w:t>20.03.2026</w:t>
      </w:r>
      <w:r w:rsidRPr="009C713C">
        <w:rPr>
          <w:lang w:val="en-US" w:bidi="ru-RU"/>
        </w:rPr>
        <w:t>).</w:t>
      </w:r>
      <w:bookmarkEnd w:id="69"/>
    </w:p>
    <w:p w14:paraId="48C50A8E" w14:textId="5AF3751F" w:rsidR="00695994" w:rsidRPr="00137785" w:rsidRDefault="00B111F2" w:rsidP="009C713C">
      <w:pPr>
        <w:pStyle w:val="a"/>
        <w:numPr>
          <w:ilvl w:val="0"/>
          <w:numId w:val="55"/>
        </w:numPr>
        <w:rPr>
          <w:lang w:bidi="ru-RU"/>
        </w:rPr>
      </w:pPr>
      <w:bookmarkStart w:id="70" w:name="_Ref216188062"/>
      <w:proofErr w:type="spellStart"/>
      <w:r w:rsidRPr="009C713C">
        <w:rPr>
          <w:b/>
          <w:bCs/>
          <w:lang w:bidi="ru-RU"/>
        </w:rPr>
        <w:t>Kleiner</w:t>
      </w:r>
      <w:proofErr w:type="spellEnd"/>
      <w:r w:rsidRPr="009C713C">
        <w:rPr>
          <w:b/>
          <w:bCs/>
          <w:lang w:bidi="ru-RU"/>
        </w:rPr>
        <w:t xml:space="preserve"> E.</w:t>
      </w:r>
      <w:r w:rsidRPr="00B111F2">
        <w:rPr>
          <w:lang w:bidi="ru-RU"/>
        </w:rPr>
        <w:t xml:space="preserve"> Метрики качества моделей машинного обучения: MAE, RMSE, MAPE и другие [Электронный ресурс].</w:t>
      </w:r>
      <w:r w:rsidR="000C6258">
        <w:rPr>
          <w:lang w:bidi="ru-RU"/>
        </w:rPr>
        <w:t xml:space="preserve"> –</w:t>
      </w:r>
      <w:r w:rsidRPr="00B111F2">
        <w:rPr>
          <w:lang w:bidi="ru-RU"/>
        </w:rPr>
        <w:t xml:space="preserve"> Sky.pro, 2023. </w:t>
      </w:r>
      <w:r w:rsidR="000C6258">
        <w:rPr>
          <w:lang w:bidi="ru-RU"/>
        </w:rPr>
        <w:t>–</w:t>
      </w:r>
      <w:r w:rsidRPr="00B111F2">
        <w:rPr>
          <w:lang w:bidi="ru-RU"/>
        </w:rPr>
        <w:t xml:space="preserve"> URL: </w:t>
      </w:r>
      <w:r w:rsidRPr="00347B5D">
        <w:rPr>
          <w:lang w:bidi="ru-RU"/>
        </w:rPr>
        <w:t>https://sky.pro/wiki/python/metriki-kachestva-mashinnogo-obucheniya/</w:t>
      </w:r>
      <w:r w:rsidRPr="00B111F2">
        <w:rPr>
          <w:lang w:bidi="ru-RU"/>
        </w:rPr>
        <w:t xml:space="preserve"> (дата обращения: </w:t>
      </w:r>
      <w:r w:rsidR="00347B5D">
        <w:rPr>
          <w:lang w:bidi="ru-RU"/>
        </w:rPr>
        <w:t>20.03.2026</w:t>
      </w:r>
      <w:r w:rsidRPr="00B111F2">
        <w:rPr>
          <w:lang w:bidi="ru-RU"/>
        </w:rPr>
        <w:t>).</w:t>
      </w:r>
      <w:bookmarkEnd w:id="70"/>
    </w:p>
    <w:sectPr w:rsidR="00695994" w:rsidRPr="00137785" w:rsidSect="000349AA">
      <w:footerReference w:type="default" r:id="rId13"/>
      <w:pgSz w:w="11906" w:h="16838"/>
      <w:pgMar w:top="1134" w:right="850" w:bottom="1134" w:left="1701" w:header="708" w:footer="708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C5220" w14:textId="77777777" w:rsidR="002F6879" w:rsidRDefault="002F6879" w:rsidP="00802503">
      <w:pPr>
        <w:spacing w:line="240" w:lineRule="auto"/>
      </w:pPr>
      <w:r>
        <w:separator/>
      </w:r>
    </w:p>
  </w:endnote>
  <w:endnote w:type="continuationSeparator" w:id="0">
    <w:p w14:paraId="26E92470" w14:textId="77777777" w:rsidR="002F6879" w:rsidRDefault="002F6879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  <w:p w14:paraId="7018BF65" w14:textId="77777777" w:rsidR="00FF5DC2" w:rsidRDefault="00FF5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6EB06" w14:textId="77777777" w:rsidR="002F6879" w:rsidRDefault="002F6879" w:rsidP="00802503">
      <w:pPr>
        <w:spacing w:line="240" w:lineRule="auto"/>
      </w:pPr>
      <w:r>
        <w:separator/>
      </w:r>
    </w:p>
  </w:footnote>
  <w:footnote w:type="continuationSeparator" w:id="0">
    <w:p w14:paraId="68579C81" w14:textId="77777777" w:rsidR="002F6879" w:rsidRDefault="002F6879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2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3323067"/>
    <w:multiLevelType w:val="hybridMultilevel"/>
    <w:tmpl w:val="1216441A"/>
    <w:lvl w:ilvl="0" w:tplc="FAB8E636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5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EDE47B0"/>
    <w:multiLevelType w:val="multilevel"/>
    <w:tmpl w:val="EA28B8C8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FFF649D"/>
    <w:multiLevelType w:val="multilevel"/>
    <w:tmpl w:val="9BE054BA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38"/>
  </w:num>
  <w:num w:numId="5">
    <w:abstractNumId w:val="34"/>
  </w:num>
  <w:num w:numId="6">
    <w:abstractNumId w:val="2"/>
  </w:num>
  <w:num w:numId="7">
    <w:abstractNumId w:val="5"/>
  </w:num>
  <w:num w:numId="8">
    <w:abstractNumId w:val="35"/>
  </w:num>
  <w:num w:numId="9">
    <w:abstractNumId w:val="41"/>
  </w:num>
  <w:num w:numId="10">
    <w:abstractNumId w:val="6"/>
  </w:num>
  <w:num w:numId="11">
    <w:abstractNumId w:val="26"/>
  </w:num>
  <w:num w:numId="12">
    <w:abstractNumId w:val="37"/>
  </w:num>
  <w:num w:numId="13">
    <w:abstractNumId w:val="25"/>
  </w:num>
  <w:num w:numId="14">
    <w:abstractNumId w:val="46"/>
  </w:num>
  <w:num w:numId="15">
    <w:abstractNumId w:val="29"/>
  </w:num>
  <w:num w:numId="16">
    <w:abstractNumId w:val="14"/>
  </w:num>
  <w:num w:numId="17">
    <w:abstractNumId w:val="32"/>
  </w:num>
  <w:num w:numId="18">
    <w:abstractNumId w:val="0"/>
  </w:num>
  <w:num w:numId="19">
    <w:abstractNumId w:val="21"/>
  </w:num>
  <w:num w:numId="20">
    <w:abstractNumId w:val="27"/>
  </w:num>
  <w:num w:numId="21">
    <w:abstractNumId w:val="18"/>
  </w:num>
  <w:num w:numId="22">
    <w:abstractNumId w:val="43"/>
  </w:num>
  <w:num w:numId="23">
    <w:abstractNumId w:val="48"/>
  </w:num>
  <w:num w:numId="24">
    <w:abstractNumId w:val="36"/>
  </w:num>
  <w:num w:numId="25">
    <w:abstractNumId w:val="10"/>
  </w:num>
  <w:num w:numId="26">
    <w:abstractNumId w:val="33"/>
  </w:num>
  <w:num w:numId="27">
    <w:abstractNumId w:val="7"/>
  </w:num>
  <w:num w:numId="28">
    <w:abstractNumId w:val="42"/>
  </w:num>
  <w:num w:numId="29">
    <w:abstractNumId w:val="17"/>
  </w:num>
  <w:num w:numId="30">
    <w:abstractNumId w:val="13"/>
  </w:num>
  <w:num w:numId="31">
    <w:abstractNumId w:val="20"/>
  </w:num>
  <w:num w:numId="32">
    <w:abstractNumId w:val="49"/>
  </w:num>
  <w:num w:numId="33">
    <w:abstractNumId w:val="8"/>
  </w:num>
  <w:num w:numId="34">
    <w:abstractNumId w:val="3"/>
  </w:num>
  <w:num w:numId="35">
    <w:abstractNumId w:val="1"/>
  </w:num>
  <w:num w:numId="36">
    <w:abstractNumId w:val="23"/>
  </w:num>
  <w:num w:numId="37">
    <w:abstractNumId w:val="15"/>
  </w:num>
  <w:num w:numId="38">
    <w:abstractNumId w:val="47"/>
  </w:num>
  <w:num w:numId="39">
    <w:abstractNumId w:val="16"/>
  </w:num>
  <w:num w:numId="40">
    <w:abstractNumId w:val="19"/>
  </w:num>
  <w:num w:numId="41">
    <w:abstractNumId w:val="40"/>
  </w:num>
  <w:num w:numId="42">
    <w:abstractNumId w:val="30"/>
  </w:num>
  <w:num w:numId="43">
    <w:abstractNumId w:val="28"/>
  </w:num>
  <w:num w:numId="44">
    <w:abstractNumId w:val="31"/>
  </w:num>
  <w:num w:numId="45">
    <w:abstractNumId w:val="9"/>
  </w:num>
  <w:num w:numId="46">
    <w:abstractNumId w:val="45"/>
  </w:num>
  <w:num w:numId="47">
    <w:abstractNumId w:val="39"/>
  </w:num>
  <w:num w:numId="48">
    <w:abstractNumId w:val="44"/>
  </w:num>
  <w:num w:numId="49">
    <w:abstractNumId w:val="12"/>
  </w:num>
  <w:num w:numId="50">
    <w:abstractNumId w:val="22"/>
  </w:num>
  <w:num w:numId="51">
    <w:abstractNumId w:val="22"/>
    <w:lvlOverride w:ilvl="0">
      <w:startOverride w:val="1"/>
    </w:lvlOverride>
  </w:num>
  <w:num w:numId="52">
    <w:abstractNumId w:val="22"/>
    <w:lvlOverride w:ilvl="0">
      <w:startOverride w:val="1"/>
    </w:lvlOverride>
  </w:num>
  <w:num w:numId="53">
    <w:abstractNumId w:val="22"/>
    <w:lvlOverride w:ilvl="0">
      <w:startOverride w:val="1"/>
    </w:lvlOverride>
  </w:num>
  <w:num w:numId="54">
    <w:abstractNumId w:val="22"/>
    <w:lvlOverride w:ilvl="0">
      <w:startOverride w:val="1"/>
    </w:lvlOverride>
  </w:num>
  <w:num w:numId="55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2"/>
    <w:lvlOverride w:ilvl="0">
      <w:startOverride w:val="1"/>
    </w:lvlOverride>
  </w:num>
  <w:num w:numId="57">
    <w:abstractNumId w:val="22"/>
    <w:lvlOverride w:ilvl="0">
      <w:startOverride w:val="1"/>
    </w:lvlOverride>
  </w:num>
  <w:num w:numId="58">
    <w:abstractNumId w:val="22"/>
    <w:lvlOverride w:ilvl="0">
      <w:startOverride w:val="1"/>
    </w:lvlOverride>
  </w:num>
  <w:num w:numId="59">
    <w:abstractNumId w:val="22"/>
    <w:lvlOverride w:ilvl="0">
      <w:startOverride w:val="1"/>
    </w:lvlOverride>
  </w:num>
  <w:num w:numId="60">
    <w:abstractNumId w:val="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22"/>
    <w:lvlOverride w:ilvl="0">
      <w:startOverride w:val="1"/>
    </w:lvlOverride>
  </w:num>
  <w:num w:numId="62">
    <w:abstractNumId w:val="22"/>
    <w:lvlOverride w:ilvl="0">
      <w:startOverride w:val="1"/>
    </w:lvlOverride>
  </w:num>
  <w:num w:numId="63">
    <w:abstractNumId w:val="22"/>
    <w:lvlOverride w:ilvl="0">
      <w:startOverride w:val="1"/>
    </w:lvlOverride>
  </w:num>
  <w:num w:numId="64">
    <w:abstractNumId w:val="22"/>
    <w:lvlOverride w:ilvl="0">
      <w:startOverride w:val="1"/>
    </w:lvlOverride>
  </w:num>
  <w:num w:numId="65">
    <w:abstractNumId w:val="22"/>
    <w:lvlOverride w:ilvl="0">
      <w:startOverride w:val="1"/>
    </w:lvlOverride>
  </w:num>
  <w:num w:numId="66">
    <w:abstractNumId w:val="22"/>
    <w:lvlOverride w:ilvl="0">
      <w:startOverride w:val="1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379D"/>
    <w:rsid w:val="00015A97"/>
    <w:rsid w:val="00015DB0"/>
    <w:rsid w:val="00033E71"/>
    <w:rsid w:val="000349AA"/>
    <w:rsid w:val="00036D32"/>
    <w:rsid w:val="00041337"/>
    <w:rsid w:val="0004583E"/>
    <w:rsid w:val="000651DE"/>
    <w:rsid w:val="00067DF4"/>
    <w:rsid w:val="00074706"/>
    <w:rsid w:val="00076BC4"/>
    <w:rsid w:val="00081BA4"/>
    <w:rsid w:val="000857A0"/>
    <w:rsid w:val="00095CD5"/>
    <w:rsid w:val="000A24E0"/>
    <w:rsid w:val="000A63DA"/>
    <w:rsid w:val="000C0CDC"/>
    <w:rsid w:val="000C20EF"/>
    <w:rsid w:val="000C4F2E"/>
    <w:rsid w:val="000C6258"/>
    <w:rsid w:val="000C656F"/>
    <w:rsid w:val="000D19A3"/>
    <w:rsid w:val="000D2A73"/>
    <w:rsid w:val="000E2332"/>
    <w:rsid w:val="000E2DD8"/>
    <w:rsid w:val="000E5579"/>
    <w:rsid w:val="000E55DA"/>
    <w:rsid w:val="001021E6"/>
    <w:rsid w:val="00103DF6"/>
    <w:rsid w:val="0010404C"/>
    <w:rsid w:val="0010622D"/>
    <w:rsid w:val="00112200"/>
    <w:rsid w:val="001132E1"/>
    <w:rsid w:val="0011465F"/>
    <w:rsid w:val="00114C28"/>
    <w:rsid w:val="00115FFE"/>
    <w:rsid w:val="00121EF0"/>
    <w:rsid w:val="0012201C"/>
    <w:rsid w:val="00122B27"/>
    <w:rsid w:val="001243C0"/>
    <w:rsid w:val="001315E6"/>
    <w:rsid w:val="00132EB6"/>
    <w:rsid w:val="00133EA1"/>
    <w:rsid w:val="00137785"/>
    <w:rsid w:val="0016024F"/>
    <w:rsid w:val="00160FE6"/>
    <w:rsid w:val="00165447"/>
    <w:rsid w:val="00172692"/>
    <w:rsid w:val="00172A35"/>
    <w:rsid w:val="0017590C"/>
    <w:rsid w:val="00183851"/>
    <w:rsid w:val="00183EF8"/>
    <w:rsid w:val="001A0D31"/>
    <w:rsid w:val="001A13C4"/>
    <w:rsid w:val="001A13FA"/>
    <w:rsid w:val="001A2FF2"/>
    <w:rsid w:val="001B0649"/>
    <w:rsid w:val="001B70CA"/>
    <w:rsid w:val="001C0669"/>
    <w:rsid w:val="001D6F25"/>
    <w:rsid w:val="001E072E"/>
    <w:rsid w:val="001E4193"/>
    <w:rsid w:val="001E52F1"/>
    <w:rsid w:val="001F2DE4"/>
    <w:rsid w:val="001F2E95"/>
    <w:rsid w:val="001F6CA1"/>
    <w:rsid w:val="00200992"/>
    <w:rsid w:val="00204B33"/>
    <w:rsid w:val="002143AD"/>
    <w:rsid w:val="002169EC"/>
    <w:rsid w:val="00216CCD"/>
    <w:rsid w:val="00220741"/>
    <w:rsid w:val="00222D2D"/>
    <w:rsid w:val="0022679E"/>
    <w:rsid w:val="002406A5"/>
    <w:rsid w:val="00245FA7"/>
    <w:rsid w:val="00252E1C"/>
    <w:rsid w:val="00254FC8"/>
    <w:rsid w:val="00255676"/>
    <w:rsid w:val="00263E83"/>
    <w:rsid w:val="00265B55"/>
    <w:rsid w:val="00271235"/>
    <w:rsid w:val="00271E93"/>
    <w:rsid w:val="00274ED2"/>
    <w:rsid w:val="002774E8"/>
    <w:rsid w:val="00285ACA"/>
    <w:rsid w:val="002867B9"/>
    <w:rsid w:val="00287CD8"/>
    <w:rsid w:val="0029071D"/>
    <w:rsid w:val="00292C3D"/>
    <w:rsid w:val="002970DE"/>
    <w:rsid w:val="00297D8D"/>
    <w:rsid w:val="002A1F2D"/>
    <w:rsid w:val="002A22D5"/>
    <w:rsid w:val="002A461B"/>
    <w:rsid w:val="002B69D7"/>
    <w:rsid w:val="002C2F1A"/>
    <w:rsid w:val="002D1500"/>
    <w:rsid w:val="002D6114"/>
    <w:rsid w:val="002E40AF"/>
    <w:rsid w:val="002F3FB3"/>
    <w:rsid w:val="002F6879"/>
    <w:rsid w:val="00306E5A"/>
    <w:rsid w:val="00311092"/>
    <w:rsid w:val="00311A39"/>
    <w:rsid w:val="0031683F"/>
    <w:rsid w:val="00321F6B"/>
    <w:rsid w:val="00322901"/>
    <w:rsid w:val="00322F3F"/>
    <w:rsid w:val="00324406"/>
    <w:rsid w:val="0032643D"/>
    <w:rsid w:val="003328FD"/>
    <w:rsid w:val="003420AD"/>
    <w:rsid w:val="0034281E"/>
    <w:rsid w:val="00347B5D"/>
    <w:rsid w:val="00350E77"/>
    <w:rsid w:val="00353F01"/>
    <w:rsid w:val="00362C0F"/>
    <w:rsid w:val="00370174"/>
    <w:rsid w:val="00372B60"/>
    <w:rsid w:val="00386CE5"/>
    <w:rsid w:val="003938F3"/>
    <w:rsid w:val="00396DD4"/>
    <w:rsid w:val="003A0D79"/>
    <w:rsid w:val="003B116F"/>
    <w:rsid w:val="003C09E6"/>
    <w:rsid w:val="003C4B3B"/>
    <w:rsid w:val="003D436A"/>
    <w:rsid w:val="003E0F58"/>
    <w:rsid w:val="003E4DDC"/>
    <w:rsid w:val="003E5E40"/>
    <w:rsid w:val="003F16A8"/>
    <w:rsid w:val="003F29D4"/>
    <w:rsid w:val="003F31E4"/>
    <w:rsid w:val="003F377C"/>
    <w:rsid w:val="003F62AB"/>
    <w:rsid w:val="003F6AB2"/>
    <w:rsid w:val="004007A8"/>
    <w:rsid w:val="00407233"/>
    <w:rsid w:val="0041039D"/>
    <w:rsid w:val="004122BC"/>
    <w:rsid w:val="00413462"/>
    <w:rsid w:val="00420F81"/>
    <w:rsid w:val="00422285"/>
    <w:rsid w:val="004247EF"/>
    <w:rsid w:val="00426361"/>
    <w:rsid w:val="00431E7F"/>
    <w:rsid w:val="004447A8"/>
    <w:rsid w:val="00445691"/>
    <w:rsid w:val="004507FE"/>
    <w:rsid w:val="004509B3"/>
    <w:rsid w:val="00452969"/>
    <w:rsid w:val="0045433F"/>
    <w:rsid w:val="00457C3B"/>
    <w:rsid w:val="004665E6"/>
    <w:rsid w:val="00467B47"/>
    <w:rsid w:val="004714CE"/>
    <w:rsid w:val="004770A7"/>
    <w:rsid w:val="004778CB"/>
    <w:rsid w:val="004804FE"/>
    <w:rsid w:val="004841AB"/>
    <w:rsid w:val="0049601E"/>
    <w:rsid w:val="004962DD"/>
    <w:rsid w:val="004976A4"/>
    <w:rsid w:val="004A3814"/>
    <w:rsid w:val="004A54FA"/>
    <w:rsid w:val="004B07FE"/>
    <w:rsid w:val="004B29E0"/>
    <w:rsid w:val="004B401B"/>
    <w:rsid w:val="004C25F5"/>
    <w:rsid w:val="004C33BE"/>
    <w:rsid w:val="004D722F"/>
    <w:rsid w:val="004E2742"/>
    <w:rsid w:val="004E4E7E"/>
    <w:rsid w:val="004F002D"/>
    <w:rsid w:val="004F2CD3"/>
    <w:rsid w:val="004F4A7D"/>
    <w:rsid w:val="0050712E"/>
    <w:rsid w:val="0051242D"/>
    <w:rsid w:val="005134A9"/>
    <w:rsid w:val="0051506C"/>
    <w:rsid w:val="0052524B"/>
    <w:rsid w:val="00525FBB"/>
    <w:rsid w:val="00527DBF"/>
    <w:rsid w:val="0053482F"/>
    <w:rsid w:val="0053667F"/>
    <w:rsid w:val="00544664"/>
    <w:rsid w:val="00545515"/>
    <w:rsid w:val="00545D36"/>
    <w:rsid w:val="005473E2"/>
    <w:rsid w:val="00550C52"/>
    <w:rsid w:val="00553EA8"/>
    <w:rsid w:val="005550BD"/>
    <w:rsid w:val="00555C37"/>
    <w:rsid w:val="005564E9"/>
    <w:rsid w:val="00566B71"/>
    <w:rsid w:val="00571A38"/>
    <w:rsid w:val="005750ED"/>
    <w:rsid w:val="00575991"/>
    <w:rsid w:val="00575EB0"/>
    <w:rsid w:val="00576F10"/>
    <w:rsid w:val="005817EA"/>
    <w:rsid w:val="00581C4A"/>
    <w:rsid w:val="005826F9"/>
    <w:rsid w:val="00587EB6"/>
    <w:rsid w:val="005B08EF"/>
    <w:rsid w:val="005B42FF"/>
    <w:rsid w:val="005C2233"/>
    <w:rsid w:val="005C34A6"/>
    <w:rsid w:val="005C4711"/>
    <w:rsid w:val="005C4F2C"/>
    <w:rsid w:val="005C5D37"/>
    <w:rsid w:val="005C608E"/>
    <w:rsid w:val="005C696E"/>
    <w:rsid w:val="005C78C6"/>
    <w:rsid w:val="005D087F"/>
    <w:rsid w:val="005D6222"/>
    <w:rsid w:val="005E434F"/>
    <w:rsid w:val="005F49C0"/>
    <w:rsid w:val="005F5D96"/>
    <w:rsid w:val="00601F4C"/>
    <w:rsid w:val="0060233A"/>
    <w:rsid w:val="00603289"/>
    <w:rsid w:val="006107D6"/>
    <w:rsid w:val="006228B0"/>
    <w:rsid w:val="006238B1"/>
    <w:rsid w:val="006245E9"/>
    <w:rsid w:val="00627953"/>
    <w:rsid w:val="0063268B"/>
    <w:rsid w:val="006328AA"/>
    <w:rsid w:val="006329E0"/>
    <w:rsid w:val="00640875"/>
    <w:rsid w:val="0064341F"/>
    <w:rsid w:val="006450EF"/>
    <w:rsid w:val="00645663"/>
    <w:rsid w:val="0065333C"/>
    <w:rsid w:val="00654BB8"/>
    <w:rsid w:val="00660181"/>
    <w:rsid w:val="00665AD7"/>
    <w:rsid w:val="00666D04"/>
    <w:rsid w:val="0068565D"/>
    <w:rsid w:val="006901D4"/>
    <w:rsid w:val="00695994"/>
    <w:rsid w:val="006A44D2"/>
    <w:rsid w:val="006B4B1E"/>
    <w:rsid w:val="006C4E19"/>
    <w:rsid w:val="006C58E0"/>
    <w:rsid w:val="006D56BB"/>
    <w:rsid w:val="006E0B22"/>
    <w:rsid w:val="006E1070"/>
    <w:rsid w:val="006E1C71"/>
    <w:rsid w:val="006E2F7A"/>
    <w:rsid w:val="006E3886"/>
    <w:rsid w:val="00706CCA"/>
    <w:rsid w:val="00707436"/>
    <w:rsid w:val="00710E5C"/>
    <w:rsid w:val="00722246"/>
    <w:rsid w:val="00731BB2"/>
    <w:rsid w:val="00731BC7"/>
    <w:rsid w:val="00733040"/>
    <w:rsid w:val="00735794"/>
    <w:rsid w:val="0074056A"/>
    <w:rsid w:val="00744B66"/>
    <w:rsid w:val="007462D4"/>
    <w:rsid w:val="00751258"/>
    <w:rsid w:val="007609D6"/>
    <w:rsid w:val="00765E0B"/>
    <w:rsid w:val="00767E79"/>
    <w:rsid w:val="0077004F"/>
    <w:rsid w:val="00772186"/>
    <w:rsid w:val="00773B20"/>
    <w:rsid w:val="00776BFC"/>
    <w:rsid w:val="00777450"/>
    <w:rsid w:val="007933C4"/>
    <w:rsid w:val="0079634B"/>
    <w:rsid w:val="00796CEB"/>
    <w:rsid w:val="007B3C1E"/>
    <w:rsid w:val="007B47A1"/>
    <w:rsid w:val="007B6537"/>
    <w:rsid w:val="007D5405"/>
    <w:rsid w:val="007F1E83"/>
    <w:rsid w:val="007F2ABF"/>
    <w:rsid w:val="007F71F3"/>
    <w:rsid w:val="00802503"/>
    <w:rsid w:val="00806748"/>
    <w:rsid w:val="00813707"/>
    <w:rsid w:val="008137E7"/>
    <w:rsid w:val="00816DD0"/>
    <w:rsid w:val="0082268B"/>
    <w:rsid w:val="00823ABD"/>
    <w:rsid w:val="00824886"/>
    <w:rsid w:val="008265AA"/>
    <w:rsid w:val="008305CE"/>
    <w:rsid w:val="00836B59"/>
    <w:rsid w:val="00842005"/>
    <w:rsid w:val="00844706"/>
    <w:rsid w:val="00845538"/>
    <w:rsid w:val="00847F98"/>
    <w:rsid w:val="00851D36"/>
    <w:rsid w:val="00856EF3"/>
    <w:rsid w:val="008575E0"/>
    <w:rsid w:val="00866309"/>
    <w:rsid w:val="00867FB5"/>
    <w:rsid w:val="00876094"/>
    <w:rsid w:val="008803B1"/>
    <w:rsid w:val="00884D41"/>
    <w:rsid w:val="00893A62"/>
    <w:rsid w:val="00895A56"/>
    <w:rsid w:val="00895F1E"/>
    <w:rsid w:val="008A1EA5"/>
    <w:rsid w:val="008A3897"/>
    <w:rsid w:val="008A635B"/>
    <w:rsid w:val="008B00A5"/>
    <w:rsid w:val="008B3DFA"/>
    <w:rsid w:val="008D6901"/>
    <w:rsid w:val="008D6DAD"/>
    <w:rsid w:val="008D7EA6"/>
    <w:rsid w:val="008E0F2D"/>
    <w:rsid w:val="008E7A5C"/>
    <w:rsid w:val="008F0171"/>
    <w:rsid w:val="008F421B"/>
    <w:rsid w:val="008F538D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50965"/>
    <w:rsid w:val="00953D07"/>
    <w:rsid w:val="00956ADA"/>
    <w:rsid w:val="009606D7"/>
    <w:rsid w:val="0096730A"/>
    <w:rsid w:val="009701E2"/>
    <w:rsid w:val="0097259A"/>
    <w:rsid w:val="009727AF"/>
    <w:rsid w:val="00983513"/>
    <w:rsid w:val="00983743"/>
    <w:rsid w:val="00984631"/>
    <w:rsid w:val="0099411E"/>
    <w:rsid w:val="00994390"/>
    <w:rsid w:val="009977FD"/>
    <w:rsid w:val="009A3367"/>
    <w:rsid w:val="009A4B79"/>
    <w:rsid w:val="009A589C"/>
    <w:rsid w:val="009A64AE"/>
    <w:rsid w:val="009A7DFF"/>
    <w:rsid w:val="009C6DF3"/>
    <w:rsid w:val="009C713C"/>
    <w:rsid w:val="009D0CA1"/>
    <w:rsid w:val="009D1A93"/>
    <w:rsid w:val="009D43CC"/>
    <w:rsid w:val="009D4C6C"/>
    <w:rsid w:val="009D6BB0"/>
    <w:rsid w:val="009E2114"/>
    <w:rsid w:val="009E6AA7"/>
    <w:rsid w:val="009F25F1"/>
    <w:rsid w:val="009F60E7"/>
    <w:rsid w:val="00A0281E"/>
    <w:rsid w:val="00A0774B"/>
    <w:rsid w:val="00A10B28"/>
    <w:rsid w:val="00A1146B"/>
    <w:rsid w:val="00A1184B"/>
    <w:rsid w:val="00A11F8A"/>
    <w:rsid w:val="00A168B5"/>
    <w:rsid w:val="00A270C7"/>
    <w:rsid w:val="00A319D1"/>
    <w:rsid w:val="00A32FF4"/>
    <w:rsid w:val="00A344B1"/>
    <w:rsid w:val="00A367CB"/>
    <w:rsid w:val="00A37D9B"/>
    <w:rsid w:val="00A4144F"/>
    <w:rsid w:val="00A45F87"/>
    <w:rsid w:val="00A52201"/>
    <w:rsid w:val="00A53369"/>
    <w:rsid w:val="00A54F3D"/>
    <w:rsid w:val="00A555E4"/>
    <w:rsid w:val="00A57772"/>
    <w:rsid w:val="00A616B9"/>
    <w:rsid w:val="00A71F38"/>
    <w:rsid w:val="00A74C65"/>
    <w:rsid w:val="00A74DCB"/>
    <w:rsid w:val="00A77FE2"/>
    <w:rsid w:val="00A8308B"/>
    <w:rsid w:val="00A85AF7"/>
    <w:rsid w:val="00A96877"/>
    <w:rsid w:val="00AA06F0"/>
    <w:rsid w:val="00AA24F0"/>
    <w:rsid w:val="00AA4FA0"/>
    <w:rsid w:val="00AA68D0"/>
    <w:rsid w:val="00AB53AD"/>
    <w:rsid w:val="00AC0F33"/>
    <w:rsid w:val="00AC4F1A"/>
    <w:rsid w:val="00AC7469"/>
    <w:rsid w:val="00AD4FE6"/>
    <w:rsid w:val="00AD6EF6"/>
    <w:rsid w:val="00AD7574"/>
    <w:rsid w:val="00AE22B5"/>
    <w:rsid w:val="00AE48CF"/>
    <w:rsid w:val="00AF07FD"/>
    <w:rsid w:val="00AF70E1"/>
    <w:rsid w:val="00B07C34"/>
    <w:rsid w:val="00B111F2"/>
    <w:rsid w:val="00B1520B"/>
    <w:rsid w:val="00B24D11"/>
    <w:rsid w:val="00B25531"/>
    <w:rsid w:val="00B457E6"/>
    <w:rsid w:val="00B504A6"/>
    <w:rsid w:val="00B50792"/>
    <w:rsid w:val="00B523FD"/>
    <w:rsid w:val="00B71BE5"/>
    <w:rsid w:val="00B75104"/>
    <w:rsid w:val="00B7682A"/>
    <w:rsid w:val="00B810F0"/>
    <w:rsid w:val="00B85481"/>
    <w:rsid w:val="00B901B8"/>
    <w:rsid w:val="00B9247B"/>
    <w:rsid w:val="00BA232D"/>
    <w:rsid w:val="00BB2AC8"/>
    <w:rsid w:val="00BB5DA6"/>
    <w:rsid w:val="00BB63A7"/>
    <w:rsid w:val="00BC3044"/>
    <w:rsid w:val="00BD115A"/>
    <w:rsid w:val="00BD1AE2"/>
    <w:rsid w:val="00BD3CDD"/>
    <w:rsid w:val="00BD4334"/>
    <w:rsid w:val="00BE0B31"/>
    <w:rsid w:val="00BF1954"/>
    <w:rsid w:val="00BF1AF1"/>
    <w:rsid w:val="00C007BB"/>
    <w:rsid w:val="00C1202F"/>
    <w:rsid w:val="00C21CD2"/>
    <w:rsid w:val="00C232F0"/>
    <w:rsid w:val="00C24ED8"/>
    <w:rsid w:val="00C25038"/>
    <w:rsid w:val="00C262BC"/>
    <w:rsid w:val="00C26DC7"/>
    <w:rsid w:val="00C33669"/>
    <w:rsid w:val="00C4475F"/>
    <w:rsid w:val="00C4477F"/>
    <w:rsid w:val="00C45D09"/>
    <w:rsid w:val="00C55E47"/>
    <w:rsid w:val="00C566B8"/>
    <w:rsid w:val="00C61C48"/>
    <w:rsid w:val="00C658C6"/>
    <w:rsid w:val="00C710E3"/>
    <w:rsid w:val="00C72320"/>
    <w:rsid w:val="00C72BF6"/>
    <w:rsid w:val="00C73B89"/>
    <w:rsid w:val="00C75152"/>
    <w:rsid w:val="00C75375"/>
    <w:rsid w:val="00C842D0"/>
    <w:rsid w:val="00C86939"/>
    <w:rsid w:val="00C92FEF"/>
    <w:rsid w:val="00C95300"/>
    <w:rsid w:val="00CA247A"/>
    <w:rsid w:val="00CB4087"/>
    <w:rsid w:val="00CB4D4C"/>
    <w:rsid w:val="00CC58B0"/>
    <w:rsid w:val="00CD4F24"/>
    <w:rsid w:val="00CD58AF"/>
    <w:rsid w:val="00CD742A"/>
    <w:rsid w:val="00CE1350"/>
    <w:rsid w:val="00CE2F88"/>
    <w:rsid w:val="00D03C38"/>
    <w:rsid w:val="00D05319"/>
    <w:rsid w:val="00D06564"/>
    <w:rsid w:val="00D079C9"/>
    <w:rsid w:val="00D141DF"/>
    <w:rsid w:val="00D1432F"/>
    <w:rsid w:val="00D2424E"/>
    <w:rsid w:val="00D2450E"/>
    <w:rsid w:val="00D25128"/>
    <w:rsid w:val="00D254FA"/>
    <w:rsid w:val="00D35F0F"/>
    <w:rsid w:val="00D40023"/>
    <w:rsid w:val="00D42FEA"/>
    <w:rsid w:val="00D50AFA"/>
    <w:rsid w:val="00D55971"/>
    <w:rsid w:val="00D56093"/>
    <w:rsid w:val="00D565FE"/>
    <w:rsid w:val="00D62866"/>
    <w:rsid w:val="00D64277"/>
    <w:rsid w:val="00D64ADC"/>
    <w:rsid w:val="00D663AB"/>
    <w:rsid w:val="00D85D2D"/>
    <w:rsid w:val="00D9794A"/>
    <w:rsid w:val="00DA74B4"/>
    <w:rsid w:val="00DB0CEE"/>
    <w:rsid w:val="00DB3B94"/>
    <w:rsid w:val="00DC6919"/>
    <w:rsid w:val="00DC7668"/>
    <w:rsid w:val="00DD1832"/>
    <w:rsid w:val="00DD7DBE"/>
    <w:rsid w:val="00DE74FF"/>
    <w:rsid w:val="00DF1C4D"/>
    <w:rsid w:val="00DF5C38"/>
    <w:rsid w:val="00DF5FB3"/>
    <w:rsid w:val="00E061B4"/>
    <w:rsid w:val="00E15160"/>
    <w:rsid w:val="00E22694"/>
    <w:rsid w:val="00E26663"/>
    <w:rsid w:val="00E33FBC"/>
    <w:rsid w:val="00E34234"/>
    <w:rsid w:val="00E35A7F"/>
    <w:rsid w:val="00E41193"/>
    <w:rsid w:val="00E448A0"/>
    <w:rsid w:val="00E4551F"/>
    <w:rsid w:val="00E47B87"/>
    <w:rsid w:val="00E521A9"/>
    <w:rsid w:val="00E628C8"/>
    <w:rsid w:val="00E678B2"/>
    <w:rsid w:val="00E74E94"/>
    <w:rsid w:val="00E771DB"/>
    <w:rsid w:val="00E82768"/>
    <w:rsid w:val="00E86ADA"/>
    <w:rsid w:val="00E9158D"/>
    <w:rsid w:val="00E92A20"/>
    <w:rsid w:val="00E937C1"/>
    <w:rsid w:val="00EA235C"/>
    <w:rsid w:val="00EA518C"/>
    <w:rsid w:val="00EB0BA6"/>
    <w:rsid w:val="00EB508C"/>
    <w:rsid w:val="00EB5461"/>
    <w:rsid w:val="00EC1AD7"/>
    <w:rsid w:val="00EC5940"/>
    <w:rsid w:val="00EC6282"/>
    <w:rsid w:val="00EC7473"/>
    <w:rsid w:val="00EE46DA"/>
    <w:rsid w:val="00EF5737"/>
    <w:rsid w:val="00F0391A"/>
    <w:rsid w:val="00F06859"/>
    <w:rsid w:val="00F07638"/>
    <w:rsid w:val="00F138CB"/>
    <w:rsid w:val="00F15791"/>
    <w:rsid w:val="00F172BC"/>
    <w:rsid w:val="00F17638"/>
    <w:rsid w:val="00F23D28"/>
    <w:rsid w:val="00F2566E"/>
    <w:rsid w:val="00F25D9E"/>
    <w:rsid w:val="00F36327"/>
    <w:rsid w:val="00F51757"/>
    <w:rsid w:val="00F62592"/>
    <w:rsid w:val="00F65F3F"/>
    <w:rsid w:val="00F66928"/>
    <w:rsid w:val="00F721BF"/>
    <w:rsid w:val="00F72266"/>
    <w:rsid w:val="00F8451C"/>
    <w:rsid w:val="00F8788F"/>
    <w:rsid w:val="00F94FCE"/>
    <w:rsid w:val="00F9765B"/>
    <w:rsid w:val="00FA514B"/>
    <w:rsid w:val="00FA7207"/>
    <w:rsid w:val="00FA7353"/>
    <w:rsid w:val="00FA775B"/>
    <w:rsid w:val="00FB184A"/>
    <w:rsid w:val="00FB71F7"/>
    <w:rsid w:val="00FC7A60"/>
    <w:rsid w:val="00FD6FA6"/>
    <w:rsid w:val="00FE3A60"/>
    <w:rsid w:val="00FE47EF"/>
    <w:rsid w:val="00FE6A4D"/>
    <w:rsid w:val="00FF0602"/>
    <w:rsid w:val="00FF21C8"/>
    <w:rsid w:val="00FF52E2"/>
    <w:rsid w:val="00FF5DC2"/>
    <w:rsid w:val="00FF6AB5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678B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467B47"/>
    <w:pPr>
      <w:tabs>
        <w:tab w:val="left" w:pos="426"/>
        <w:tab w:val="right" w:leader="dot" w:pos="9911"/>
      </w:tabs>
      <w:ind w:firstLine="0"/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E448A0"/>
    <w:pPr>
      <w:tabs>
        <w:tab w:val="left" w:pos="426"/>
        <w:tab w:val="right" w:leader="dot" w:pos="9911"/>
      </w:tabs>
      <w:ind w:firstLine="0"/>
      <w:jc w:val="center"/>
    </w:pPr>
    <w:rPr>
      <w:rFonts w:cs="Times New Roman"/>
      <w:noProof/>
      <w:szCs w:val="28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9C713C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467B47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467B47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467B47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467B47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E678B2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49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0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HTML">
    <w:name w:val="HTML Code"/>
    <w:basedOn w:val="a4"/>
    <w:uiPriority w:val="99"/>
    <w:semiHidden/>
    <w:unhideWhenUsed/>
    <w:rsid w:val="00953D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4"/>
    <w:rsid w:val="00666D04"/>
  </w:style>
  <w:style w:type="character" w:customStyle="1" w:styleId="mord">
    <w:name w:val="mord"/>
    <w:basedOn w:val="a4"/>
    <w:rsid w:val="0066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769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1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3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121</TotalTime>
  <Pages>36</Pages>
  <Words>6732</Words>
  <Characters>38375</Characters>
  <Application>Microsoft Office Word</Application>
  <DocSecurity>0</DocSecurity>
  <Lines>319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Ogannisyan.= Grigor</dc:creator>
  <cp:keywords/>
  <dc:description/>
  <cp:lastModifiedBy>Garik Ogannisyan</cp:lastModifiedBy>
  <cp:revision>16</cp:revision>
  <cp:lastPrinted>2026-03-16T21:04:00Z</cp:lastPrinted>
  <dcterms:created xsi:type="dcterms:W3CDTF">2026-03-10T11:53:00Z</dcterms:created>
  <dcterms:modified xsi:type="dcterms:W3CDTF">2026-04-08T07:17:00Z</dcterms:modified>
</cp:coreProperties>
</file>