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9B9B79" w14:textId="77777777" w:rsidR="009F3F0C" w:rsidRDefault="009F3F0C" w:rsidP="009F3F0C">
      <w:pPr>
        <w:pStyle w:val="1"/>
        <w:spacing w:before="0" w:after="0"/>
        <w:ind w:left="360"/>
        <w:jc w:val="center"/>
      </w:pPr>
      <w:r>
        <w:rPr>
          <w:color w:val="1A1A1A"/>
        </w:rPr>
        <w:t>知识沉淀</w:t>
      </w:r>
    </w:p>
    <w:p w14:paraId="1AA816B9" w14:textId="77777777" w:rsidR="009F3F0C" w:rsidRDefault="009F3F0C" w:rsidP="009F3F0C">
      <w:pPr>
        <w:pStyle w:val="2"/>
        <w:spacing w:before="0" w:after="0"/>
        <w:ind w:left="360"/>
      </w:pPr>
      <w:r>
        <w:rPr>
          <w:rFonts w:ascii="PingFang SC" w:hAnsi="PingFang SC"/>
          <w:color w:val="000000"/>
          <w:sz w:val="32"/>
          <w:szCs w:val="32"/>
        </w:rPr>
        <w:t>第</w:t>
      </w:r>
      <w:r>
        <w:rPr>
          <w:rFonts w:ascii="PingFang SC" w:hAnsi="PingFang SC"/>
          <w:color w:val="000000"/>
          <w:sz w:val="32"/>
          <w:szCs w:val="32"/>
        </w:rPr>
        <w:t xml:space="preserve"> 1 </w:t>
      </w:r>
      <w:r>
        <w:rPr>
          <w:rFonts w:ascii="PingFang SC" w:hAnsi="PingFang SC"/>
          <w:color w:val="000000"/>
          <w:sz w:val="32"/>
          <w:szCs w:val="32"/>
        </w:rPr>
        <w:t>章</w:t>
      </w:r>
      <w:r>
        <w:rPr>
          <w:rFonts w:ascii="PingFang SC" w:hAnsi="PingFang SC"/>
          <w:color w:val="000000"/>
          <w:sz w:val="32"/>
          <w:szCs w:val="32"/>
        </w:rPr>
        <w:t xml:space="preserve"> </w:t>
      </w:r>
      <w:r>
        <w:rPr>
          <w:rFonts w:ascii="PingFang SC" w:hAnsi="PingFang SC"/>
          <w:color w:val="000000"/>
          <w:sz w:val="32"/>
          <w:szCs w:val="32"/>
        </w:rPr>
        <w:t>核心专业名词</w:t>
      </w:r>
    </w:p>
    <w:p w14:paraId="3D7C7FAA" w14:textId="69A699A4" w:rsidR="009F3F0C" w:rsidRDefault="009F3F0C" w:rsidP="009F3F0C">
      <w:pPr>
        <w:pStyle w:val="3"/>
        <w:spacing w:before="0" w:after="0"/>
        <w:ind w:left="1080"/>
      </w:pPr>
      <w:r>
        <w:rPr>
          <w:rFonts w:ascii="PingFang SC" w:hAnsi="PingFang SC"/>
          <w:color w:val="000000"/>
          <w:sz w:val="20"/>
          <w:szCs w:val="20"/>
        </w:rPr>
        <w:t>基础架构</w:t>
      </w:r>
    </w:p>
    <w:p w14:paraId="6C3A6908" w14:textId="77777777" w:rsidR="009F3F0C" w:rsidRDefault="009F3F0C" w:rsidP="009F3F0C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</w:pPr>
      <w:r>
        <w:rPr>
          <w:rFonts w:ascii="PingFang SC" w:hAnsi="PingFang SC"/>
          <w:color w:val="000000"/>
          <w:sz w:val="20"/>
          <w:szCs w:val="20"/>
        </w:rPr>
        <w:t>Transformer</w:t>
      </w:r>
      <w:r>
        <w:rPr>
          <w:rFonts w:ascii="PingFang SC" w:hAnsi="PingFang SC"/>
          <w:color w:val="000000"/>
          <w:sz w:val="20"/>
          <w:szCs w:val="20"/>
        </w:rPr>
        <w:t>：大模型统一底层</w:t>
      </w:r>
    </w:p>
    <w:p w14:paraId="17DC54AA" w14:textId="77777777" w:rsidR="009F3F0C" w:rsidRDefault="009F3F0C" w:rsidP="009F3F0C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proofErr w:type="spellStart"/>
      <w:r>
        <w:rPr>
          <w:rFonts w:ascii="PingFang SC" w:hAnsi="PingFang SC"/>
          <w:color w:val="000000"/>
          <w:sz w:val="20"/>
          <w:szCs w:val="20"/>
        </w:rPr>
        <w:t>ViT</w:t>
      </w:r>
      <w:proofErr w:type="spellEnd"/>
      <w:r>
        <w:rPr>
          <w:rFonts w:ascii="PingFang SC" w:hAnsi="PingFang SC"/>
          <w:color w:val="000000"/>
          <w:sz w:val="20"/>
          <w:szCs w:val="20"/>
        </w:rPr>
        <w:t>：</w:t>
      </w:r>
      <w:r>
        <w:rPr>
          <w:rFonts w:ascii="PingFang SC" w:hAnsi="PingFang SC"/>
          <w:color w:val="000000"/>
          <w:sz w:val="20"/>
          <w:szCs w:val="20"/>
        </w:rPr>
        <w:t>Vision Transformer</w:t>
      </w:r>
      <w:r>
        <w:rPr>
          <w:rFonts w:ascii="PingFang SC" w:hAnsi="PingFang SC"/>
          <w:color w:val="000000"/>
          <w:sz w:val="20"/>
          <w:szCs w:val="20"/>
        </w:rPr>
        <w:t>，图像分块编码为视觉</w:t>
      </w:r>
      <w:r>
        <w:rPr>
          <w:rFonts w:ascii="PingFang SC" w:hAnsi="PingFang SC"/>
          <w:color w:val="000000"/>
          <w:sz w:val="20"/>
          <w:szCs w:val="20"/>
        </w:rPr>
        <w:t xml:space="preserve"> token</w:t>
      </w:r>
    </w:p>
    <w:p w14:paraId="7AA8C1DD" w14:textId="77777777" w:rsidR="009F3F0C" w:rsidRDefault="009F3F0C" w:rsidP="009F3F0C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Cross-Attention</w:t>
      </w:r>
      <w:r>
        <w:rPr>
          <w:rFonts w:ascii="PingFang SC" w:hAnsi="PingFang SC"/>
          <w:color w:val="000000"/>
          <w:sz w:val="20"/>
          <w:szCs w:val="20"/>
        </w:rPr>
        <w:t>：跨模态对齐核心，图文</w:t>
      </w:r>
      <w:r>
        <w:rPr>
          <w:rFonts w:ascii="PingFang SC" w:hAnsi="PingFang SC"/>
          <w:color w:val="000000"/>
          <w:sz w:val="20"/>
          <w:szCs w:val="20"/>
        </w:rPr>
        <w:t xml:space="preserve"> / </w:t>
      </w:r>
      <w:r>
        <w:rPr>
          <w:rFonts w:ascii="PingFang SC" w:hAnsi="PingFang SC"/>
          <w:color w:val="000000"/>
          <w:sz w:val="20"/>
          <w:szCs w:val="20"/>
        </w:rPr>
        <w:t>音视频特征交互，上下文连接</w:t>
      </w:r>
    </w:p>
    <w:p w14:paraId="37223FC2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 xml:space="preserve">1.2 </w:t>
      </w:r>
      <w:r>
        <w:rPr>
          <w:rFonts w:ascii="PingFang SC" w:hAnsi="PingFang SC"/>
          <w:color w:val="000000"/>
          <w:sz w:val="20"/>
          <w:szCs w:val="20"/>
        </w:rPr>
        <w:t>多模态核心</w:t>
      </w:r>
    </w:p>
    <w:p w14:paraId="37F4D4B6" w14:textId="77777777" w:rsidR="009F3F0C" w:rsidRDefault="009F3F0C" w:rsidP="009F3F0C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</w:pPr>
      <w:r>
        <w:rPr>
          <w:rFonts w:ascii="PingFang SC" w:hAnsi="PingFang SC"/>
          <w:color w:val="000000"/>
          <w:sz w:val="20"/>
          <w:szCs w:val="20"/>
        </w:rPr>
        <w:t>VLM</w:t>
      </w:r>
      <w:r>
        <w:rPr>
          <w:rFonts w:ascii="PingFang SC" w:hAnsi="PingFang SC"/>
          <w:color w:val="000000"/>
          <w:sz w:val="20"/>
          <w:szCs w:val="20"/>
        </w:rPr>
        <w:t>：视觉语言大模型，看图理解、问答、推理（目前在</w:t>
      </w:r>
      <w:r>
        <w:rPr>
          <w:rFonts w:ascii="PingFang SC" w:hAnsi="PingFang SC"/>
          <w:color w:val="000000"/>
          <w:sz w:val="20"/>
          <w:szCs w:val="20"/>
        </w:rPr>
        <w:t>LLM</w:t>
      </w:r>
      <w:r>
        <w:rPr>
          <w:rFonts w:ascii="PingFang SC" w:hAnsi="PingFang SC"/>
          <w:color w:val="000000"/>
          <w:sz w:val="20"/>
          <w:szCs w:val="20"/>
        </w:rPr>
        <w:t>）</w:t>
      </w:r>
    </w:p>
    <w:p w14:paraId="46911EC9" w14:textId="77777777" w:rsidR="009F3F0C" w:rsidRDefault="009F3F0C" w:rsidP="009F3F0C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VLA</w:t>
      </w:r>
      <w:r>
        <w:rPr>
          <w:rFonts w:ascii="PingFang SC" w:hAnsi="PingFang SC"/>
          <w:color w:val="333333"/>
          <w:sz w:val="20"/>
          <w:szCs w:val="20"/>
        </w:rPr>
        <w:t>：（</w:t>
      </w:r>
      <w:r>
        <w:rPr>
          <w:rFonts w:ascii="PingFang SC" w:hAnsi="PingFang SC"/>
          <w:color w:val="000000"/>
          <w:sz w:val="20"/>
          <w:szCs w:val="20"/>
        </w:rPr>
        <w:t>Vision-Language-Action</w:t>
      </w:r>
      <w:r>
        <w:rPr>
          <w:rFonts w:ascii="PingFang SC" w:hAnsi="PingFang SC"/>
          <w:color w:val="000000"/>
          <w:sz w:val="20"/>
          <w:szCs w:val="20"/>
        </w:rPr>
        <w:t>）视觉</w:t>
      </w:r>
      <w:r>
        <w:rPr>
          <w:rFonts w:ascii="PingFang SC" w:hAnsi="PingFang SC"/>
          <w:color w:val="000000"/>
          <w:sz w:val="20"/>
          <w:szCs w:val="20"/>
        </w:rPr>
        <w:t xml:space="preserve"> - </w:t>
      </w:r>
      <w:r>
        <w:rPr>
          <w:rFonts w:ascii="PingFang SC" w:hAnsi="PingFang SC"/>
          <w:color w:val="000000"/>
          <w:sz w:val="20"/>
          <w:szCs w:val="20"/>
        </w:rPr>
        <w:t>语言</w:t>
      </w:r>
      <w:r>
        <w:rPr>
          <w:rFonts w:ascii="PingFang SC" w:hAnsi="PingFang SC"/>
          <w:color w:val="000000"/>
          <w:sz w:val="20"/>
          <w:szCs w:val="20"/>
        </w:rPr>
        <w:t xml:space="preserve"> - </w:t>
      </w:r>
      <w:r>
        <w:rPr>
          <w:rFonts w:ascii="PingFang SC" w:hAnsi="PingFang SC"/>
          <w:color w:val="000000"/>
          <w:sz w:val="20"/>
          <w:szCs w:val="20"/>
        </w:rPr>
        <w:t>动作模型，看图做动作</w:t>
      </w:r>
    </w:p>
    <w:p w14:paraId="4856E899" w14:textId="77777777" w:rsidR="009F3F0C" w:rsidRDefault="009F3F0C" w:rsidP="009F3F0C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CLIP</w:t>
      </w:r>
      <w:r>
        <w:rPr>
          <w:rFonts w:ascii="PingFang SC" w:hAnsi="PingFang SC"/>
          <w:color w:val="000000"/>
          <w:sz w:val="20"/>
          <w:szCs w:val="20"/>
        </w:rPr>
        <w:t>：图文对比学习，多模态对齐底座</w:t>
      </w:r>
    </w:p>
    <w:p w14:paraId="49261EC8" w14:textId="77777777" w:rsidR="009F3F0C" w:rsidRDefault="009F3F0C" w:rsidP="009F3F0C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BLIP-2</w:t>
      </w:r>
      <w:r>
        <w:rPr>
          <w:rFonts w:ascii="PingFang SC" w:hAnsi="PingFang SC"/>
          <w:color w:val="000000"/>
          <w:sz w:val="20"/>
          <w:szCs w:val="20"/>
        </w:rPr>
        <w:t>：高效跨模态桥接，冻结</w:t>
      </w:r>
      <w:r>
        <w:rPr>
          <w:rFonts w:ascii="PingFang SC" w:hAnsi="PingFang SC"/>
          <w:color w:val="000000"/>
          <w:sz w:val="20"/>
          <w:szCs w:val="20"/>
        </w:rPr>
        <w:t xml:space="preserve"> LLM </w:t>
      </w:r>
      <w:r>
        <w:rPr>
          <w:rFonts w:ascii="PingFang SC" w:hAnsi="PingFang SC"/>
          <w:color w:val="000000"/>
          <w:sz w:val="20"/>
          <w:szCs w:val="20"/>
        </w:rPr>
        <w:t>训适配器</w:t>
      </w:r>
    </w:p>
    <w:p w14:paraId="5677B965" w14:textId="77777777" w:rsidR="009F3F0C" w:rsidRDefault="009F3F0C" w:rsidP="009F3F0C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Omni</w:t>
      </w:r>
      <w:r>
        <w:rPr>
          <w:rFonts w:ascii="PingFang SC" w:hAnsi="PingFang SC"/>
          <w:color w:val="000000"/>
          <w:sz w:val="20"/>
          <w:szCs w:val="20"/>
        </w:rPr>
        <w:t>：原生全模态，统一文本</w:t>
      </w:r>
      <w:r>
        <w:rPr>
          <w:rFonts w:ascii="PingFang SC" w:hAnsi="PingFang SC"/>
          <w:color w:val="000000"/>
          <w:sz w:val="20"/>
          <w:szCs w:val="20"/>
        </w:rPr>
        <w:t xml:space="preserve"> / </w:t>
      </w:r>
      <w:r>
        <w:rPr>
          <w:rFonts w:ascii="PingFang SC" w:hAnsi="PingFang SC"/>
          <w:color w:val="000000"/>
          <w:sz w:val="20"/>
          <w:szCs w:val="20"/>
        </w:rPr>
        <w:t>图像</w:t>
      </w:r>
      <w:r>
        <w:rPr>
          <w:rFonts w:ascii="PingFang SC" w:hAnsi="PingFang SC"/>
          <w:color w:val="000000"/>
          <w:sz w:val="20"/>
          <w:szCs w:val="20"/>
        </w:rPr>
        <w:t xml:space="preserve"> / </w:t>
      </w:r>
      <w:r>
        <w:rPr>
          <w:rFonts w:ascii="PingFang SC" w:hAnsi="PingFang SC"/>
          <w:color w:val="000000"/>
          <w:sz w:val="20"/>
          <w:szCs w:val="20"/>
        </w:rPr>
        <w:t>语音</w:t>
      </w:r>
      <w:r>
        <w:rPr>
          <w:rFonts w:ascii="PingFang SC" w:hAnsi="PingFang SC"/>
          <w:color w:val="000000"/>
          <w:sz w:val="20"/>
          <w:szCs w:val="20"/>
        </w:rPr>
        <w:t xml:space="preserve"> / </w:t>
      </w:r>
      <w:r>
        <w:rPr>
          <w:rFonts w:ascii="PingFang SC" w:hAnsi="PingFang SC"/>
          <w:color w:val="000000"/>
          <w:sz w:val="20"/>
          <w:szCs w:val="20"/>
        </w:rPr>
        <w:t>视频输入输出</w:t>
      </w:r>
    </w:p>
    <w:p w14:paraId="4A103042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 xml:space="preserve">1.3 </w:t>
      </w:r>
      <w:r>
        <w:rPr>
          <w:rFonts w:ascii="PingFang SC" w:hAnsi="PingFang SC"/>
          <w:color w:val="000000"/>
          <w:sz w:val="20"/>
          <w:szCs w:val="20"/>
        </w:rPr>
        <w:t>生成模型</w:t>
      </w:r>
    </w:p>
    <w:p w14:paraId="6A182246" w14:textId="77777777" w:rsidR="009F3F0C" w:rsidRDefault="009F3F0C" w:rsidP="009F3F0C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</w:pPr>
      <w:r>
        <w:rPr>
          <w:rFonts w:ascii="PingFang SC" w:hAnsi="PingFang SC"/>
          <w:color w:val="000000"/>
          <w:sz w:val="20"/>
          <w:szCs w:val="20"/>
        </w:rPr>
        <w:t>Diffusion</w:t>
      </w:r>
      <w:r>
        <w:rPr>
          <w:rFonts w:ascii="PingFang SC" w:hAnsi="PingFang SC"/>
          <w:color w:val="000000"/>
          <w:sz w:val="20"/>
          <w:szCs w:val="20"/>
        </w:rPr>
        <w:t>：扩散模型，文生图</w:t>
      </w:r>
      <w:r>
        <w:rPr>
          <w:rFonts w:ascii="PingFang SC" w:hAnsi="PingFang SC"/>
          <w:color w:val="000000"/>
          <w:sz w:val="20"/>
          <w:szCs w:val="20"/>
        </w:rPr>
        <w:t xml:space="preserve"> / </w:t>
      </w:r>
      <w:r>
        <w:rPr>
          <w:rFonts w:ascii="PingFang SC" w:hAnsi="PingFang SC"/>
          <w:color w:val="000000"/>
          <w:sz w:val="20"/>
          <w:szCs w:val="20"/>
        </w:rPr>
        <w:t>视频主流</w:t>
      </w:r>
    </w:p>
    <w:p w14:paraId="3AE7D084" w14:textId="77777777" w:rsidR="009F3F0C" w:rsidRDefault="009F3F0C" w:rsidP="009F3F0C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proofErr w:type="spellStart"/>
      <w:r>
        <w:rPr>
          <w:rFonts w:ascii="PingFang SC" w:hAnsi="PingFang SC"/>
          <w:color w:val="000000"/>
          <w:sz w:val="20"/>
          <w:szCs w:val="20"/>
        </w:rPr>
        <w:t>DiT</w:t>
      </w:r>
      <w:proofErr w:type="spellEnd"/>
      <w:r>
        <w:rPr>
          <w:rFonts w:ascii="PingFang SC" w:hAnsi="PingFang SC"/>
          <w:color w:val="000000"/>
          <w:sz w:val="20"/>
          <w:szCs w:val="20"/>
        </w:rPr>
        <w:t>：去噪主干，</w:t>
      </w:r>
      <w:r>
        <w:rPr>
          <w:rFonts w:ascii="PingFang SC" w:hAnsi="PingFang SC"/>
          <w:color w:val="000000"/>
          <w:sz w:val="20"/>
          <w:szCs w:val="20"/>
        </w:rPr>
        <w:t xml:space="preserve">Transformer </w:t>
      </w:r>
      <w:r>
        <w:rPr>
          <w:rFonts w:ascii="PingFang SC" w:hAnsi="PingFang SC"/>
          <w:color w:val="000000"/>
          <w:sz w:val="20"/>
          <w:szCs w:val="20"/>
        </w:rPr>
        <w:t>取代</w:t>
      </w:r>
      <w:r>
        <w:rPr>
          <w:rFonts w:ascii="PingFang SC" w:hAnsi="PingFang SC"/>
          <w:color w:val="000000"/>
          <w:sz w:val="20"/>
          <w:szCs w:val="20"/>
        </w:rPr>
        <w:t xml:space="preserve"> U-Net</w:t>
      </w:r>
      <w:r>
        <w:rPr>
          <w:rFonts w:ascii="PingFang SC" w:hAnsi="PingFang SC"/>
          <w:color w:val="000000"/>
          <w:sz w:val="20"/>
          <w:szCs w:val="20"/>
        </w:rPr>
        <w:t>，新一代扩散架构（主流）</w:t>
      </w:r>
    </w:p>
    <w:p w14:paraId="6A371FCF" w14:textId="77777777" w:rsidR="009F3F0C" w:rsidRDefault="009F3F0C" w:rsidP="009F3F0C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VAE</w:t>
      </w:r>
      <w:r>
        <w:rPr>
          <w:rFonts w:ascii="PingFang SC" w:hAnsi="PingFang SC"/>
          <w:color w:val="000000"/>
          <w:sz w:val="20"/>
          <w:szCs w:val="20"/>
        </w:rPr>
        <w:t>：图像压缩编码，降显存、提速度</w:t>
      </w:r>
    </w:p>
    <w:p w14:paraId="5FCC2974" w14:textId="77777777" w:rsidR="009F3F0C" w:rsidRDefault="009F3F0C" w:rsidP="009F3F0C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ControlNet</w:t>
      </w:r>
      <w:r>
        <w:rPr>
          <w:rFonts w:ascii="PingFang SC" w:hAnsi="PingFang SC"/>
          <w:color w:val="000000"/>
          <w:sz w:val="20"/>
          <w:szCs w:val="20"/>
        </w:rPr>
        <w:t>：生成控制模块，姿态</w:t>
      </w:r>
      <w:r>
        <w:rPr>
          <w:rFonts w:ascii="PingFang SC" w:hAnsi="PingFang SC"/>
          <w:color w:val="000000"/>
          <w:sz w:val="20"/>
          <w:szCs w:val="20"/>
        </w:rPr>
        <w:t xml:space="preserve"> / </w:t>
      </w:r>
      <w:r>
        <w:rPr>
          <w:rFonts w:ascii="PingFang SC" w:hAnsi="PingFang SC"/>
          <w:color w:val="000000"/>
          <w:sz w:val="20"/>
          <w:szCs w:val="20"/>
        </w:rPr>
        <w:t>边缘</w:t>
      </w:r>
      <w:r>
        <w:rPr>
          <w:rFonts w:ascii="PingFang SC" w:hAnsi="PingFang SC"/>
          <w:color w:val="000000"/>
          <w:sz w:val="20"/>
          <w:szCs w:val="20"/>
        </w:rPr>
        <w:t xml:space="preserve"> / </w:t>
      </w:r>
      <w:r>
        <w:rPr>
          <w:rFonts w:ascii="PingFang SC" w:hAnsi="PingFang SC"/>
          <w:color w:val="000000"/>
          <w:sz w:val="20"/>
          <w:szCs w:val="20"/>
        </w:rPr>
        <w:t>参考图约束</w:t>
      </w:r>
    </w:p>
    <w:p w14:paraId="365F3E81" w14:textId="77777777" w:rsidR="009F3F0C" w:rsidRDefault="009F3F0C" w:rsidP="009F3F0C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Transfusion</w:t>
      </w:r>
      <w:r>
        <w:rPr>
          <w:rFonts w:ascii="PingFang SC" w:hAnsi="PingFang SC"/>
          <w:color w:val="000000"/>
          <w:sz w:val="20"/>
          <w:szCs w:val="20"/>
        </w:rPr>
        <w:t>：统一</w:t>
      </w:r>
      <w:r>
        <w:rPr>
          <w:rFonts w:ascii="PingFang SC" w:hAnsi="PingFang SC"/>
          <w:color w:val="000000"/>
          <w:sz w:val="20"/>
          <w:szCs w:val="20"/>
        </w:rPr>
        <w:t xml:space="preserve"> AR </w:t>
      </w:r>
      <w:r>
        <w:rPr>
          <w:rFonts w:ascii="PingFang SC" w:hAnsi="PingFang SC"/>
          <w:color w:val="000000"/>
          <w:sz w:val="20"/>
          <w:szCs w:val="20"/>
        </w:rPr>
        <w:t>语言建模</w:t>
      </w:r>
      <w:r>
        <w:rPr>
          <w:rFonts w:ascii="PingFang SC" w:hAnsi="PingFang SC"/>
          <w:color w:val="000000"/>
          <w:sz w:val="20"/>
          <w:szCs w:val="20"/>
        </w:rPr>
        <w:t xml:space="preserve"> + Diffusion </w:t>
      </w:r>
      <w:r>
        <w:rPr>
          <w:rFonts w:ascii="PingFang SC" w:hAnsi="PingFang SC"/>
          <w:color w:val="000000"/>
          <w:sz w:val="20"/>
          <w:szCs w:val="20"/>
        </w:rPr>
        <w:t>视觉生成</w:t>
      </w:r>
    </w:p>
    <w:p w14:paraId="7EED9BE6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 xml:space="preserve">1.4 </w:t>
      </w:r>
      <w:r>
        <w:rPr>
          <w:rFonts w:ascii="PingFang SC" w:hAnsi="PingFang SC"/>
          <w:color w:val="000000"/>
          <w:sz w:val="20"/>
          <w:szCs w:val="20"/>
        </w:rPr>
        <w:t>训练与对齐</w:t>
      </w:r>
    </w:p>
    <w:p w14:paraId="7C82B9DE" w14:textId="77777777" w:rsidR="009F3F0C" w:rsidRDefault="009F3F0C" w:rsidP="009F3F0C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</w:pPr>
      <w:r>
        <w:rPr>
          <w:rFonts w:ascii="PingFang SC" w:hAnsi="PingFang SC"/>
          <w:color w:val="000000"/>
          <w:sz w:val="20"/>
          <w:szCs w:val="20"/>
        </w:rPr>
        <w:t>SFT</w:t>
      </w:r>
      <w:r>
        <w:rPr>
          <w:rFonts w:ascii="PingFang SC" w:hAnsi="PingFang SC"/>
          <w:color w:val="000000"/>
          <w:sz w:val="20"/>
          <w:szCs w:val="20"/>
        </w:rPr>
        <w:t>：监督指令微调，让模型遵循指令</w:t>
      </w:r>
    </w:p>
    <w:p w14:paraId="3E216878" w14:textId="77777777" w:rsidR="009F3F0C" w:rsidRDefault="009F3F0C" w:rsidP="009F3F0C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RLHF</w:t>
      </w:r>
      <w:r>
        <w:rPr>
          <w:rFonts w:ascii="PingFang SC" w:hAnsi="PingFang SC"/>
          <w:color w:val="000000"/>
          <w:sz w:val="20"/>
          <w:szCs w:val="20"/>
        </w:rPr>
        <w:t>：人类反馈强化学习，偏好对齐</w:t>
      </w:r>
    </w:p>
    <w:p w14:paraId="22B18FF3" w14:textId="77777777" w:rsidR="009F3F0C" w:rsidRDefault="009F3F0C" w:rsidP="009F3F0C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000000"/>
          <w:sz w:val="20"/>
          <w:szCs w:val="20"/>
        </w:rPr>
        <w:t>DPO</w:t>
      </w:r>
      <w:r>
        <w:rPr>
          <w:rFonts w:ascii="PingFang SC" w:hAnsi="PingFang SC"/>
          <w:color w:val="000000"/>
          <w:sz w:val="20"/>
          <w:szCs w:val="20"/>
        </w:rPr>
        <w:t>：直接偏好优化，当前主流首选</w:t>
      </w:r>
    </w:p>
    <w:p w14:paraId="10EC1447" w14:textId="77777777" w:rsidR="009F3F0C" w:rsidRDefault="009F3F0C" w:rsidP="009F3F0C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GRPO/RLVR/KTO</w:t>
      </w:r>
      <w:r>
        <w:rPr>
          <w:rFonts w:ascii="PingFang SC" w:hAnsi="PingFang SC"/>
          <w:color w:val="000000"/>
          <w:sz w:val="20"/>
          <w:szCs w:val="20"/>
        </w:rPr>
        <w:t>：新一代偏好对齐，更快更稳</w:t>
      </w:r>
    </w:p>
    <w:p w14:paraId="4BD2A7B5" w14:textId="77777777" w:rsidR="009F3F0C" w:rsidRDefault="009F3F0C" w:rsidP="009F3F0C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proofErr w:type="spellStart"/>
      <w:r>
        <w:rPr>
          <w:rFonts w:ascii="PingFang SC" w:hAnsi="PingFang SC"/>
          <w:color w:val="000000"/>
          <w:sz w:val="20"/>
          <w:szCs w:val="20"/>
        </w:rPr>
        <w:t>LoRA</w:t>
      </w:r>
      <w:proofErr w:type="spellEnd"/>
      <w:r>
        <w:rPr>
          <w:rFonts w:ascii="PingFang SC" w:hAnsi="PingFang SC"/>
          <w:color w:val="000000"/>
          <w:sz w:val="20"/>
          <w:szCs w:val="20"/>
        </w:rPr>
        <w:t>/</w:t>
      </w:r>
      <w:proofErr w:type="spellStart"/>
      <w:r>
        <w:rPr>
          <w:rFonts w:ascii="PingFang SC" w:hAnsi="PingFang SC"/>
          <w:color w:val="000000"/>
          <w:sz w:val="20"/>
          <w:szCs w:val="20"/>
        </w:rPr>
        <w:t>QLoRA</w:t>
      </w:r>
      <w:proofErr w:type="spellEnd"/>
      <w:r>
        <w:rPr>
          <w:rFonts w:ascii="PingFang SC" w:hAnsi="PingFang SC"/>
          <w:color w:val="000000"/>
          <w:sz w:val="20"/>
          <w:szCs w:val="20"/>
        </w:rPr>
        <w:t>：低秩适配，轻量微调、省显存</w:t>
      </w:r>
    </w:p>
    <w:p w14:paraId="6B78A245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 xml:space="preserve">1.5 </w:t>
      </w:r>
      <w:r>
        <w:rPr>
          <w:rFonts w:ascii="PingFang SC" w:hAnsi="PingFang SC"/>
          <w:color w:val="000000"/>
          <w:sz w:val="20"/>
          <w:szCs w:val="20"/>
        </w:rPr>
        <w:t>语音与交互</w:t>
      </w:r>
    </w:p>
    <w:p w14:paraId="0DF610E7" w14:textId="77777777" w:rsidR="009F3F0C" w:rsidRDefault="009F3F0C" w:rsidP="009F3F0C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</w:pPr>
      <w:r>
        <w:rPr>
          <w:rFonts w:ascii="PingFang SC" w:hAnsi="PingFang SC"/>
          <w:color w:val="000000"/>
          <w:sz w:val="20"/>
          <w:szCs w:val="20"/>
        </w:rPr>
        <w:t>ASR</w:t>
      </w:r>
      <w:r>
        <w:rPr>
          <w:rFonts w:ascii="PingFang SC" w:hAnsi="PingFang SC"/>
          <w:color w:val="000000"/>
          <w:sz w:val="20"/>
          <w:szCs w:val="20"/>
        </w:rPr>
        <w:t>：语音</w:t>
      </w:r>
      <w:r>
        <w:rPr>
          <w:rFonts w:ascii="PingFang SC" w:hAnsi="PingFang SC"/>
          <w:color w:val="000000"/>
          <w:sz w:val="20"/>
          <w:szCs w:val="20"/>
        </w:rPr>
        <w:t>→</w:t>
      </w:r>
      <w:r>
        <w:rPr>
          <w:rFonts w:ascii="PingFang SC" w:hAnsi="PingFang SC"/>
          <w:color w:val="000000"/>
          <w:sz w:val="20"/>
          <w:szCs w:val="20"/>
        </w:rPr>
        <w:t>文本</w:t>
      </w:r>
    </w:p>
    <w:p w14:paraId="33F32DAF" w14:textId="77777777" w:rsidR="009F3F0C" w:rsidRDefault="009F3F0C" w:rsidP="009F3F0C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TTS</w:t>
      </w:r>
      <w:r>
        <w:rPr>
          <w:rFonts w:ascii="PingFang SC" w:hAnsi="PingFang SC"/>
          <w:color w:val="000000"/>
          <w:sz w:val="20"/>
          <w:szCs w:val="20"/>
        </w:rPr>
        <w:t>：文本</w:t>
      </w:r>
      <w:r>
        <w:rPr>
          <w:rFonts w:ascii="PingFang SC" w:hAnsi="PingFang SC"/>
          <w:color w:val="000000"/>
          <w:sz w:val="20"/>
          <w:szCs w:val="20"/>
        </w:rPr>
        <w:t>→</w:t>
      </w:r>
      <w:r>
        <w:rPr>
          <w:rFonts w:ascii="PingFang SC" w:hAnsi="PingFang SC"/>
          <w:color w:val="000000"/>
          <w:sz w:val="20"/>
          <w:szCs w:val="20"/>
        </w:rPr>
        <w:t>语音</w:t>
      </w:r>
    </w:p>
    <w:p w14:paraId="132C5C28" w14:textId="77777777" w:rsidR="009F3F0C" w:rsidRDefault="009F3F0C" w:rsidP="009F3F0C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Codec</w:t>
      </w:r>
      <w:r>
        <w:rPr>
          <w:rFonts w:ascii="PingFang SC" w:hAnsi="PingFang SC"/>
          <w:color w:val="000000"/>
          <w:sz w:val="20"/>
          <w:szCs w:val="20"/>
        </w:rPr>
        <w:t>：音频</w:t>
      </w:r>
      <w:r>
        <w:rPr>
          <w:rFonts w:ascii="PingFang SC" w:hAnsi="PingFang SC"/>
          <w:color w:val="000000"/>
          <w:sz w:val="20"/>
          <w:szCs w:val="20"/>
        </w:rPr>
        <w:t xml:space="preserve"> token </w:t>
      </w:r>
      <w:r>
        <w:rPr>
          <w:rFonts w:ascii="PingFang SC" w:hAnsi="PingFang SC"/>
          <w:color w:val="000000"/>
          <w:sz w:val="20"/>
          <w:szCs w:val="20"/>
        </w:rPr>
        <w:t>化，融入大模型</w:t>
      </w:r>
    </w:p>
    <w:p w14:paraId="27D82C3F" w14:textId="77777777" w:rsidR="009F3F0C" w:rsidRDefault="009F3F0C" w:rsidP="009F3F0C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VAD</w:t>
      </w:r>
      <w:r>
        <w:rPr>
          <w:rFonts w:ascii="PingFang SC" w:hAnsi="PingFang SC"/>
          <w:color w:val="000000"/>
          <w:sz w:val="20"/>
          <w:szCs w:val="20"/>
        </w:rPr>
        <w:t>：人声检测，控制识别起止</w:t>
      </w:r>
    </w:p>
    <w:p w14:paraId="2B262BD4" w14:textId="77777777" w:rsidR="009F3F0C" w:rsidRDefault="009F3F0C" w:rsidP="009F3F0C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000000"/>
          <w:sz w:val="20"/>
          <w:szCs w:val="20"/>
        </w:rPr>
        <w:t>Full-Duplex</w:t>
      </w:r>
      <w:r>
        <w:rPr>
          <w:rFonts w:ascii="PingFang SC" w:hAnsi="PingFang SC"/>
          <w:b/>
          <w:bCs/>
          <w:color w:val="000000"/>
          <w:sz w:val="20"/>
          <w:szCs w:val="20"/>
        </w:rPr>
        <w:t>：全双工，可打断、流式对话</w:t>
      </w:r>
    </w:p>
    <w:p w14:paraId="726C2DAB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 xml:space="preserve">1.6 </w:t>
      </w:r>
      <w:r>
        <w:rPr>
          <w:rFonts w:ascii="PingFang SC" w:hAnsi="PingFang SC"/>
          <w:color w:val="000000"/>
          <w:sz w:val="20"/>
          <w:szCs w:val="20"/>
        </w:rPr>
        <w:t>评测与工程</w:t>
      </w:r>
    </w:p>
    <w:p w14:paraId="3B20E82A" w14:textId="77777777" w:rsidR="009F3F0C" w:rsidRDefault="009F3F0C" w:rsidP="009F3F0C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</w:pPr>
      <w:r>
        <w:rPr>
          <w:rFonts w:ascii="PingFang SC" w:hAnsi="PingFang SC"/>
          <w:color w:val="000000"/>
          <w:sz w:val="20"/>
          <w:szCs w:val="20"/>
        </w:rPr>
        <w:t>Hallucination</w:t>
      </w:r>
      <w:r>
        <w:rPr>
          <w:rFonts w:ascii="PingFang SC" w:hAnsi="PingFang SC"/>
          <w:color w:val="000000"/>
          <w:sz w:val="20"/>
          <w:szCs w:val="20"/>
        </w:rPr>
        <w:t>：幻觉，图文不符、无中生有</w:t>
      </w:r>
    </w:p>
    <w:p w14:paraId="78777470" w14:textId="77777777" w:rsidR="009F3F0C" w:rsidRDefault="009F3F0C" w:rsidP="009F3F0C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proofErr w:type="spellStart"/>
      <w:r>
        <w:rPr>
          <w:rFonts w:ascii="PingFang SC" w:hAnsi="PingFang SC"/>
          <w:color w:val="000000"/>
          <w:sz w:val="20"/>
          <w:szCs w:val="20"/>
        </w:rPr>
        <w:t>MMBench</w:t>
      </w:r>
      <w:proofErr w:type="spellEnd"/>
      <w:r>
        <w:rPr>
          <w:rFonts w:ascii="PingFang SC" w:hAnsi="PingFang SC"/>
          <w:color w:val="000000"/>
          <w:sz w:val="20"/>
          <w:szCs w:val="20"/>
        </w:rPr>
        <w:t>/MMMU</w:t>
      </w:r>
      <w:r>
        <w:rPr>
          <w:rFonts w:ascii="PingFang SC" w:hAnsi="PingFang SC"/>
          <w:color w:val="000000"/>
          <w:sz w:val="20"/>
          <w:szCs w:val="20"/>
        </w:rPr>
        <w:t>：多模态综合理解基准</w:t>
      </w:r>
    </w:p>
    <w:p w14:paraId="19BADD15" w14:textId="77777777" w:rsidR="009F3F0C" w:rsidRDefault="009F3F0C" w:rsidP="009F3F0C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proofErr w:type="spellStart"/>
      <w:r>
        <w:rPr>
          <w:rFonts w:ascii="PingFang SC" w:hAnsi="PingFang SC"/>
          <w:color w:val="000000"/>
          <w:sz w:val="20"/>
          <w:szCs w:val="20"/>
        </w:rPr>
        <w:t>TextVQA</w:t>
      </w:r>
      <w:proofErr w:type="spellEnd"/>
      <w:r>
        <w:rPr>
          <w:rFonts w:ascii="PingFang SC" w:hAnsi="PingFang SC"/>
          <w:color w:val="000000"/>
          <w:sz w:val="20"/>
          <w:szCs w:val="20"/>
        </w:rPr>
        <w:t>/</w:t>
      </w:r>
      <w:proofErr w:type="spellStart"/>
      <w:r>
        <w:rPr>
          <w:rFonts w:ascii="PingFang SC" w:hAnsi="PingFang SC"/>
          <w:color w:val="000000"/>
          <w:sz w:val="20"/>
          <w:szCs w:val="20"/>
        </w:rPr>
        <w:t>DocVQA</w:t>
      </w:r>
      <w:proofErr w:type="spellEnd"/>
      <w:r>
        <w:rPr>
          <w:rFonts w:ascii="PingFang SC" w:hAnsi="PingFang SC"/>
          <w:color w:val="000000"/>
          <w:sz w:val="20"/>
          <w:szCs w:val="20"/>
        </w:rPr>
        <w:t>/</w:t>
      </w:r>
      <w:proofErr w:type="spellStart"/>
      <w:r>
        <w:rPr>
          <w:rFonts w:ascii="PingFang SC" w:hAnsi="PingFang SC"/>
          <w:color w:val="000000"/>
          <w:sz w:val="20"/>
          <w:szCs w:val="20"/>
        </w:rPr>
        <w:t>ChartQA</w:t>
      </w:r>
      <w:proofErr w:type="spellEnd"/>
      <w:r>
        <w:rPr>
          <w:rFonts w:ascii="PingFang SC" w:hAnsi="PingFang SC"/>
          <w:color w:val="000000"/>
          <w:sz w:val="20"/>
          <w:szCs w:val="20"/>
        </w:rPr>
        <w:t>：</w:t>
      </w:r>
      <w:r>
        <w:rPr>
          <w:rFonts w:ascii="PingFang SC" w:hAnsi="PingFang SC"/>
          <w:color w:val="000000"/>
          <w:sz w:val="20"/>
          <w:szCs w:val="20"/>
        </w:rPr>
        <w:t xml:space="preserve">OCR / </w:t>
      </w:r>
      <w:r>
        <w:rPr>
          <w:rFonts w:ascii="PingFang SC" w:hAnsi="PingFang SC"/>
          <w:color w:val="000000"/>
          <w:sz w:val="20"/>
          <w:szCs w:val="20"/>
        </w:rPr>
        <w:t>文档</w:t>
      </w:r>
      <w:r>
        <w:rPr>
          <w:rFonts w:ascii="PingFang SC" w:hAnsi="PingFang SC"/>
          <w:color w:val="000000"/>
          <w:sz w:val="20"/>
          <w:szCs w:val="20"/>
        </w:rPr>
        <w:t xml:space="preserve"> / </w:t>
      </w:r>
      <w:r>
        <w:rPr>
          <w:rFonts w:ascii="PingFang SC" w:hAnsi="PingFang SC"/>
          <w:color w:val="000000"/>
          <w:sz w:val="20"/>
          <w:szCs w:val="20"/>
        </w:rPr>
        <w:t>图表评测</w:t>
      </w:r>
    </w:p>
    <w:p w14:paraId="30C033CA" w14:textId="77777777" w:rsidR="009F3F0C" w:rsidRDefault="009F3F0C" w:rsidP="009F3F0C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POPE</w:t>
      </w:r>
      <w:r>
        <w:rPr>
          <w:rFonts w:ascii="PingFang SC" w:hAnsi="PingFang SC"/>
          <w:color w:val="000000"/>
          <w:sz w:val="20"/>
          <w:szCs w:val="20"/>
        </w:rPr>
        <w:t>：幻觉检测标准</w:t>
      </w:r>
    </w:p>
    <w:p w14:paraId="588F98F5" w14:textId="77777777" w:rsidR="009F3F0C" w:rsidRDefault="009F3F0C" w:rsidP="009F3F0C">
      <w:pPr>
        <w:pStyle w:val="2"/>
        <w:spacing w:before="0" w:after="0"/>
        <w:rPr>
          <w:rFonts w:hint="eastAsia"/>
        </w:rPr>
      </w:pPr>
      <w:r>
        <w:rPr>
          <w:rFonts w:ascii="PingFang SC" w:hAnsi="PingFang SC"/>
          <w:color w:val="000000"/>
          <w:sz w:val="32"/>
          <w:szCs w:val="32"/>
        </w:rPr>
        <w:lastRenderedPageBreak/>
        <w:t>第</w:t>
      </w:r>
      <w:r>
        <w:rPr>
          <w:rFonts w:ascii="PingFang SC" w:hAnsi="PingFang SC"/>
          <w:color w:val="000000"/>
          <w:sz w:val="32"/>
          <w:szCs w:val="32"/>
        </w:rPr>
        <w:t xml:space="preserve"> 2 </w:t>
      </w:r>
      <w:r>
        <w:rPr>
          <w:rFonts w:ascii="PingFang SC" w:hAnsi="PingFang SC"/>
          <w:color w:val="000000"/>
          <w:sz w:val="32"/>
          <w:szCs w:val="32"/>
        </w:rPr>
        <w:t>章</w:t>
      </w:r>
      <w:r>
        <w:rPr>
          <w:rFonts w:ascii="PingFang SC" w:hAnsi="PingFang SC"/>
          <w:color w:val="000000"/>
          <w:sz w:val="32"/>
          <w:szCs w:val="32"/>
        </w:rPr>
        <w:t xml:space="preserve"> </w:t>
      </w:r>
      <w:r>
        <w:rPr>
          <w:rFonts w:ascii="PingFang SC" w:hAnsi="PingFang SC"/>
          <w:color w:val="000000"/>
          <w:sz w:val="32"/>
          <w:szCs w:val="32"/>
        </w:rPr>
        <w:t>多模态大模型完整产生全流程</w:t>
      </w:r>
    </w:p>
    <w:p w14:paraId="17EBE146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33333"/>
          <w:sz w:val="20"/>
          <w:szCs w:val="20"/>
        </w:rPr>
        <w:t>总流程：数据构建</w:t>
      </w:r>
      <w:r>
        <w:rPr>
          <w:rFonts w:ascii="PingFang SC" w:hAnsi="PingFang SC"/>
          <w:color w:val="333333"/>
          <w:sz w:val="20"/>
          <w:szCs w:val="20"/>
        </w:rPr>
        <w:t xml:space="preserve"> → </w:t>
      </w:r>
      <w:r>
        <w:rPr>
          <w:rFonts w:ascii="PingFang SC" w:hAnsi="PingFang SC"/>
          <w:color w:val="333333"/>
          <w:sz w:val="20"/>
          <w:szCs w:val="20"/>
        </w:rPr>
        <w:t>预训练</w:t>
      </w:r>
      <w:r>
        <w:rPr>
          <w:rFonts w:ascii="PingFang SC" w:hAnsi="PingFang SC"/>
          <w:color w:val="333333"/>
          <w:sz w:val="20"/>
          <w:szCs w:val="20"/>
        </w:rPr>
        <w:t xml:space="preserve"> → </w:t>
      </w:r>
      <w:r>
        <w:rPr>
          <w:rFonts w:ascii="PingFang SC" w:hAnsi="PingFang SC"/>
          <w:color w:val="333333"/>
          <w:sz w:val="20"/>
          <w:szCs w:val="20"/>
        </w:rPr>
        <w:t>后训练</w:t>
      </w:r>
      <w:r>
        <w:rPr>
          <w:rFonts w:ascii="PingFang SC" w:hAnsi="PingFang SC"/>
          <w:color w:val="333333"/>
          <w:sz w:val="20"/>
          <w:szCs w:val="20"/>
        </w:rPr>
        <w:t xml:space="preserve">→ </w:t>
      </w:r>
      <w:r>
        <w:rPr>
          <w:rFonts w:ascii="PingFang SC" w:hAnsi="PingFang SC"/>
          <w:color w:val="333333"/>
          <w:sz w:val="20"/>
          <w:szCs w:val="20"/>
        </w:rPr>
        <w:t>强化</w:t>
      </w:r>
      <w:r>
        <w:rPr>
          <w:rFonts w:ascii="PingFang SC" w:hAnsi="PingFang SC"/>
          <w:color w:val="333333"/>
          <w:sz w:val="20"/>
          <w:szCs w:val="20"/>
        </w:rPr>
        <w:t>→infra</w:t>
      </w:r>
      <w:r>
        <w:rPr>
          <w:rFonts w:ascii="PingFang SC" w:hAnsi="PingFang SC"/>
          <w:color w:val="333333"/>
          <w:sz w:val="20"/>
          <w:szCs w:val="20"/>
        </w:rPr>
        <w:t>加速</w:t>
      </w:r>
    </w:p>
    <w:p w14:paraId="4F2DEDFB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color w:val="1A1A1A"/>
          <w:sz w:val="20"/>
          <w:szCs w:val="20"/>
        </w:rPr>
        <w:t>2.1 模态数据构建</w:t>
      </w:r>
    </w:p>
    <w:p w14:paraId="300F8ED3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33333"/>
          <w:sz w:val="20"/>
          <w:szCs w:val="20"/>
        </w:rPr>
        <w:t>主要内容</w:t>
      </w:r>
    </w:p>
    <w:p w14:paraId="5FE709EB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数据源采集：</w:t>
      </w:r>
      <w:r>
        <w:rPr>
          <w:rFonts w:ascii="PingFang SC" w:hAnsi="PingFang SC"/>
          <w:color w:val="333333"/>
          <w:sz w:val="20"/>
          <w:szCs w:val="20"/>
        </w:rPr>
        <w:t>Data</w:t>
      </w:r>
      <w:r>
        <w:rPr>
          <w:rFonts w:ascii="PingFang SC" w:hAnsi="PingFang SC"/>
          <w:color w:val="333333"/>
          <w:sz w:val="20"/>
          <w:szCs w:val="20"/>
        </w:rPr>
        <w:t>提供</w:t>
      </w:r>
    </w:p>
    <w:p w14:paraId="3D747156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数据清洗：去重、过滤低质</w:t>
      </w:r>
      <w:r>
        <w:rPr>
          <w:rFonts w:ascii="PingFang SC" w:hAnsi="PingFang SC"/>
          <w:color w:val="333333"/>
          <w:sz w:val="20"/>
          <w:szCs w:val="20"/>
        </w:rPr>
        <w:t>/</w:t>
      </w:r>
      <w:r>
        <w:rPr>
          <w:rFonts w:ascii="PingFang SC" w:hAnsi="PingFang SC"/>
          <w:color w:val="333333"/>
          <w:sz w:val="20"/>
          <w:szCs w:val="20"/>
        </w:rPr>
        <w:t>违规数据、分辨率</w:t>
      </w:r>
      <w:r>
        <w:rPr>
          <w:rFonts w:ascii="PingFang SC" w:hAnsi="PingFang SC"/>
          <w:color w:val="333333"/>
          <w:sz w:val="20"/>
          <w:szCs w:val="20"/>
        </w:rPr>
        <w:t>/</w:t>
      </w:r>
      <w:r>
        <w:rPr>
          <w:rFonts w:ascii="PingFang SC" w:hAnsi="PingFang SC"/>
          <w:color w:val="333333"/>
          <w:sz w:val="20"/>
          <w:szCs w:val="20"/>
        </w:rPr>
        <w:t>画质筛选、脏样本剔除；</w:t>
      </w:r>
    </w:p>
    <w:p w14:paraId="372CB879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跨模态对齐：图片、文本、视频帧语音</w:t>
      </w:r>
      <w:r>
        <w:rPr>
          <w:rFonts w:ascii="PingFang SC" w:hAnsi="PingFang SC"/>
          <w:color w:val="333333"/>
          <w:sz w:val="20"/>
          <w:szCs w:val="20"/>
        </w:rPr>
        <w:t>↔</w:t>
      </w:r>
      <w:r>
        <w:rPr>
          <w:rFonts w:ascii="PingFang SC" w:hAnsi="PingFang SC"/>
          <w:color w:val="333333"/>
          <w:sz w:val="20"/>
          <w:szCs w:val="20"/>
        </w:rPr>
        <w:t>文本一一配对，统一模态语义空间；</w:t>
      </w:r>
    </w:p>
    <w:p w14:paraId="49ADD7B1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格式标准化：图片统一尺寸、音频统一采样率、文本分词编码，构建多模态样本库；</w:t>
      </w:r>
    </w:p>
    <w:p w14:paraId="2D38840F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分层划分：预训练大语料、微调小样本、评测测试集隔离。</w:t>
      </w:r>
    </w:p>
    <w:p w14:paraId="6C2EF65C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目的</w:t>
      </w:r>
    </w:p>
    <w:p w14:paraId="60AE0920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给模型提供海量异构跨模态原材料，决定模型上限（数据质量</w:t>
      </w:r>
      <w:r>
        <w:rPr>
          <w:rFonts w:ascii="PingFang SC" w:hAnsi="PingFang SC"/>
          <w:color w:val="333333"/>
          <w:sz w:val="20"/>
          <w:szCs w:val="20"/>
        </w:rPr>
        <w:t>&gt;</w:t>
      </w:r>
      <w:r>
        <w:rPr>
          <w:rFonts w:ascii="PingFang SC" w:hAnsi="PingFang SC"/>
          <w:color w:val="333333"/>
          <w:sz w:val="20"/>
          <w:szCs w:val="20"/>
        </w:rPr>
        <w:t>模型结构）。</w:t>
      </w:r>
    </w:p>
    <w:p w14:paraId="0FA10B70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模型具备看懂图片、听懂语音、理解视频内容的基础素材，保证后续训练不会因数据缺陷出现幻觉、理解错位。</w:t>
      </w:r>
    </w:p>
    <w:p w14:paraId="30407000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color w:val="1A1A1A"/>
          <w:sz w:val="20"/>
          <w:szCs w:val="20"/>
        </w:rPr>
        <w:t>2.2 预训练（Pre-train）</w:t>
      </w:r>
    </w:p>
    <w:p w14:paraId="33157F33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33333"/>
          <w:sz w:val="20"/>
          <w:szCs w:val="20"/>
        </w:rPr>
        <w:t>主要内容</w:t>
      </w:r>
    </w:p>
    <w:p w14:paraId="5ABDA124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 xml:space="preserve">1. </w:t>
      </w:r>
      <w:r>
        <w:rPr>
          <w:rFonts w:ascii="PingFang SC" w:hAnsi="PingFang SC"/>
          <w:color w:val="333333"/>
          <w:sz w:val="20"/>
          <w:szCs w:val="20"/>
        </w:rPr>
        <w:t>用海量数据做自监督训练：图文匹配（</w:t>
      </w:r>
      <w:r>
        <w:rPr>
          <w:rFonts w:ascii="PingFang SC" w:hAnsi="PingFang SC"/>
          <w:color w:val="333333"/>
          <w:sz w:val="20"/>
          <w:szCs w:val="20"/>
        </w:rPr>
        <w:t>CLIP</w:t>
      </w:r>
      <w:r>
        <w:rPr>
          <w:rFonts w:ascii="PingFang SC" w:hAnsi="PingFang SC"/>
          <w:color w:val="333333"/>
          <w:sz w:val="20"/>
          <w:szCs w:val="20"/>
        </w:rPr>
        <w:t>）、掩码图像</w:t>
      </w:r>
      <w:r>
        <w:rPr>
          <w:rFonts w:ascii="PingFang SC" w:hAnsi="PingFang SC"/>
          <w:color w:val="333333"/>
          <w:sz w:val="20"/>
          <w:szCs w:val="20"/>
        </w:rPr>
        <w:t>/</w:t>
      </w:r>
      <w:r>
        <w:rPr>
          <w:rFonts w:ascii="PingFang SC" w:hAnsi="PingFang SC"/>
          <w:color w:val="333333"/>
          <w:sz w:val="20"/>
          <w:szCs w:val="20"/>
        </w:rPr>
        <w:t>文本重构、跨模态对比学习；</w:t>
      </w:r>
    </w:p>
    <w:p w14:paraId="37DBC536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冻结</w:t>
      </w:r>
      <w:r>
        <w:rPr>
          <w:rFonts w:ascii="PingFang SC" w:hAnsi="PingFang SC"/>
          <w:color w:val="333333"/>
          <w:sz w:val="20"/>
          <w:szCs w:val="20"/>
        </w:rPr>
        <w:t>/</w:t>
      </w:r>
      <w:r>
        <w:rPr>
          <w:rFonts w:ascii="PingFang SC" w:hAnsi="PingFang SC"/>
          <w:color w:val="333333"/>
          <w:sz w:val="20"/>
          <w:szCs w:val="20"/>
        </w:rPr>
        <w:t>联合训练视觉编码器</w:t>
      </w:r>
      <w:r>
        <w:rPr>
          <w:rFonts w:ascii="PingFang SC" w:hAnsi="PingFang SC"/>
          <w:color w:val="333333"/>
          <w:sz w:val="20"/>
          <w:szCs w:val="20"/>
        </w:rPr>
        <w:t>+</w:t>
      </w:r>
      <w:r>
        <w:rPr>
          <w:rFonts w:ascii="PingFang SC" w:hAnsi="PingFang SC"/>
          <w:color w:val="333333"/>
          <w:sz w:val="20"/>
          <w:szCs w:val="20"/>
        </w:rPr>
        <w:t>文本</w:t>
      </w:r>
      <w:r>
        <w:rPr>
          <w:rFonts w:ascii="PingFang SC" w:hAnsi="PingFang SC"/>
          <w:color w:val="333333"/>
          <w:sz w:val="20"/>
          <w:szCs w:val="20"/>
        </w:rPr>
        <w:t>LLM</w:t>
      </w:r>
      <w:r>
        <w:rPr>
          <w:rFonts w:ascii="PingFang SC" w:hAnsi="PingFang SC"/>
          <w:color w:val="333333"/>
          <w:sz w:val="20"/>
          <w:szCs w:val="20"/>
        </w:rPr>
        <w:t>主干，打通视觉、文本、音频的共享语义表征；</w:t>
      </w:r>
    </w:p>
    <w:p w14:paraId="05296803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 xml:space="preserve">3. </w:t>
      </w:r>
      <w:r>
        <w:rPr>
          <w:rFonts w:ascii="PingFang SC" w:hAnsi="PingFang SC"/>
          <w:color w:val="333333"/>
          <w:sz w:val="20"/>
          <w:szCs w:val="20"/>
        </w:rPr>
        <w:t>超大</w:t>
      </w:r>
      <w:r>
        <w:rPr>
          <w:rFonts w:ascii="PingFang SC" w:hAnsi="PingFang SC"/>
          <w:color w:val="333333"/>
          <w:sz w:val="20"/>
          <w:szCs w:val="20"/>
        </w:rPr>
        <w:t>batch</w:t>
      </w:r>
      <w:r>
        <w:rPr>
          <w:rFonts w:ascii="PingFang SC" w:hAnsi="PingFang SC"/>
          <w:color w:val="333333"/>
          <w:sz w:val="20"/>
          <w:szCs w:val="20"/>
        </w:rPr>
        <w:t>、多卡分布式训练，拟合通用世界知识目的</w:t>
      </w:r>
    </w:p>
    <w:p w14:paraId="2087E1D4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让模型学习通用跨模态基础知识、常识、空间语义、语言逻辑，搭建通用多模态底座。</w:t>
      </w:r>
    </w:p>
    <w:p w14:paraId="17EF5856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模型原生具备：看图描述、图文检索、基础图文问答、简单视频理解能力；是后续所有微调能力的基础底座。</w:t>
      </w:r>
    </w:p>
    <w:p w14:paraId="541C984F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color w:val="1A1A1A"/>
          <w:sz w:val="20"/>
          <w:szCs w:val="20"/>
        </w:rPr>
        <w:t>2.3 Mid-train</w:t>
      </w:r>
    </w:p>
    <w:p w14:paraId="680BE9F6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33333"/>
          <w:sz w:val="20"/>
          <w:szCs w:val="20"/>
        </w:rPr>
        <w:t>主要内容：中期训练混合优质通用文本及数学、代码、长文本专项数据，重在提升模型基础能力，不优化对话话术。</w:t>
      </w:r>
    </w:p>
    <w:p w14:paraId="2C1B6559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目的：提升推理、代码能力，扩容上下文，修复预训练缺陷；提前熟悉指令格式、节省标注成本，还可低成本适配行业场景。</w:t>
      </w:r>
    </w:p>
    <w:p w14:paraId="320BDF26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color w:val="1A1A1A"/>
          <w:sz w:val="20"/>
          <w:szCs w:val="20"/>
        </w:rPr>
        <w:t>2.4 后训练（SFT监督微调/Post-train）</w:t>
      </w:r>
    </w:p>
    <w:p w14:paraId="0C7C8A27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33333"/>
          <w:sz w:val="20"/>
          <w:szCs w:val="20"/>
        </w:rPr>
        <w:t>行业统称</w:t>
      </w:r>
      <w:r>
        <w:rPr>
          <w:rFonts w:ascii="PingFang SC" w:hAnsi="PingFang SC"/>
          <w:color w:val="333333"/>
          <w:sz w:val="20"/>
          <w:szCs w:val="20"/>
        </w:rPr>
        <w:t>SFT</w:t>
      </w:r>
      <w:r>
        <w:rPr>
          <w:rFonts w:ascii="PingFang SC" w:hAnsi="PingFang SC"/>
          <w:color w:val="333333"/>
          <w:sz w:val="20"/>
          <w:szCs w:val="20"/>
        </w:rPr>
        <w:t>，在预训练底座之上做有监督微调</w:t>
      </w:r>
    </w:p>
    <w:p w14:paraId="20CCA960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主要内容</w:t>
      </w:r>
    </w:p>
    <w:p w14:paraId="668A8BFC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 xml:space="preserve">1. </w:t>
      </w:r>
      <w:r>
        <w:rPr>
          <w:rFonts w:ascii="PingFang SC" w:hAnsi="PingFang SC"/>
          <w:color w:val="333333"/>
          <w:sz w:val="20"/>
          <w:szCs w:val="20"/>
        </w:rPr>
        <w:t>人工精标小批量高质量指令样本：图文问答、画图指令、视频总结、多模态任务指令；</w:t>
      </w:r>
    </w:p>
    <w:p w14:paraId="6C2920A8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 xml:space="preserve">2. </w:t>
      </w:r>
      <w:r>
        <w:rPr>
          <w:rFonts w:ascii="PingFang SC" w:hAnsi="PingFang SC"/>
          <w:color w:val="333333"/>
          <w:sz w:val="20"/>
          <w:szCs w:val="20"/>
        </w:rPr>
        <w:t>用指令数据集微调预训练大模型，对齐人类指令习惯；</w:t>
      </w:r>
    </w:p>
    <w:p w14:paraId="00D6AC45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 xml:space="preserve">3. </w:t>
      </w:r>
      <w:r>
        <w:rPr>
          <w:rFonts w:ascii="PingFang SC" w:hAnsi="PingFang SC"/>
          <w:color w:val="333333"/>
          <w:sz w:val="20"/>
          <w:szCs w:val="20"/>
        </w:rPr>
        <w:t>按需专项微调。</w:t>
      </w:r>
    </w:p>
    <w:p w14:paraId="469B8172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目的</w:t>
      </w:r>
    </w:p>
    <w:p w14:paraId="56C1DCF6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精准跟随用户指令：根据图片回答问题、根据文字生成配图、解析图表数据；</w:t>
      </w:r>
    </w:p>
    <w:p w14:paraId="6646B9E8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消除预训练模型答非所问、输出混乱问题，落地可用的对话多模态能力。</w:t>
      </w:r>
    </w:p>
    <w:p w14:paraId="4256F2BD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color w:val="1A1A1A"/>
          <w:sz w:val="20"/>
          <w:szCs w:val="20"/>
        </w:rPr>
        <w:t>2.4 强化学习（RLHF/RLAIF 多模态强化）</w:t>
      </w:r>
    </w:p>
    <w:p w14:paraId="1CAB275C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33333"/>
          <w:sz w:val="20"/>
          <w:szCs w:val="20"/>
        </w:rPr>
        <w:t>主要内容</w:t>
      </w:r>
    </w:p>
    <w:p w14:paraId="6D11C112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lastRenderedPageBreak/>
        <w:t>1. Reward</w:t>
      </w:r>
      <w:r>
        <w:rPr>
          <w:rFonts w:ascii="PingFang SC" w:hAnsi="PingFang SC"/>
          <w:color w:val="333333"/>
          <w:sz w:val="20"/>
          <w:szCs w:val="20"/>
        </w:rPr>
        <w:t>模型训练：人工对模型输出打分排序，训练打分奖励模型；</w:t>
      </w:r>
    </w:p>
    <w:p w14:paraId="5D28C8C6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2. PPO</w:t>
      </w:r>
      <w:r>
        <w:rPr>
          <w:rFonts w:ascii="PingFang SC" w:hAnsi="PingFang SC"/>
          <w:color w:val="333333"/>
          <w:sz w:val="20"/>
          <w:szCs w:val="20"/>
        </w:rPr>
        <w:t>强化迭代：主模型生成多模态答案，奖励模型打分，反向更新模型权重；</w:t>
      </w:r>
    </w:p>
    <w:p w14:paraId="00AB29BA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 xml:space="preserve">3. </w:t>
      </w:r>
      <w:r>
        <w:rPr>
          <w:rFonts w:ascii="PingFang SC" w:hAnsi="PingFang SC"/>
          <w:color w:val="333333"/>
          <w:sz w:val="20"/>
          <w:szCs w:val="20"/>
        </w:rPr>
        <w:t>多模态专项优化：图文生成审美优化、视频问答准确率优化、减少图文幻觉。</w:t>
      </w:r>
    </w:p>
    <w:p w14:paraId="416C7739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目的</w:t>
      </w:r>
    </w:p>
    <w:p w14:paraId="79269774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在</w:t>
      </w:r>
      <w:r>
        <w:rPr>
          <w:rFonts w:ascii="PingFang SC" w:hAnsi="PingFang SC"/>
          <w:color w:val="333333"/>
          <w:sz w:val="20"/>
          <w:szCs w:val="20"/>
        </w:rPr>
        <w:t>SFT</w:t>
      </w:r>
      <w:r>
        <w:rPr>
          <w:rFonts w:ascii="PingFang SC" w:hAnsi="PingFang SC"/>
          <w:color w:val="333333"/>
          <w:sz w:val="20"/>
          <w:szCs w:val="20"/>
        </w:rPr>
        <w:t>基础上进一步贴合人类偏好，抑制错误输出、优化答案质量。</w:t>
      </w:r>
    </w:p>
    <w:p w14:paraId="588D28F6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能实现</w:t>
      </w:r>
    </w:p>
    <w:p w14:paraId="3A694DE5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 xml:space="preserve">1. </w:t>
      </w:r>
      <w:r>
        <w:rPr>
          <w:rFonts w:ascii="PingFang SC" w:hAnsi="PingFang SC"/>
          <w:color w:val="333333"/>
          <w:sz w:val="20"/>
          <w:szCs w:val="20"/>
        </w:rPr>
        <w:t>大幅降低图文幻觉（看图乱编内容）；</w:t>
      </w:r>
    </w:p>
    <w:p w14:paraId="74DE0C93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 xml:space="preserve">2. </w:t>
      </w:r>
      <w:r>
        <w:rPr>
          <w:rFonts w:ascii="PingFang SC" w:hAnsi="PingFang SC"/>
          <w:color w:val="333333"/>
          <w:sz w:val="20"/>
          <w:szCs w:val="20"/>
        </w:rPr>
        <w:t>回答更严谨、逻辑性更强，多模态生成结果符合人类审美与事实；</w:t>
      </w:r>
    </w:p>
    <w:p w14:paraId="05956110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 xml:space="preserve">3. </w:t>
      </w:r>
      <w:r>
        <w:rPr>
          <w:rFonts w:ascii="PingFang SC" w:hAnsi="PingFang SC"/>
          <w:color w:val="333333"/>
          <w:sz w:val="20"/>
          <w:szCs w:val="20"/>
        </w:rPr>
        <w:t>产品级可用，适配</w:t>
      </w:r>
      <w:r>
        <w:rPr>
          <w:rFonts w:ascii="PingFang SC" w:hAnsi="PingFang SC"/>
          <w:color w:val="333333"/>
          <w:sz w:val="20"/>
          <w:szCs w:val="20"/>
        </w:rPr>
        <w:t>C</w:t>
      </w:r>
      <w:r>
        <w:rPr>
          <w:rFonts w:ascii="PingFang SC" w:hAnsi="PingFang SC"/>
          <w:color w:val="333333"/>
          <w:sz w:val="20"/>
          <w:szCs w:val="20"/>
        </w:rPr>
        <w:t>端交互。</w:t>
      </w:r>
    </w:p>
    <w:p w14:paraId="4EB94774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color w:val="1A1A1A"/>
          <w:sz w:val="20"/>
          <w:szCs w:val="20"/>
        </w:rPr>
        <w:t>2.5 Infra 算力工程加速（推理/训练基建优化）</w:t>
      </w:r>
    </w:p>
    <w:p w14:paraId="34F7002A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33333"/>
          <w:sz w:val="20"/>
          <w:szCs w:val="20"/>
        </w:rPr>
        <w:t>主要内容</w:t>
      </w:r>
    </w:p>
    <w:p w14:paraId="02CE08A1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训练侧加速：分布式集群、张量并行</w:t>
      </w:r>
      <w:r>
        <w:rPr>
          <w:rFonts w:ascii="PingFang SC" w:hAnsi="PingFang SC"/>
          <w:color w:val="333333"/>
          <w:sz w:val="20"/>
          <w:szCs w:val="20"/>
        </w:rPr>
        <w:t>/</w:t>
      </w:r>
      <w:r>
        <w:rPr>
          <w:rFonts w:ascii="PingFang SC" w:hAnsi="PingFang SC"/>
          <w:color w:val="333333"/>
          <w:sz w:val="20"/>
          <w:szCs w:val="20"/>
        </w:rPr>
        <w:t>流水线并行、混合精度</w:t>
      </w:r>
      <w:r>
        <w:rPr>
          <w:rFonts w:ascii="PingFang SC" w:hAnsi="PingFang SC"/>
          <w:color w:val="333333"/>
          <w:sz w:val="20"/>
          <w:szCs w:val="20"/>
        </w:rPr>
        <w:t>FP16/BF16</w:t>
      </w:r>
      <w:r>
        <w:rPr>
          <w:rFonts w:ascii="PingFang SC" w:hAnsi="PingFang SC"/>
          <w:color w:val="333333"/>
          <w:sz w:val="20"/>
          <w:szCs w:val="20"/>
        </w:rPr>
        <w:t>、梯度累积、算子编译优化；</w:t>
      </w:r>
    </w:p>
    <w:p w14:paraId="352DB2E6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推理侧加速：模型量化（</w:t>
      </w:r>
      <w:r>
        <w:rPr>
          <w:rFonts w:ascii="PingFang SC" w:hAnsi="PingFang SC"/>
          <w:color w:val="333333"/>
          <w:sz w:val="20"/>
          <w:szCs w:val="20"/>
        </w:rPr>
        <w:t>INT8/INT4</w:t>
      </w:r>
      <w:r>
        <w:rPr>
          <w:rFonts w:ascii="PingFang SC" w:hAnsi="PingFang SC"/>
          <w:color w:val="333333"/>
          <w:sz w:val="20"/>
          <w:szCs w:val="20"/>
        </w:rPr>
        <w:t>）、</w:t>
      </w:r>
      <w:r>
        <w:rPr>
          <w:rFonts w:ascii="PingFang SC" w:hAnsi="PingFang SC"/>
          <w:color w:val="333333"/>
          <w:sz w:val="20"/>
          <w:szCs w:val="20"/>
        </w:rPr>
        <w:t>KV Cache</w:t>
      </w:r>
      <w:r>
        <w:rPr>
          <w:rFonts w:ascii="PingFang SC" w:hAnsi="PingFang SC"/>
          <w:color w:val="333333"/>
          <w:sz w:val="20"/>
          <w:szCs w:val="20"/>
        </w:rPr>
        <w:t>优化、模型剪枝、编译加速（</w:t>
      </w:r>
      <w:r>
        <w:rPr>
          <w:rFonts w:ascii="PingFang SC" w:hAnsi="PingFang SC"/>
          <w:color w:val="333333"/>
          <w:sz w:val="20"/>
          <w:szCs w:val="20"/>
        </w:rPr>
        <w:t>TRT/</w:t>
      </w:r>
      <w:proofErr w:type="spellStart"/>
      <w:r>
        <w:rPr>
          <w:rFonts w:ascii="PingFang SC" w:hAnsi="PingFang SC"/>
          <w:color w:val="333333"/>
          <w:sz w:val="20"/>
          <w:szCs w:val="20"/>
        </w:rPr>
        <w:t>TorchInductor</w:t>
      </w:r>
      <w:proofErr w:type="spellEnd"/>
      <w:r>
        <w:rPr>
          <w:rFonts w:ascii="PingFang SC" w:hAnsi="PingFang SC"/>
          <w:color w:val="333333"/>
          <w:sz w:val="20"/>
          <w:szCs w:val="20"/>
        </w:rPr>
        <w:t>）、多卡推理调度、显存优化、动态</w:t>
      </w:r>
      <w:r>
        <w:rPr>
          <w:rFonts w:ascii="PingFang SC" w:hAnsi="PingFang SC"/>
          <w:color w:val="333333"/>
          <w:sz w:val="20"/>
          <w:szCs w:val="20"/>
        </w:rPr>
        <w:t>Batch</w:t>
      </w:r>
      <w:r>
        <w:rPr>
          <w:rFonts w:ascii="PingFang SC" w:hAnsi="PingFang SC"/>
          <w:color w:val="333333"/>
          <w:sz w:val="20"/>
          <w:szCs w:val="20"/>
        </w:rPr>
        <w:t>；</w:t>
      </w:r>
    </w:p>
    <w:p w14:paraId="3534F40E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配套：调度框架、存储加速、多模态预处理硬件加速（图片解码</w:t>
      </w:r>
      <w:r>
        <w:rPr>
          <w:rFonts w:ascii="PingFang SC" w:hAnsi="PingFang SC"/>
          <w:color w:val="333333"/>
          <w:sz w:val="20"/>
          <w:szCs w:val="20"/>
        </w:rPr>
        <w:t>GPU</w:t>
      </w:r>
      <w:r>
        <w:rPr>
          <w:rFonts w:ascii="PingFang SC" w:hAnsi="PingFang SC"/>
          <w:color w:val="333333"/>
          <w:sz w:val="20"/>
          <w:szCs w:val="20"/>
        </w:rPr>
        <w:t>加速）。</w:t>
      </w:r>
    </w:p>
    <w:p w14:paraId="4B83870A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目的</w:t>
      </w:r>
    </w:p>
    <w:p w14:paraId="0FE06F31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降低训练</w:t>
      </w:r>
      <w:r>
        <w:rPr>
          <w:rFonts w:ascii="PingFang SC" w:hAnsi="PingFang SC"/>
          <w:color w:val="333333"/>
          <w:sz w:val="20"/>
          <w:szCs w:val="20"/>
        </w:rPr>
        <w:t>/</w:t>
      </w:r>
      <w:r>
        <w:rPr>
          <w:rFonts w:ascii="PingFang SC" w:hAnsi="PingFang SC"/>
          <w:color w:val="333333"/>
          <w:sz w:val="20"/>
          <w:szCs w:val="20"/>
        </w:rPr>
        <w:t>推理成本、提速吞吐，让大模型从实验室落地线上服务。</w:t>
      </w:r>
    </w:p>
    <w:p w14:paraId="30165523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训练：同等卡数训练周期缩短</w:t>
      </w:r>
      <w:r>
        <w:rPr>
          <w:rFonts w:ascii="PingFang SC" w:hAnsi="PingFang SC"/>
          <w:color w:val="333333"/>
          <w:sz w:val="20"/>
          <w:szCs w:val="20"/>
        </w:rPr>
        <w:t>30%~70%</w:t>
      </w:r>
      <w:r>
        <w:rPr>
          <w:rFonts w:ascii="PingFang SC" w:hAnsi="PingFang SC"/>
          <w:color w:val="333333"/>
          <w:sz w:val="20"/>
          <w:szCs w:val="20"/>
        </w:rPr>
        <w:t>，节省算力成本；</w:t>
      </w:r>
    </w:p>
    <w:p w14:paraId="63CCEB3E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推理：单卡承载更多</w:t>
      </w:r>
      <w:r>
        <w:rPr>
          <w:rFonts w:ascii="PingFang SC" w:hAnsi="PingFang SC"/>
          <w:color w:val="333333"/>
          <w:sz w:val="20"/>
          <w:szCs w:val="20"/>
        </w:rPr>
        <w:t>QPS</w:t>
      </w:r>
      <w:r>
        <w:rPr>
          <w:rFonts w:ascii="PingFang SC" w:hAnsi="PingFang SC"/>
          <w:color w:val="333333"/>
          <w:sz w:val="20"/>
          <w:szCs w:val="20"/>
        </w:rPr>
        <w:t>，图片</w:t>
      </w:r>
      <w:r>
        <w:rPr>
          <w:rFonts w:ascii="PingFang SC" w:hAnsi="PingFang SC"/>
          <w:color w:val="333333"/>
          <w:sz w:val="20"/>
          <w:szCs w:val="20"/>
        </w:rPr>
        <w:t>/</w:t>
      </w:r>
      <w:r>
        <w:rPr>
          <w:rFonts w:ascii="PingFang SC" w:hAnsi="PingFang SC"/>
          <w:color w:val="333333"/>
          <w:sz w:val="20"/>
          <w:szCs w:val="20"/>
        </w:rPr>
        <w:t>视频请求响应从秒级降到几十</w:t>
      </w:r>
      <w:proofErr w:type="spellStart"/>
      <w:r>
        <w:rPr>
          <w:rFonts w:ascii="PingFang SC" w:hAnsi="PingFang SC"/>
          <w:color w:val="333333"/>
          <w:sz w:val="20"/>
          <w:szCs w:val="20"/>
        </w:rPr>
        <w:t>ms</w:t>
      </w:r>
      <w:proofErr w:type="spellEnd"/>
      <w:r>
        <w:rPr>
          <w:rFonts w:ascii="PingFang SC" w:hAnsi="PingFang SC"/>
          <w:color w:val="333333"/>
          <w:sz w:val="20"/>
          <w:szCs w:val="20"/>
        </w:rPr>
        <w:t>，支撑规模化</w:t>
      </w:r>
      <w:r>
        <w:rPr>
          <w:rFonts w:ascii="PingFang SC" w:hAnsi="PingFang SC"/>
          <w:color w:val="333333"/>
          <w:sz w:val="20"/>
          <w:szCs w:val="20"/>
        </w:rPr>
        <w:t>C</w:t>
      </w:r>
      <w:r>
        <w:rPr>
          <w:rFonts w:ascii="PingFang SC" w:hAnsi="PingFang SC"/>
          <w:color w:val="333333"/>
          <w:sz w:val="20"/>
          <w:szCs w:val="20"/>
        </w:rPr>
        <w:t>端并发。</w:t>
      </w:r>
    </w:p>
    <w:p w14:paraId="476986F5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 </w:t>
      </w:r>
    </w:p>
    <w:p w14:paraId="366B5240" w14:textId="77777777" w:rsidR="009F3F0C" w:rsidRDefault="009F3F0C" w:rsidP="009F3F0C">
      <w:pPr>
        <w:pStyle w:val="2"/>
        <w:spacing w:before="0" w:after="0"/>
        <w:rPr>
          <w:rFonts w:hint="eastAsia"/>
        </w:rPr>
      </w:pPr>
      <w:r>
        <w:rPr>
          <w:rFonts w:ascii="PingFang SC" w:hAnsi="PingFang SC"/>
          <w:color w:val="000000"/>
          <w:sz w:val="32"/>
          <w:szCs w:val="32"/>
        </w:rPr>
        <w:t>第</w:t>
      </w:r>
      <w:r>
        <w:rPr>
          <w:rFonts w:ascii="PingFang SC" w:hAnsi="PingFang SC"/>
          <w:color w:val="000000"/>
          <w:sz w:val="32"/>
          <w:szCs w:val="32"/>
        </w:rPr>
        <w:t xml:space="preserve"> 3 </w:t>
      </w:r>
      <w:r>
        <w:rPr>
          <w:rFonts w:ascii="PingFang SC" w:hAnsi="PingFang SC"/>
          <w:color w:val="000000"/>
          <w:sz w:val="32"/>
          <w:szCs w:val="32"/>
        </w:rPr>
        <w:t>章</w:t>
      </w:r>
      <w:r>
        <w:rPr>
          <w:rFonts w:ascii="PingFang SC" w:hAnsi="PingFang SC"/>
          <w:color w:val="000000"/>
          <w:sz w:val="32"/>
          <w:szCs w:val="32"/>
        </w:rPr>
        <w:t xml:space="preserve"> </w:t>
      </w:r>
      <w:r>
        <w:rPr>
          <w:rFonts w:ascii="PingFang SC" w:hAnsi="PingFang SC"/>
          <w:color w:val="000000"/>
          <w:sz w:val="32"/>
          <w:szCs w:val="32"/>
        </w:rPr>
        <w:t>不同方向</w:t>
      </w:r>
      <w:r>
        <w:rPr>
          <w:rFonts w:ascii="Microsoft YaHei Light" w:eastAsia="Microsoft YaHei Light" w:hAnsi="Microsoft YaHei Light" w:cs="Microsoft YaHei Light" w:hint="eastAsia"/>
          <w:color w:val="000000"/>
          <w:sz w:val="32"/>
          <w:szCs w:val="32"/>
        </w:rPr>
        <w:t>・</w:t>
      </w:r>
      <w:r>
        <w:rPr>
          <w:rFonts w:ascii="PingFang SC" w:hAnsi="PingFang SC"/>
          <w:color w:val="000000"/>
          <w:sz w:val="32"/>
          <w:szCs w:val="32"/>
        </w:rPr>
        <w:t>主流技术路线</w:t>
      </w:r>
      <w:r>
        <w:rPr>
          <w:rFonts w:ascii="PingFang SC" w:hAnsi="PingFang SC"/>
          <w:color w:val="000000"/>
          <w:sz w:val="32"/>
          <w:szCs w:val="32"/>
        </w:rPr>
        <w:t xml:space="preserve"> + </w:t>
      </w:r>
      <w:r>
        <w:rPr>
          <w:rFonts w:ascii="PingFang SC" w:hAnsi="PingFang SC"/>
          <w:color w:val="000000"/>
          <w:sz w:val="32"/>
          <w:szCs w:val="32"/>
        </w:rPr>
        <w:t>第一梯队</w:t>
      </w:r>
    </w:p>
    <w:p w14:paraId="4E3F34A5" w14:textId="77777777" w:rsidR="009F3F0C" w:rsidRDefault="009F3F0C" w:rsidP="009F3F0C">
      <w:pPr>
        <w:pStyle w:val="3"/>
        <w:spacing w:before="0" w:after="0"/>
      </w:pPr>
      <w:r>
        <w:rPr>
          <w:rFonts w:ascii="PingFang SC" w:hAnsi="PingFang SC"/>
          <w:color w:val="000000"/>
          <w:sz w:val="20"/>
          <w:szCs w:val="20"/>
        </w:rPr>
        <w:t xml:space="preserve">3.1 </w:t>
      </w:r>
      <w:r>
        <w:rPr>
          <w:rFonts w:ascii="PingFang SC" w:hAnsi="PingFang SC"/>
          <w:color w:val="000000"/>
          <w:sz w:val="20"/>
          <w:szCs w:val="20"/>
        </w:rPr>
        <w:t>多模态理解和生成</w:t>
      </w:r>
    </w:p>
    <w:p w14:paraId="69D37E26" w14:textId="7D0933F6" w:rsidR="009F3F0C" w:rsidRDefault="009F3F0C" w:rsidP="009F3F0C">
      <w:pPr>
        <w:pStyle w:val="paragraph"/>
        <w:spacing w:before="60" w:beforeAutospacing="0" w:after="60" w:afterAutospacing="0"/>
      </w:pPr>
      <w:r>
        <w:fldChar w:fldCharType="begin"/>
      </w:r>
      <w:r>
        <w:instrText xml:space="preserve"> INCLUDEPICTURE "https://wdoc-76491.picgzc.qpic.cn/MTY4ODg1NTI0MjgzNzc2OA_63358_RBnelHtuafK4SPNi_1780561362?w=1238&amp;h=666&amp;type=image/png"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057E54C" wp14:editId="6201E05D">
            <wp:extent cx="5274310" cy="2831465"/>
            <wp:effectExtent l="0" t="0" r="0" b="635"/>
            <wp:docPr id="21389713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9184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19B5A55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lastRenderedPageBreak/>
        <w:t> </w:t>
      </w:r>
    </w:p>
    <w:p w14:paraId="6FE5699C" w14:textId="77777777" w:rsidR="009F3F0C" w:rsidRDefault="009F3F0C" w:rsidP="009F3F0C">
      <w:pPr>
        <w:pStyle w:val="3"/>
        <w:spacing w:before="0" w:after="0"/>
      </w:pPr>
      <w:r>
        <w:rPr>
          <w:rFonts w:ascii="PingFang SC" w:hAnsi="PingFang SC"/>
          <w:color w:val="000000"/>
          <w:sz w:val="20"/>
          <w:szCs w:val="20"/>
        </w:rPr>
        <w:t>3.2 image/video</w:t>
      </w:r>
    </w:p>
    <w:p w14:paraId="4F1173BE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33333"/>
          <w:sz w:val="20"/>
          <w:szCs w:val="20"/>
        </w:rPr>
        <w:t>图片，视频，音频等生成都是基于</w:t>
      </w:r>
      <w:r>
        <w:rPr>
          <w:rFonts w:ascii="PingFang SC" w:hAnsi="PingFang SC"/>
          <w:color w:val="333333"/>
          <w:sz w:val="20"/>
          <w:szCs w:val="20"/>
        </w:rPr>
        <w:t>DIT</w:t>
      </w:r>
      <w:r>
        <w:rPr>
          <w:rFonts w:ascii="PingFang SC" w:hAnsi="PingFang SC"/>
          <w:color w:val="333333"/>
          <w:sz w:val="20"/>
          <w:szCs w:val="20"/>
        </w:rPr>
        <w:t>框架</w:t>
      </w:r>
    </w:p>
    <w:p w14:paraId="6B92136B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proofErr w:type="spellStart"/>
      <w:r>
        <w:rPr>
          <w:rFonts w:ascii="PingFang SC" w:hAnsi="PingFang SC"/>
          <w:color w:val="333333"/>
          <w:sz w:val="20"/>
          <w:szCs w:val="20"/>
        </w:rPr>
        <w:t>DiT</w:t>
      </w:r>
      <w:proofErr w:type="spellEnd"/>
      <w:r>
        <w:rPr>
          <w:rFonts w:ascii="PingFang SC" w:hAnsi="PingFang SC"/>
          <w:color w:val="333333"/>
          <w:sz w:val="20"/>
          <w:szCs w:val="20"/>
        </w:rPr>
        <w:t xml:space="preserve"> </w:t>
      </w:r>
      <w:r>
        <w:rPr>
          <w:rFonts w:ascii="PingFang SC" w:hAnsi="PingFang SC"/>
          <w:color w:val="333333"/>
          <w:sz w:val="20"/>
          <w:szCs w:val="20"/>
        </w:rPr>
        <w:t>换成</w:t>
      </w:r>
      <w:r>
        <w:rPr>
          <w:rFonts w:ascii="PingFang SC" w:hAnsi="PingFang SC"/>
          <w:color w:val="333333"/>
          <w:sz w:val="20"/>
          <w:szCs w:val="20"/>
        </w:rPr>
        <w:t>Transformer</w:t>
      </w:r>
      <w:r>
        <w:rPr>
          <w:rFonts w:ascii="PingFang SC" w:hAnsi="PingFang SC"/>
          <w:color w:val="333333"/>
          <w:sz w:val="20"/>
          <w:szCs w:val="20"/>
        </w:rPr>
        <w:t>：把整张图切成一堆小方块，全部排成一串文字。</w:t>
      </w:r>
    </w:p>
    <w:p w14:paraId="5DFFD014" w14:textId="77777777" w:rsidR="009F3F0C" w:rsidRDefault="009F3F0C" w:rsidP="009F3F0C">
      <w:pPr>
        <w:pStyle w:val="paragraph"/>
        <w:numPr>
          <w:ilvl w:val="0"/>
          <w:numId w:val="7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图片压缩变小块</w:t>
      </w:r>
    </w:p>
    <w:p w14:paraId="39DE71CC" w14:textId="77777777" w:rsidR="009F3F0C" w:rsidRDefault="009F3F0C" w:rsidP="009F3F0C">
      <w:pPr>
        <w:pStyle w:val="paragraph"/>
        <w:numPr>
          <w:ilvl w:val="0"/>
          <w:numId w:val="7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全部变成</w:t>
      </w:r>
      <w:r>
        <w:rPr>
          <w:rFonts w:ascii="PingFang SC" w:hAnsi="PingFang SC"/>
          <w:color w:val="333333"/>
          <w:sz w:val="20"/>
          <w:szCs w:val="20"/>
        </w:rPr>
        <w:t xml:space="preserve"> token</w:t>
      </w:r>
      <w:r>
        <w:rPr>
          <w:rFonts w:ascii="PingFang SC" w:hAnsi="PingFang SC"/>
          <w:color w:val="333333"/>
          <w:sz w:val="20"/>
          <w:szCs w:val="20"/>
        </w:rPr>
        <w:t>，互相串门（自注意力），整张图互通信息</w:t>
      </w:r>
    </w:p>
    <w:p w14:paraId="25C0737B" w14:textId="77777777" w:rsidR="009F3F0C" w:rsidRDefault="009F3F0C" w:rsidP="009F3F0C">
      <w:pPr>
        <w:pStyle w:val="paragraph"/>
        <w:numPr>
          <w:ilvl w:val="0"/>
          <w:numId w:val="7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带上文字提示、时间参数，一点点擦掉噪声出图</w:t>
      </w:r>
    </w:p>
    <w:p w14:paraId="631AFD63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33333"/>
          <w:sz w:val="20"/>
          <w:szCs w:val="20"/>
        </w:rPr>
        <w:t>第一梯队模型</w:t>
      </w:r>
    </w:p>
    <w:p w14:paraId="1D77B8A7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闭源顶流：</w:t>
      </w:r>
      <w:r>
        <w:rPr>
          <w:rFonts w:ascii="PingFang SC" w:hAnsi="PingFang SC"/>
          <w:color w:val="000000"/>
          <w:sz w:val="20"/>
          <w:szCs w:val="20"/>
          <w:shd w:val="clear" w:color="auto" w:fill="FFFF00"/>
        </w:rPr>
        <w:t>Sora</w:t>
      </w:r>
      <w:r>
        <w:rPr>
          <w:rFonts w:ascii="PingFang SC" w:hAnsi="PingFang SC"/>
          <w:color w:val="0070C0"/>
          <w:sz w:val="20"/>
          <w:szCs w:val="20"/>
        </w:rPr>
        <w:t>（时空</w:t>
      </w:r>
      <w:r>
        <w:rPr>
          <w:rFonts w:ascii="PingFang SC" w:hAnsi="PingFang SC"/>
          <w:color w:val="0070C0"/>
          <w:sz w:val="20"/>
          <w:szCs w:val="20"/>
        </w:rPr>
        <w:t xml:space="preserve"> VAE + </w:t>
      </w:r>
      <w:r>
        <w:rPr>
          <w:rFonts w:ascii="PingFang SC" w:hAnsi="PingFang SC"/>
          <w:color w:val="0070C0"/>
          <w:sz w:val="20"/>
          <w:szCs w:val="20"/>
        </w:rPr>
        <w:t>时空</w:t>
      </w:r>
      <w:r>
        <w:rPr>
          <w:rFonts w:ascii="PingFang SC" w:hAnsi="PingFang SC"/>
          <w:color w:val="0070C0"/>
          <w:sz w:val="20"/>
          <w:szCs w:val="20"/>
        </w:rPr>
        <w:t xml:space="preserve"> </w:t>
      </w:r>
      <w:proofErr w:type="spellStart"/>
      <w:r>
        <w:rPr>
          <w:rFonts w:ascii="PingFang SC" w:hAnsi="PingFang SC"/>
          <w:color w:val="0070C0"/>
          <w:sz w:val="20"/>
          <w:szCs w:val="20"/>
        </w:rPr>
        <w:t>DiT</w:t>
      </w:r>
      <w:proofErr w:type="spellEnd"/>
      <w:r>
        <w:rPr>
          <w:rFonts w:ascii="PingFang SC" w:hAnsi="PingFang SC"/>
          <w:color w:val="0070C0"/>
          <w:sz w:val="20"/>
          <w:szCs w:val="20"/>
        </w:rPr>
        <w:t xml:space="preserve"> + </w:t>
      </w:r>
      <w:r>
        <w:rPr>
          <w:rFonts w:ascii="PingFang SC" w:hAnsi="PingFang SC"/>
          <w:color w:val="0070C0"/>
          <w:sz w:val="20"/>
          <w:szCs w:val="20"/>
        </w:rPr>
        <w:t>统一</w:t>
      </w:r>
      <w:r>
        <w:rPr>
          <w:rFonts w:ascii="PingFang SC" w:hAnsi="PingFang SC"/>
          <w:color w:val="0070C0"/>
          <w:sz w:val="20"/>
          <w:szCs w:val="20"/>
        </w:rPr>
        <w:t xml:space="preserve"> Patch </w:t>
      </w:r>
      <w:r>
        <w:rPr>
          <w:rFonts w:ascii="PingFang SC" w:hAnsi="PingFang SC"/>
          <w:color w:val="0070C0"/>
          <w:sz w:val="20"/>
          <w:szCs w:val="20"/>
        </w:rPr>
        <w:t>建模）、</w:t>
      </w:r>
      <w:r>
        <w:rPr>
          <w:rFonts w:ascii="PingFang SC" w:hAnsi="PingFang SC"/>
          <w:color w:val="000000"/>
          <w:sz w:val="20"/>
          <w:szCs w:val="20"/>
        </w:rPr>
        <w:t>Runway Gen-3</w:t>
      </w:r>
      <w:r>
        <w:rPr>
          <w:rFonts w:ascii="PingFang SC" w:hAnsi="PingFang SC"/>
          <w:color w:val="000000"/>
          <w:sz w:val="20"/>
          <w:szCs w:val="20"/>
        </w:rPr>
        <w:t>、</w:t>
      </w:r>
      <w:r>
        <w:rPr>
          <w:rFonts w:ascii="PingFang SC" w:hAnsi="PingFang SC"/>
          <w:color w:val="000000"/>
          <w:sz w:val="20"/>
          <w:szCs w:val="20"/>
        </w:rPr>
        <w:t>Luma Dream Machine</w:t>
      </w:r>
      <w:r>
        <w:rPr>
          <w:rFonts w:ascii="PingFang SC" w:hAnsi="PingFang SC"/>
          <w:color w:val="000000"/>
          <w:sz w:val="20"/>
          <w:szCs w:val="20"/>
        </w:rPr>
        <w:t>、快手</w:t>
      </w:r>
      <w:r>
        <w:rPr>
          <w:rFonts w:ascii="PingFang SC" w:hAnsi="PingFang SC"/>
          <w:color w:val="000000"/>
          <w:sz w:val="20"/>
          <w:szCs w:val="20"/>
        </w:rPr>
        <w:t xml:space="preserve"> Kling</w:t>
      </w:r>
    </w:p>
    <w:p w14:paraId="14F3918C" w14:textId="77777777" w:rsidR="009F3F0C" w:rsidRDefault="009F3F0C" w:rsidP="009F3F0C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开源</w:t>
      </w:r>
      <w:r>
        <w:rPr>
          <w:rFonts w:ascii="PingFang SC" w:hAnsi="PingFang SC"/>
          <w:color w:val="000000"/>
          <w:sz w:val="20"/>
          <w:szCs w:val="20"/>
        </w:rPr>
        <w:t xml:space="preserve"> SOTA</w:t>
      </w:r>
      <w:r>
        <w:rPr>
          <w:rFonts w:ascii="PingFang SC" w:hAnsi="PingFang SC"/>
          <w:color w:val="000000"/>
          <w:sz w:val="20"/>
          <w:szCs w:val="20"/>
        </w:rPr>
        <w:t>：</w:t>
      </w:r>
      <w:proofErr w:type="spellStart"/>
      <w:r>
        <w:rPr>
          <w:rFonts w:ascii="PingFang SC" w:hAnsi="PingFang SC"/>
          <w:color w:val="000000"/>
          <w:sz w:val="20"/>
          <w:szCs w:val="20"/>
        </w:rPr>
        <w:t>CogVideoX</w:t>
      </w:r>
      <w:proofErr w:type="spellEnd"/>
      <w:r>
        <w:rPr>
          <w:rFonts w:ascii="PingFang SC" w:hAnsi="PingFang SC"/>
          <w:color w:val="000000"/>
          <w:sz w:val="20"/>
          <w:szCs w:val="20"/>
        </w:rPr>
        <w:t>、</w:t>
      </w:r>
      <w:r>
        <w:rPr>
          <w:rFonts w:ascii="PingFang SC" w:hAnsi="PingFang SC"/>
          <w:color w:val="000000"/>
          <w:sz w:val="20"/>
          <w:szCs w:val="20"/>
        </w:rPr>
        <w:t>Open-Sora</w:t>
      </w:r>
      <w:r>
        <w:rPr>
          <w:rFonts w:ascii="PingFang SC" w:hAnsi="PingFang SC"/>
          <w:color w:val="000000"/>
          <w:sz w:val="20"/>
          <w:szCs w:val="20"/>
        </w:rPr>
        <w:t>、</w:t>
      </w:r>
      <w:proofErr w:type="spellStart"/>
      <w:r>
        <w:rPr>
          <w:rFonts w:ascii="PingFang SC" w:hAnsi="PingFang SC"/>
          <w:color w:val="000000"/>
          <w:sz w:val="20"/>
          <w:szCs w:val="20"/>
        </w:rPr>
        <w:t>HunyuanVideo</w:t>
      </w:r>
      <w:proofErr w:type="spellEnd"/>
      <w:r>
        <w:rPr>
          <w:rFonts w:ascii="PingFang SC" w:hAnsi="PingFang SC"/>
          <w:color w:val="000000"/>
          <w:sz w:val="20"/>
          <w:szCs w:val="20"/>
        </w:rPr>
        <w:t>、</w:t>
      </w:r>
      <w:r>
        <w:rPr>
          <w:rFonts w:ascii="PingFang SC" w:hAnsi="PingFang SC"/>
          <w:color w:val="000000"/>
          <w:sz w:val="20"/>
          <w:szCs w:val="20"/>
        </w:rPr>
        <w:t>ModelScope-T2V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3275"/>
        <w:gridCol w:w="3065"/>
      </w:tblGrid>
      <w:tr w:rsidR="009F3F0C" w14:paraId="5514C6F4" w14:textId="77777777">
        <w:trPr>
          <w:trHeight w:val="615"/>
        </w:trPr>
        <w:tc>
          <w:tcPr>
            <w:tcW w:w="26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236825" w14:textId="77777777" w:rsidR="009F3F0C" w:rsidRDefault="009F3F0C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  <w:sz w:val="20"/>
                <w:szCs w:val="20"/>
              </w:rPr>
              <w:t>代表公司</w:t>
            </w:r>
          </w:p>
        </w:tc>
        <w:tc>
          <w:tcPr>
            <w:tcW w:w="32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F4DCC" w14:textId="77777777" w:rsidR="009F3F0C" w:rsidRDefault="009F3F0C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  <w:sz w:val="20"/>
                <w:szCs w:val="20"/>
              </w:rPr>
              <w:t>核心模型</w:t>
            </w:r>
          </w:p>
        </w:tc>
        <w:tc>
          <w:tcPr>
            <w:tcW w:w="306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387CB4" w14:textId="77777777" w:rsidR="009F3F0C" w:rsidRDefault="009F3F0C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  <w:sz w:val="20"/>
                <w:szCs w:val="20"/>
              </w:rPr>
              <w:t>核心优势</w:t>
            </w:r>
          </w:p>
        </w:tc>
      </w:tr>
      <w:tr w:rsidR="009F3F0C" w14:paraId="257EB750" w14:textId="77777777">
        <w:trPr>
          <w:trHeight w:val="510"/>
        </w:trPr>
        <w:tc>
          <w:tcPr>
            <w:tcW w:w="26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215602" w14:textId="77777777" w:rsidR="009F3F0C" w:rsidRDefault="009F3F0C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color w:val="333333"/>
                <w:sz w:val="20"/>
                <w:szCs w:val="20"/>
              </w:rPr>
              <w:t>字节跳动、快手</w:t>
            </w:r>
          </w:p>
        </w:tc>
        <w:tc>
          <w:tcPr>
            <w:tcW w:w="32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D5CA0" w14:textId="77777777" w:rsidR="009F3F0C" w:rsidRDefault="009F3F0C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proofErr w:type="spellStart"/>
            <w:r>
              <w:rPr>
                <w:rFonts w:ascii="PingFang SC" w:hAnsi="PingFang SC"/>
                <w:color w:val="333333"/>
                <w:sz w:val="20"/>
                <w:szCs w:val="20"/>
              </w:rPr>
              <w:t>Seedance</w:t>
            </w:r>
            <w:proofErr w:type="spellEnd"/>
            <w:r>
              <w:rPr>
                <w:rFonts w:ascii="PingFang SC" w:hAnsi="PingFang SC"/>
                <w:color w:val="333333"/>
                <w:sz w:val="20"/>
                <w:szCs w:val="20"/>
              </w:rPr>
              <w:t>、可灵</w:t>
            </w:r>
            <w:r>
              <w:rPr>
                <w:rFonts w:ascii="PingFang SC" w:hAnsi="PingFang SC"/>
                <w:color w:val="333333"/>
                <w:sz w:val="20"/>
                <w:szCs w:val="20"/>
              </w:rPr>
              <w:t>Kling</w:t>
            </w:r>
          </w:p>
        </w:tc>
        <w:tc>
          <w:tcPr>
            <w:tcW w:w="306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072E0E" w14:textId="77777777" w:rsidR="009F3F0C" w:rsidRDefault="009F3F0C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33333"/>
                <w:sz w:val="20"/>
                <w:szCs w:val="20"/>
              </w:rPr>
              <w:t>综合画质、流畅度国内第一，人物动态、写实场景能力突出</w:t>
            </w:r>
          </w:p>
        </w:tc>
      </w:tr>
      <w:tr w:rsidR="009F3F0C" w14:paraId="77751A08" w14:textId="77777777">
        <w:trPr>
          <w:trHeight w:val="510"/>
        </w:trPr>
        <w:tc>
          <w:tcPr>
            <w:tcW w:w="26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4B44F1" w14:textId="77777777" w:rsidR="009F3F0C" w:rsidRDefault="009F3F0C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color w:val="333333"/>
                <w:sz w:val="20"/>
                <w:szCs w:val="20"/>
              </w:rPr>
              <w:t>阿里、百度、腾讯</w:t>
            </w:r>
          </w:p>
        </w:tc>
        <w:tc>
          <w:tcPr>
            <w:tcW w:w="327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092F7" w14:textId="77777777" w:rsidR="009F3F0C" w:rsidRDefault="009F3F0C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proofErr w:type="spellStart"/>
            <w:r>
              <w:rPr>
                <w:rFonts w:ascii="PingFang SC" w:hAnsi="PingFang SC"/>
                <w:color w:val="333333"/>
                <w:sz w:val="20"/>
                <w:szCs w:val="20"/>
              </w:rPr>
              <w:t>HappyHorse</w:t>
            </w:r>
            <w:proofErr w:type="spellEnd"/>
            <w:r>
              <w:rPr>
                <w:rFonts w:ascii="PingFang SC" w:hAnsi="PingFang SC"/>
                <w:color w:val="333333"/>
                <w:sz w:val="20"/>
                <w:szCs w:val="20"/>
              </w:rPr>
              <w:t>通义视频、文心智能视频、混元视频生成</w:t>
            </w:r>
          </w:p>
        </w:tc>
        <w:tc>
          <w:tcPr>
            <w:tcW w:w="306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32D729" w14:textId="77777777" w:rsidR="009F3F0C" w:rsidRDefault="009F3F0C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33333"/>
                <w:sz w:val="20"/>
                <w:szCs w:val="20"/>
              </w:rPr>
              <w:t>短高清视频能力成熟，逐步突破长视频，一体化创作能力强</w:t>
            </w:r>
          </w:p>
        </w:tc>
      </w:tr>
    </w:tbl>
    <w:p w14:paraId="62749273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 </w:t>
      </w:r>
    </w:p>
    <w:p w14:paraId="2D23350C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  <w:shd w:val="clear" w:color="auto" w:fill="F88825"/>
        </w:rPr>
        <w:t xml:space="preserve">3.3 </w:t>
      </w:r>
      <w:r>
        <w:rPr>
          <w:rFonts w:ascii="PingFang SC" w:hAnsi="PingFang SC"/>
          <w:color w:val="000000"/>
          <w:sz w:val="20"/>
          <w:szCs w:val="20"/>
          <w:shd w:val="clear" w:color="auto" w:fill="F88825"/>
        </w:rPr>
        <w:t>语音多模态（</w:t>
      </w:r>
      <w:proofErr w:type="spellStart"/>
      <w:r>
        <w:rPr>
          <w:rFonts w:ascii="PingFang SC" w:hAnsi="PingFang SC"/>
          <w:color w:val="000000"/>
          <w:sz w:val="20"/>
          <w:szCs w:val="20"/>
          <w:shd w:val="clear" w:color="auto" w:fill="F88825"/>
        </w:rPr>
        <w:t>ASR+TTS+Audio-LLM</w:t>
      </w:r>
      <w:proofErr w:type="spellEnd"/>
      <w:r>
        <w:rPr>
          <w:rFonts w:ascii="PingFang SC" w:hAnsi="PingFang SC"/>
          <w:color w:val="000000"/>
          <w:sz w:val="20"/>
          <w:szCs w:val="20"/>
          <w:shd w:val="clear" w:color="auto" w:fill="F88825"/>
        </w:rPr>
        <w:t>）</w:t>
      </w:r>
    </w:p>
    <w:p w14:paraId="3AB6DD15" w14:textId="77777777" w:rsidR="009F3F0C" w:rsidRDefault="009F3F0C" w:rsidP="009F3F0C">
      <w:pPr>
        <w:pStyle w:val="paragraph"/>
        <w:numPr>
          <w:ilvl w:val="0"/>
          <w:numId w:val="9"/>
        </w:numPr>
        <w:spacing w:before="60" w:beforeAutospacing="0" w:after="60" w:afterAutospacing="0"/>
        <w:ind w:left="336" w:hanging="336"/>
      </w:pPr>
      <w:r>
        <w:rPr>
          <w:rFonts w:ascii="PingFang SC" w:hAnsi="PingFang SC"/>
          <w:color w:val="333333"/>
          <w:sz w:val="20"/>
          <w:szCs w:val="20"/>
        </w:rPr>
        <w:t>语音理解：</w:t>
      </w:r>
      <w:r>
        <w:rPr>
          <w:rFonts w:ascii="PingFang SC" w:hAnsi="PingFang SC"/>
          <w:color w:val="333333"/>
          <w:sz w:val="20"/>
          <w:szCs w:val="20"/>
        </w:rPr>
        <w:t xml:space="preserve">ASR </w:t>
      </w:r>
      <w:r>
        <w:rPr>
          <w:rFonts w:ascii="PingFang SC" w:hAnsi="PingFang SC"/>
          <w:color w:val="333333"/>
          <w:sz w:val="20"/>
          <w:szCs w:val="20"/>
        </w:rPr>
        <w:t>语音转文字</w:t>
      </w:r>
    </w:p>
    <w:p w14:paraId="144C52A9" w14:textId="77777777" w:rsidR="009F3F0C" w:rsidRDefault="009F3F0C" w:rsidP="009F3F0C">
      <w:pPr>
        <w:pStyle w:val="paragraph"/>
        <w:numPr>
          <w:ilvl w:val="0"/>
          <w:numId w:val="9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语音生成：</w:t>
      </w:r>
      <w:r>
        <w:rPr>
          <w:rFonts w:ascii="PingFang SC" w:hAnsi="PingFang SC"/>
          <w:color w:val="333333"/>
          <w:sz w:val="20"/>
          <w:szCs w:val="20"/>
        </w:rPr>
        <w:t xml:space="preserve">TTS </w:t>
      </w:r>
      <w:r>
        <w:rPr>
          <w:rFonts w:ascii="PingFang SC" w:hAnsi="PingFang SC"/>
          <w:color w:val="333333"/>
          <w:sz w:val="20"/>
          <w:szCs w:val="20"/>
        </w:rPr>
        <w:t>文字转语音</w:t>
      </w:r>
    </w:p>
    <w:p w14:paraId="4F0BE3AD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语音对话（在语音理解下面）：</w:t>
      </w:r>
      <w:r>
        <w:rPr>
          <w:rFonts w:ascii="PingFang SC" w:hAnsi="PingFang SC"/>
          <w:color w:val="333333"/>
          <w:sz w:val="20"/>
          <w:szCs w:val="20"/>
        </w:rPr>
        <w:t>omni</w:t>
      </w:r>
      <w:r>
        <w:rPr>
          <w:rFonts w:ascii="PingFang SC" w:hAnsi="PingFang SC"/>
          <w:color w:val="333333"/>
          <w:sz w:val="20"/>
          <w:szCs w:val="20"/>
        </w:rPr>
        <w:t>（全双工：</w:t>
      </w:r>
      <w:r>
        <w:rPr>
          <w:rFonts w:ascii="PingFang SC" w:hAnsi="PingFang SC"/>
          <w:color w:val="000000"/>
          <w:sz w:val="20"/>
          <w:szCs w:val="20"/>
        </w:rPr>
        <w:t>音</w:t>
      </w:r>
      <w:r>
        <w:rPr>
          <w:rFonts w:ascii="PingFang SC" w:hAnsi="PingFang SC"/>
          <w:color w:val="000000"/>
          <w:sz w:val="20"/>
          <w:szCs w:val="20"/>
        </w:rPr>
        <w:t xml:space="preserve"> + </w:t>
      </w:r>
      <w:r>
        <w:rPr>
          <w:rFonts w:ascii="PingFang SC" w:hAnsi="PingFang SC"/>
          <w:color w:val="000000"/>
          <w:sz w:val="20"/>
          <w:szCs w:val="20"/>
        </w:rPr>
        <w:t>文</w:t>
      </w:r>
      <w:r>
        <w:rPr>
          <w:rFonts w:ascii="PingFang SC" w:hAnsi="PingFang SC"/>
          <w:color w:val="000000"/>
          <w:sz w:val="20"/>
          <w:szCs w:val="20"/>
        </w:rPr>
        <w:t xml:space="preserve"> + </w:t>
      </w:r>
      <w:r>
        <w:rPr>
          <w:rFonts w:ascii="PingFang SC" w:hAnsi="PingFang SC"/>
          <w:color w:val="000000"/>
          <w:sz w:val="20"/>
          <w:szCs w:val="20"/>
        </w:rPr>
        <w:t>图像一体化输入输出，可实现打断人说话</w:t>
      </w:r>
      <w:r>
        <w:rPr>
          <w:rFonts w:ascii="PingFang SC" w:hAnsi="PingFang SC"/>
          <w:color w:val="333333"/>
          <w:sz w:val="20"/>
          <w:szCs w:val="20"/>
        </w:rPr>
        <w:t>）</w:t>
      </w:r>
    </w:p>
    <w:p w14:paraId="162A4C3A" w14:textId="77777777" w:rsidR="009F3F0C" w:rsidRDefault="009F3F0C" w:rsidP="009F3F0C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统一</w:t>
      </w:r>
      <w:r>
        <w:rPr>
          <w:rFonts w:ascii="PingFang SC" w:hAnsi="PingFang SC"/>
          <w:color w:val="000000"/>
          <w:sz w:val="20"/>
          <w:szCs w:val="20"/>
        </w:rPr>
        <w:t xml:space="preserve"> Token </w:t>
      </w:r>
      <w:r>
        <w:rPr>
          <w:rFonts w:ascii="PingFang SC" w:hAnsi="PingFang SC"/>
          <w:color w:val="000000"/>
          <w:sz w:val="20"/>
          <w:szCs w:val="20"/>
        </w:rPr>
        <w:t>化（核心）：文本</w:t>
      </w:r>
      <w:r>
        <w:rPr>
          <w:rFonts w:ascii="PingFang SC" w:hAnsi="PingFang SC"/>
          <w:color w:val="000000"/>
          <w:sz w:val="20"/>
          <w:szCs w:val="20"/>
        </w:rPr>
        <w:t xml:space="preserve"> + </w:t>
      </w:r>
      <w:r>
        <w:rPr>
          <w:rFonts w:ascii="PingFang SC" w:hAnsi="PingFang SC"/>
          <w:color w:val="000000"/>
          <w:sz w:val="20"/>
          <w:szCs w:val="20"/>
        </w:rPr>
        <w:t>图像</w:t>
      </w:r>
      <w:r>
        <w:rPr>
          <w:rFonts w:ascii="PingFang SC" w:hAnsi="PingFang SC"/>
          <w:color w:val="000000"/>
          <w:sz w:val="20"/>
          <w:szCs w:val="20"/>
        </w:rPr>
        <w:t xml:space="preserve"> Patch + </w:t>
      </w:r>
      <w:r>
        <w:rPr>
          <w:rFonts w:ascii="PingFang SC" w:hAnsi="PingFang SC"/>
          <w:color w:val="000000"/>
          <w:sz w:val="20"/>
          <w:szCs w:val="20"/>
        </w:rPr>
        <w:t>语音</w:t>
      </w:r>
      <w:r>
        <w:rPr>
          <w:rFonts w:ascii="PingFang SC" w:hAnsi="PingFang SC"/>
          <w:color w:val="000000"/>
          <w:sz w:val="20"/>
          <w:szCs w:val="20"/>
        </w:rPr>
        <w:t xml:space="preserve"> Codec + </w:t>
      </w:r>
      <w:r>
        <w:rPr>
          <w:rFonts w:ascii="PingFang SC" w:hAnsi="PingFang SC"/>
          <w:color w:val="000000"/>
          <w:sz w:val="20"/>
          <w:szCs w:val="20"/>
        </w:rPr>
        <w:t>视频时序</w:t>
      </w:r>
      <w:r>
        <w:rPr>
          <w:rFonts w:ascii="PingFang SC" w:hAnsi="PingFang SC"/>
          <w:color w:val="000000"/>
          <w:sz w:val="20"/>
          <w:szCs w:val="20"/>
        </w:rPr>
        <w:t>→</w:t>
      </w:r>
      <w:r>
        <w:rPr>
          <w:rFonts w:ascii="PingFang SC" w:hAnsi="PingFang SC"/>
          <w:color w:val="000000"/>
          <w:sz w:val="20"/>
          <w:szCs w:val="20"/>
        </w:rPr>
        <w:t>同一序列</w:t>
      </w:r>
    </w:p>
    <w:p w14:paraId="6FBB0184" w14:textId="77777777" w:rsidR="009F3F0C" w:rsidRDefault="009F3F0C" w:rsidP="009F3F0C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统一</w:t>
      </w:r>
      <w:r>
        <w:rPr>
          <w:rFonts w:ascii="PingFang SC" w:hAnsi="PingFang SC"/>
          <w:color w:val="000000"/>
          <w:sz w:val="20"/>
          <w:szCs w:val="20"/>
        </w:rPr>
        <w:t xml:space="preserve"> Transformer</w:t>
      </w:r>
      <w:r>
        <w:rPr>
          <w:rFonts w:ascii="PingFang SC" w:hAnsi="PingFang SC"/>
          <w:color w:val="000000"/>
          <w:sz w:val="20"/>
          <w:szCs w:val="20"/>
        </w:rPr>
        <w:t>：单模型端到端处理所有模态，任意入</w:t>
      </w:r>
      <w:r>
        <w:rPr>
          <w:rFonts w:ascii="PingFang SC" w:hAnsi="PingFang SC"/>
          <w:color w:val="000000"/>
          <w:sz w:val="20"/>
          <w:szCs w:val="20"/>
        </w:rPr>
        <w:t>→</w:t>
      </w:r>
      <w:r>
        <w:rPr>
          <w:rFonts w:ascii="PingFang SC" w:hAnsi="PingFang SC"/>
          <w:color w:val="000000"/>
          <w:sz w:val="20"/>
          <w:szCs w:val="20"/>
        </w:rPr>
        <w:t>任意出</w:t>
      </w:r>
    </w:p>
    <w:p w14:paraId="74362AD9" w14:textId="77777777" w:rsidR="009F3F0C" w:rsidRDefault="009F3F0C" w:rsidP="009F3F0C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流式全双工：实时打断、并发</w:t>
      </w:r>
      <w:r>
        <w:rPr>
          <w:rFonts w:ascii="PingFang SC" w:hAnsi="PingFang SC"/>
          <w:color w:val="000000"/>
          <w:sz w:val="20"/>
          <w:szCs w:val="20"/>
        </w:rPr>
        <w:t xml:space="preserve"> IO</w:t>
      </w:r>
      <w:r>
        <w:rPr>
          <w:rFonts w:ascii="PingFang SC" w:hAnsi="PingFang SC"/>
          <w:color w:val="000000"/>
          <w:sz w:val="20"/>
          <w:szCs w:val="20"/>
        </w:rPr>
        <w:t>、低延迟</w:t>
      </w:r>
      <w:r>
        <w:rPr>
          <w:rFonts w:ascii="PingFang SC" w:hAnsi="PingFang SC"/>
          <w:color w:val="000000"/>
          <w:sz w:val="20"/>
          <w:szCs w:val="20"/>
        </w:rPr>
        <w:t xml:space="preserve"> &lt; 300ms</w:t>
      </w:r>
    </w:p>
    <w:p w14:paraId="5D16B773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第一梯队模型</w:t>
      </w:r>
    </w:p>
    <w:p w14:paraId="4B8890EA" w14:textId="77777777" w:rsidR="009F3F0C" w:rsidRDefault="009F3F0C" w:rsidP="009F3F0C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闭源顶流：</w:t>
      </w:r>
      <w:r>
        <w:rPr>
          <w:rFonts w:ascii="PingFang SC" w:hAnsi="PingFang SC"/>
          <w:color w:val="000000"/>
          <w:sz w:val="20"/>
          <w:szCs w:val="20"/>
        </w:rPr>
        <w:t>GPT-4o</w:t>
      </w:r>
      <w:r>
        <w:rPr>
          <w:rFonts w:ascii="PingFang SC" w:hAnsi="PingFang SC"/>
          <w:color w:val="000000"/>
          <w:sz w:val="20"/>
          <w:szCs w:val="20"/>
        </w:rPr>
        <w:t>、</w:t>
      </w:r>
      <w:r>
        <w:rPr>
          <w:rFonts w:ascii="PingFang SC" w:hAnsi="PingFang SC"/>
          <w:color w:val="000000"/>
          <w:sz w:val="20"/>
          <w:szCs w:val="20"/>
        </w:rPr>
        <w:t>Gemini 3.1 Omni</w:t>
      </w:r>
      <w:r>
        <w:rPr>
          <w:rFonts w:ascii="PingFang SC" w:hAnsi="PingFang SC"/>
          <w:color w:val="000000"/>
          <w:sz w:val="20"/>
          <w:szCs w:val="20"/>
        </w:rPr>
        <w:t>、</w:t>
      </w:r>
      <w:r>
        <w:rPr>
          <w:rFonts w:ascii="PingFang SC" w:hAnsi="PingFang SC"/>
          <w:color w:val="000000"/>
          <w:sz w:val="20"/>
          <w:szCs w:val="20"/>
        </w:rPr>
        <w:t>Claude 4 Omni</w:t>
      </w:r>
    </w:p>
    <w:p w14:paraId="512C4E8D" w14:textId="77777777" w:rsidR="009F3F0C" w:rsidRDefault="009F3F0C" w:rsidP="009F3F0C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开源</w:t>
      </w:r>
      <w:r>
        <w:rPr>
          <w:rFonts w:ascii="PingFang SC" w:hAnsi="PingFang SC"/>
          <w:color w:val="000000"/>
          <w:sz w:val="20"/>
          <w:szCs w:val="20"/>
        </w:rPr>
        <w:t xml:space="preserve"> SOTA</w:t>
      </w:r>
      <w:r>
        <w:rPr>
          <w:rFonts w:ascii="PingFang SC" w:hAnsi="PingFang SC"/>
          <w:color w:val="000000"/>
          <w:sz w:val="20"/>
          <w:szCs w:val="20"/>
        </w:rPr>
        <w:t>：</w:t>
      </w:r>
      <w:r>
        <w:rPr>
          <w:rFonts w:ascii="PingFang SC" w:hAnsi="PingFang SC"/>
          <w:color w:val="000000"/>
          <w:sz w:val="20"/>
          <w:szCs w:val="20"/>
        </w:rPr>
        <w:t>Qwen3.5-Omni</w:t>
      </w:r>
      <w:r>
        <w:rPr>
          <w:rFonts w:ascii="PingFang SC" w:hAnsi="PingFang SC"/>
          <w:color w:val="000000"/>
          <w:sz w:val="20"/>
          <w:szCs w:val="20"/>
        </w:rPr>
        <w:t>、</w:t>
      </w:r>
      <w:proofErr w:type="spellStart"/>
      <w:r>
        <w:rPr>
          <w:rFonts w:ascii="PingFang SC" w:hAnsi="PingFang SC"/>
          <w:color w:val="000000"/>
          <w:sz w:val="20"/>
          <w:szCs w:val="20"/>
        </w:rPr>
        <w:t>MiniCPM</w:t>
      </w:r>
      <w:proofErr w:type="spellEnd"/>
      <w:r>
        <w:rPr>
          <w:rFonts w:ascii="PingFang SC" w:hAnsi="PingFang SC"/>
          <w:color w:val="000000"/>
          <w:sz w:val="20"/>
          <w:szCs w:val="20"/>
        </w:rPr>
        <w:t>-o 4.5</w:t>
      </w:r>
      <w:r>
        <w:rPr>
          <w:rFonts w:ascii="PingFang SC" w:hAnsi="PingFang SC"/>
          <w:color w:val="000000"/>
          <w:sz w:val="20"/>
          <w:szCs w:val="20"/>
        </w:rPr>
        <w:t>、</w:t>
      </w:r>
      <w:r>
        <w:rPr>
          <w:rFonts w:ascii="PingFang SC" w:hAnsi="PingFang SC"/>
          <w:color w:val="000000"/>
          <w:sz w:val="20"/>
          <w:szCs w:val="20"/>
        </w:rPr>
        <w:t>Ming-Omni</w:t>
      </w:r>
    </w:p>
    <w:p w14:paraId="2BCE667E" w14:textId="77777777" w:rsidR="009F3F0C" w:rsidRDefault="009F3F0C" w:rsidP="009F3F0C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国产头部：混元</w:t>
      </w:r>
      <w:r>
        <w:rPr>
          <w:rFonts w:ascii="PingFang SC" w:hAnsi="PingFang SC"/>
          <w:color w:val="000000"/>
          <w:sz w:val="20"/>
          <w:szCs w:val="20"/>
        </w:rPr>
        <w:t xml:space="preserve"> Omni</w:t>
      </w:r>
      <w:r>
        <w:rPr>
          <w:rFonts w:ascii="PingFang SC" w:hAnsi="PingFang SC"/>
          <w:color w:val="000000"/>
          <w:sz w:val="20"/>
          <w:szCs w:val="20"/>
        </w:rPr>
        <w:t>、豆包</w:t>
      </w:r>
      <w:r>
        <w:rPr>
          <w:rFonts w:ascii="PingFang SC" w:hAnsi="PingFang SC"/>
          <w:color w:val="000000"/>
          <w:sz w:val="20"/>
          <w:szCs w:val="20"/>
        </w:rPr>
        <w:t xml:space="preserve"> Omni </w:t>
      </w:r>
      <w:r>
        <w:rPr>
          <w:rFonts w:ascii="PingFang SC" w:hAnsi="PingFang SC"/>
          <w:color w:val="000000"/>
          <w:sz w:val="20"/>
          <w:szCs w:val="20"/>
        </w:rPr>
        <w:t>系列</w:t>
      </w:r>
    </w:p>
    <w:p w14:paraId="283EBF80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 xml:space="preserve">3.4 3D </w:t>
      </w:r>
      <w:r>
        <w:rPr>
          <w:rFonts w:ascii="PingFang SC" w:hAnsi="PingFang SC"/>
          <w:color w:val="000000"/>
          <w:sz w:val="20"/>
          <w:szCs w:val="20"/>
        </w:rPr>
        <w:t>生成（文生</w:t>
      </w:r>
      <w:r>
        <w:rPr>
          <w:rFonts w:ascii="PingFang SC" w:hAnsi="PingFang SC"/>
          <w:color w:val="000000"/>
          <w:sz w:val="20"/>
          <w:szCs w:val="20"/>
        </w:rPr>
        <w:t xml:space="preserve"> 3D / </w:t>
      </w:r>
      <w:r>
        <w:rPr>
          <w:rFonts w:ascii="PingFang SC" w:hAnsi="PingFang SC"/>
          <w:color w:val="000000"/>
          <w:sz w:val="20"/>
          <w:szCs w:val="20"/>
        </w:rPr>
        <w:t>图生</w:t>
      </w:r>
      <w:r>
        <w:rPr>
          <w:rFonts w:ascii="PingFang SC" w:hAnsi="PingFang SC"/>
          <w:color w:val="000000"/>
          <w:sz w:val="20"/>
          <w:szCs w:val="20"/>
        </w:rPr>
        <w:t xml:space="preserve"> 3D / </w:t>
      </w:r>
      <w:r>
        <w:rPr>
          <w:rFonts w:ascii="PingFang SC" w:hAnsi="PingFang SC"/>
          <w:color w:val="000000"/>
          <w:sz w:val="20"/>
          <w:szCs w:val="20"/>
        </w:rPr>
        <w:t>重建）</w:t>
      </w:r>
    </w:p>
    <w:p w14:paraId="0A454F2B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33333"/>
          <w:sz w:val="20"/>
          <w:szCs w:val="20"/>
        </w:rPr>
        <w:t xml:space="preserve">1. </w:t>
      </w:r>
      <w:r>
        <w:rPr>
          <w:rFonts w:ascii="PingFang SC" w:hAnsi="PingFang SC"/>
          <w:color w:val="333333"/>
          <w:sz w:val="20"/>
          <w:szCs w:val="20"/>
        </w:rPr>
        <w:t>核心名词解释</w:t>
      </w:r>
    </w:p>
    <w:p w14:paraId="1FFAEAE8" w14:textId="77777777" w:rsidR="009F3F0C" w:rsidRDefault="009F3F0C" w:rsidP="009F3F0C">
      <w:pPr>
        <w:pStyle w:val="paragraph"/>
        <w:numPr>
          <w:ilvl w:val="0"/>
          <w:numId w:val="12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 xml:space="preserve">3D </w:t>
      </w:r>
      <w:r>
        <w:rPr>
          <w:rFonts w:ascii="PingFang SC" w:hAnsi="PingFang SC"/>
          <w:color w:val="333333"/>
          <w:sz w:val="20"/>
          <w:szCs w:val="20"/>
        </w:rPr>
        <w:t>理解：识别</w:t>
      </w:r>
      <w:r>
        <w:rPr>
          <w:rFonts w:ascii="PingFang SC" w:hAnsi="PingFang SC"/>
          <w:color w:val="333333"/>
          <w:sz w:val="20"/>
          <w:szCs w:val="20"/>
        </w:rPr>
        <w:t xml:space="preserve"> 3D </w:t>
      </w:r>
      <w:r>
        <w:rPr>
          <w:rFonts w:ascii="PingFang SC" w:hAnsi="PingFang SC"/>
          <w:color w:val="333333"/>
          <w:sz w:val="20"/>
          <w:szCs w:val="20"/>
        </w:rPr>
        <w:t>结构、姿态、空间关系、材质、尺寸、逻辑合理性</w:t>
      </w:r>
    </w:p>
    <w:p w14:paraId="7812884A" w14:textId="77777777" w:rsidR="009F3F0C" w:rsidRDefault="009F3F0C" w:rsidP="009F3F0C">
      <w:pPr>
        <w:pStyle w:val="paragraph"/>
        <w:numPr>
          <w:ilvl w:val="0"/>
          <w:numId w:val="12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 xml:space="preserve">3D </w:t>
      </w:r>
      <w:r>
        <w:rPr>
          <w:rFonts w:ascii="PingFang SC" w:hAnsi="PingFang SC"/>
          <w:color w:val="333333"/>
          <w:sz w:val="20"/>
          <w:szCs w:val="20"/>
        </w:rPr>
        <w:t>生成：直接产出</w:t>
      </w:r>
      <w:r>
        <w:rPr>
          <w:rFonts w:ascii="PingFang SC" w:hAnsi="PingFang SC"/>
          <w:color w:val="333333"/>
          <w:sz w:val="20"/>
          <w:szCs w:val="20"/>
        </w:rPr>
        <w:t xml:space="preserve"> 3D </w:t>
      </w:r>
      <w:r>
        <w:rPr>
          <w:rFonts w:ascii="PingFang SC" w:hAnsi="PingFang SC"/>
          <w:color w:val="333333"/>
          <w:sz w:val="20"/>
          <w:szCs w:val="20"/>
        </w:rPr>
        <w:t>几何</w:t>
      </w:r>
      <w:r>
        <w:rPr>
          <w:rFonts w:ascii="PingFang SC" w:hAnsi="PingFang SC"/>
          <w:color w:val="333333"/>
          <w:sz w:val="20"/>
          <w:szCs w:val="20"/>
        </w:rPr>
        <w:t xml:space="preserve"> / </w:t>
      </w:r>
      <w:r>
        <w:rPr>
          <w:rFonts w:ascii="PingFang SC" w:hAnsi="PingFang SC"/>
          <w:color w:val="333333"/>
          <w:sz w:val="20"/>
          <w:szCs w:val="20"/>
        </w:rPr>
        <w:t>结构</w:t>
      </w:r>
      <w:r>
        <w:rPr>
          <w:rFonts w:ascii="PingFang SC" w:hAnsi="PingFang SC"/>
          <w:color w:val="333333"/>
          <w:sz w:val="20"/>
          <w:szCs w:val="20"/>
        </w:rPr>
        <w:t xml:space="preserve"> / </w:t>
      </w:r>
      <w:r>
        <w:rPr>
          <w:rFonts w:ascii="PingFang SC" w:hAnsi="PingFang SC"/>
          <w:color w:val="333333"/>
          <w:sz w:val="20"/>
          <w:szCs w:val="20"/>
        </w:rPr>
        <w:t>模型</w:t>
      </w:r>
    </w:p>
    <w:p w14:paraId="7A03800E" w14:textId="77777777" w:rsidR="009F3F0C" w:rsidRDefault="009F3F0C" w:rsidP="009F3F0C">
      <w:pPr>
        <w:pStyle w:val="paragraph"/>
        <w:numPr>
          <w:ilvl w:val="0"/>
          <w:numId w:val="12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 xml:space="preserve">3D </w:t>
      </w:r>
      <w:r>
        <w:rPr>
          <w:rFonts w:ascii="PingFang SC" w:hAnsi="PingFang SC"/>
          <w:color w:val="333333"/>
          <w:sz w:val="20"/>
          <w:szCs w:val="20"/>
        </w:rPr>
        <w:t>重建：从已有</w:t>
      </w:r>
      <w:r>
        <w:rPr>
          <w:rFonts w:ascii="PingFang SC" w:hAnsi="PingFang SC"/>
          <w:color w:val="333333"/>
          <w:sz w:val="20"/>
          <w:szCs w:val="20"/>
        </w:rPr>
        <w:t xml:space="preserve"> 2D </w:t>
      </w:r>
      <w:r>
        <w:rPr>
          <w:rFonts w:ascii="PingFang SC" w:hAnsi="PingFang SC"/>
          <w:color w:val="333333"/>
          <w:sz w:val="20"/>
          <w:szCs w:val="20"/>
        </w:rPr>
        <w:t>画面还原真实三维空间结构</w:t>
      </w:r>
    </w:p>
    <w:p w14:paraId="73549EFB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 xml:space="preserve">3.5 </w:t>
      </w:r>
      <w:r>
        <w:rPr>
          <w:rFonts w:ascii="PingFang SC" w:hAnsi="PingFang SC"/>
          <w:color w:val="000000"/>
          <w:sz w:val="20"/>
          <w:szCs w:val="20"/>
        </w:rPr>
        <w:t>世界模型（</w:t>
      </w:r>
      <w:r>
        <w:rPr>
          <w:rFonts w:ascii="PingFang SC" w:hAnsi="PingFang SC"/>
          <w:color w:val="000000"/>
          <w:sz w:val="20"/>
          <w:szCs w:val="20"/>
        </w:rPr>
        <w:t>World Model</w:t>
      </w:r>
      <w:r>
        <w:rPr>
          <w:rFonts w:ascii="PingFang SC" w:hAnsi="PingFang SC"/>
          <w:color w:val="000000"/>
          <w:sz w:val="20"/>
          <w:szCs w:val="20"/>
        </w:rPr>
        <w:t>）</w:t>
      </w:r>
    </w:p>
    <w:p w14:paraId="1063F3CE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ascii="PingFang SC" w:hAnsi="PingFang SC"/>
          <w:b/>
          <w:bCs/>
          <w:color w:val="333333"/>
          <w:sz w:val="20"/>
          <w:szCs w:val="20"/>
        </w:rPr>
        <w:t>主流技术路线</w:t>
      </w:r>
    </w:p>
    <w:p w14:paraId="658CD99C" w14:textId="77777777" w:rsidR="009F3F0C" w:rsidRDefault="009F3F0C" w:rsidP="009F3F0C">
      <w:pPr>
        <w:pStyle w:val="paragraph"/>
        <w:numPr>
          <w:ilvl w:val="0"/>
          <w:numId w:val="1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视频生成模拟器（</w:t>
      </w:r>
      <w:r>
        <w:rPr>
          <w:rFonts w:ascii="PingFang SC" w:hAnsi="PingFang SC"/>
          <w:color w:val="333333"/>
          <w:sz w:val="20"/>
          <w:szCs w:val="20"/>
        </w:rPr>
        <w:t xml:space="preserve">Sora </w:t>
      </w:r>
      <w:r>
        <w:rPr>
          <w:rFonts w:ascii="PingFang SC" w:hAnsi="PingFang SC"/>
          <w:color w:val="333333"/>
          <w:sz w:val="20"/>
          <w:szCs w:val="20"/>
        </w:rPr>
        <w:t>路线）：视频</w:t>
      </w:r>
      <w:r>
        <w:rPr>
          <w:rFonts w:ascii="PingFang SC" w:hAnsi="PingFang SC"/>
          <w:color w:val="333333"/>
          <w:sz w:val="20"/>
          <w:szCs w:val="20"/>
        </w:rPr>
        <w:t xml:space="preserve"> </w:t>
      </w:r>
      <w:proofErr w:type="spellStart"/>
      <w:r>
        <w:rPr>
          <w:rFonts w:ascii="PingFang SC" w:hAnsi="PingFang SC"/>
          <w:color w:val="333333"/>
          <w:sz w:val="20"/>
          <w:szCs w:val="20"/>
        </w:rPr>
        <w:t>DiT</w:t>
      </w:r>
      <w:proofErr w:type="spellEnd"/>
      <w:r>
        <w:rPr>
          <w:rFonts w:ascii="PingFang SC" w:hAnsi="PingFang SC"/>
          <w:color w:val="333333"/>
          <w:sz w:val="20"/>
          <w:szCs w:val="20"/>
        </w:rPr>
        <w:t xml:space="preserve"> </w:t>
      </w:r>
      <w:r>
        <w:rPr>
          <w:rFonts w:ascii="PingFang SC" w:hAnsi="PingFang SC"/>
          <w:color w:val="333333"/>
          <w:sz w:val="20"/>
          <w:szCs w:val="20"/>
        </w:rPr>
        <w:t>学物理规律，用于预测</w:t>
      </w:r>
      <w:r>
        <w:rPr>
          <w:rFonts w:ascii="PingFang SC" w:hAnsi="PingFang SC"/>
          <w:color w:val="333333"/>
          <w:sz w:val="20"/>
          <w:szCs w:val="20"/>
        </w:rPr>
        <w:t xml:space="preserve"> / </w:t>
      </w:r>
      <w:r>
        <w:rPr>
          <w:rFonts w:ascii="PingFang SC" w:hAnsi="PingFang SC"/>
          <w:color w:val="333333"/>
          <w:sz w:val="20"/>
          <w:szCs w:val="20"/>
        </w:rPr>
        <w:t>模拟</w:t>
      </w:r>
    </w:p>
    <w:p w14:paraId="67852337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lastRenderedPageBreak/>
        <w:t>脑子里预演物理规则、因果、未来会发生什么的能力，就是你的</w:t>
      </w:r>
      <w:r>
        <w:rPr>
          <w:rFonts w:ascii="PingFang SC" w:hAnsi="PingFang SC"/>
          <w:color w:val="333333"/>
          <w:sz w:val="20"/>
          <w:szCs w:val="20"/>
        </w:rPr>
        <w:t xml:space="preserve"> “</w:t>
      </w:r>
      <w:r>
        <w:rPr>
          <w:rFonts w:ascii="PingFang SC" w:hAnsi="PingFang SC"/>
          <w:color w:val="333333"/>
          <w:sz w:val="20"/>
          <w:szCs w:val="20"/>
        </w:rPr>
        <w:t>世界模型</w:t>
      </w:r>
      <w:r>
        <w:rPr>
          <w:rFonts w:ascii="PingFang SC" w:hAnsi="PingFang SC"/>
          <w:color w:val="333333"/>
          <w:sz w:val="20"/>
          <w:szCs w:val="20"/>
        </w:rPr>
        <w:t>”</w:t>
      </w:r>
      <w:r>
        <w:rPr>
          <w:rFonts w:ascii="PingFang SC" w:hAnsi="PingFang SC"/>
          <w:color w:val="333333"/>
          <w:sz w:val="20"/>
          <w:szCs w:val="20"/>
        </w:rPr>
        <w:t>。</w:t>
      </w:r>
    </w:p>
    <w:p w14:paraId="79A4E43F" w14:textId="77777777" w:rsidR="009F3F0C" w:rsidRDefault="009F3F0C" w:rsidP="009F3F0C">
      <w:pPr>
        <w:pStyle w:val="paragraph"/>
        <w:numPr>
          <w:ilvl w:val="0"/>
          <w:numId w:val="1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潜空间预测（</w:t>
      </w:r>
      <w:r>
        <w:rPr>
          <w:rFonts w:ascii="PingFang SC" w:hAnsi="PingFang SC"/>
          <w:color w:val="333333"/>
          <w:sz w:val="20"/>
          <w:szCs w:val="20"/>
        </w:rPr>
        <w:t xml:space="preserve">JEPA </w:t>
      </w:r>
      <w:r>
        <w:rPr>
          <w:rFonts w:ascii="PingFang SC" w:hAnsi="PingFang SC"/>
          <w:color w:val="333333"/>
          <w:sz w:val="20"/>
          <w:szCs w:val="20"/>
        </w:rPr>
        <w:t>路线）：自监督学习隐状态预测，高效规划</w:t>
      </w:r>
    </w:p>
    <w:p w14:paraId="45D53AF9" w14:textId="77777777" w:rsidR="009F3F0C" w:rsidRDefault="009F3F0C" w:rsidP="009F3F0C">
      <w:pPr>
        <w:pStyle w:val="paragraph"/>
        <w:numPr>
          <w:ilvl w:val="0"/>
          <w:numId w:val="1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 xml:space="preserve">3D </w:t>
      </w:r>
      <w:r>
        <w:rPr>
          <w:rFonts w:ascii="PingFang SC" w:hAnsi="PingFang SC"/>
          <w:color w:val="333333"/>
          <w:sz w:val="20"/>
          <w:szCs w:val="20"/>
        </w:rPr>
        <w:t>结构</w:t>
      </w:r>
      <w:r>
        <w:rPr>
          <w:rFonts w:ascii="PingFang SC" w:hAnsi="PingFang SC"/>
          <w:color w:val="333333"/>
          <w:sz w:val="20"/>
          <w:szCs w:val="20"/>
        </w:rPr>
        <w:t xml:space="preserve"> + </w:t>
      </w:r>
      <w:r>
        <w:rPr>
          <w:rFonts w:ascii="PingFang SC" w:hAnsi="PingFang SC"/>
          <w:color w:val="333333"/>
          <w:sz w:val="20"/>
          <w:szCs w:val="20"/>
        </w:rPr>
        <w:t>物理仿真：重建稳定</w:t>
      </w:r>
      <w:r>
        <w:rPr>
          <w:rFonts w:ascii="PingFang SC" w:hAnsi="PingFang SC"/>
          <w:color w:val="333333"/>
          <w:sz w:val="20"/>
          <w:szCs w:val="20"/>
        </w:rPr>
        <w:t xml:space="preserve"> 3D </w:t>
      </w:r>
      <w:r>
        <w:rPr>
          <w:rFonts w:ascii="PingFang SC" w:hAnsi="PingFang SC"/>
          <w:color w:val="333333"/>
          <w:sz w:val="20"/>
          <w:szCs w:val="20"/>
        </w:rPr>
        <w:t>环境，支持交互与物理因果</w:t>
      </w:r>
    </w:p>
    <w:p w14:paraId="2044467D" w14:textId="77777777" w:rsidR="009F3F0C" w:rsidRDefault="009F3F0C" w:rsidP="009F3F0C">
      <w:pPr>
        <w:pStyle w:val="paragraph"/>
        <w:numPr>
          <w:ilvl w:val="0"/>
          <w:numId w:val="1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未来发展趋势</w:t>
      </w:r>
    </w:p>
    <w:p w14:paraId="7650EFB1" w14:textId="77777777" w:rsidR="009F3F0C" w:rsidRDefault="009F3F0C" w:rsidP="009F3F0C">
      <w:pPr>
        <w:pStyle w:val="paragraph"/>
        <w:numPr>
          <w:ilvl w:val="0"/>
          <w:numId w:val="14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更懂真实物理：解决画面穿模、物体悬浮问题，贴合现实规则；</w:t>
      </w:r>
    </w:p>
    <w:p w14:paraId="1A0841AE" w14:textId="77777777" w:rsidR="009F3F0C" w:rsidRDefault="009F3F0C" w:rsidP="009F3F0C">
      <w:pPr>
        <w:pStyle w:val="paragraph"/>
        <w:numPr>
          <w:ilvl w:val="0"/>
          <w:numId w:val="14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语言</w:t>
      </w:r>
      <w:r>
        <w:rPr>
          <w:rFonts w:ascii="PingFang SC" w:hAnsi="PingFang SC"/>
          <w:color w:val="333333"/>
          <w:sz w:val="20"/>
          <w:szCs w:val="20"/>
        </w:rPr>
        <w:t>+</w:t>
      </w:r>
      <w:r>
        <w:rPr>
          <w:rFonts w:ascii="PingFang SC" w:hAnsi="PingFang SC"/>
          <w:color w:val="333333"/>
          <w:sz w:val="20"/>
          <w:szCs w:val="20"/>
        </w:rPr>
        <w:t>世界模型双结合：</w:t>
      </w:r>
      <w:r>
        <w:rPr>
          <w:rFonts w:ascii="PingFang SC" w:hAnsi="PingFang SC"/>
          <w:color w:val="333333"/>
          <w:sz w:val="20"/>
          <w:szCs w:val="20"/>
        </w:rPr>
        <w:t>LLM</w:t>
      </w:r>
      <w:r>
        <w:rPr>
          <w:rFonts w:ascii="PingFang SC" w:hAnsi="PingFang SC"/>
          <w:color w:val="333333"/>
          <w:sz w:val="20"/>
          <w:szCs w:val="20"/>
        </w:rPr>
        <w:t>负责动脑说话，世界模型负责看懂、实操、预判；</w:t>
      </w:r>
    </w:p>
    <w:p w14:paraId="49CC64BC" w14:textId="77777777" w:rsidR="009F3F0C" w:rsidRDefault="009F3F0C" w:rsidP="009F3F0C">
      <w:pPr>
        <w:pStyle w:val="paragraph"/>
        <w:numPr>
          <w:ilvl w:val="0"/>
          <w:numId w:val="14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从拍视频到可交互世界：不再只生成视频，能搭建可操控的</w:t>
      </w:r>
      <w:r>
        <w:rPr>
          <w:rFonts w:ascii="PingFang SC" w:hAnsi="PingFang SC"/>
          <w:color w:val="333333"/>
          <w:sz w:val="20"/>
          <w:szCs w:val="20"/>
        </w:rPr>
        <w:t>3D</w:t>
      </w:r>
      <w:r>
        <w:rPr>
          <w:rFonts w:ascii="PingFang SC" w:hAnsi="PingFang SC"/>
          <w:color w:val="333333"/>
          <w:sz w:val="20"/>
          <w:szCs w:val="20"/>
        </w:rPr>
        <w:t>虚拟场景，适配机器人、自动驾驶。</w:t>
      </w:r>
    </w:p>
    <w:p w14:paraId="414166CD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33333"/>
          <w:sz w:val="20"/>
          <w:szCs w:val="20"/>
        </w:rPr>
        <w:t>第一梯队模型</w:t>
      </w:r>
    </w:p>
    <w:p w14:paraId="05118C89" w14:textId="77777777" w:rsidR="009F3F0C" w:rsidRDefault="009F3F0C" w:rsidP="009F3F0C">
      <w:pPr>
        <w:pStyle w:val="paragraph"/>
        <w:numPr>
          <w:ilvl w:val="0"/>
          <w:numId w:val="1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顶流代表：</w:t>
      </w:r>
      <w:r>
        <w:rPr>
          <w:rFonts w:ascii="PingFang SC" w:hAnsi="PingFang SC"/>
          <w:color w:val="333333"/>
          <w:sz w:val="20"/>
          <w:szCs w:val="20"/>
        </w:rPr>
        <w:t>OpenAI</w:t>
      </w:r>
      <w:r>
        <w:rPr>
          <w:rFonts w:ascii="PingFang SC" w:hAnsi="PingFang SC"/>
          <w:color w:val="333333"/>
          <w:sz w:val="20"/>
          <w:szCs w:val="20"/>
        </w:rPr>
        <w:t>（</w:t>
      </w:r>
      <w:r>
        <w:rPr>
          <w:rFonts w:ascii="PingFang SC" w:hAnsi="PingFang SC"/>
          <w:color w:val="333333"/>
          <w:sz w:val="20"/>
          <w:szCs w:val="20"/>
        </w:rPr>
        <w:t>Sora</w:t>
      </w:r>
      <w:r>
        <w:rPr>
          <w:rFonts w:ascii="PingFang SC" w:hAnsi="PingFang SC"/>
          <w:color w:val="333333"/>
          <w:sz w:val="20"/>
          <w:szCs w:val="20"/>
        </w:rPr>
        <w:t>）、</w:t>
      </w:r>
      <w:r>
        <w:rPr>
          <w:rFonts w:ascii="PingFang SC" w:hAnsi="PingFang SC"/>
          <w:color w:val="333333"/>
          <w:sz w:val="20"/>
          <w:szCs w:val="20"/>
        </w:rPr>
        <w:t>Google DeepMind</w:t>
      </w:r>
      <w:r>
        <w:rPr>
          <w:rFonts w:ascii="PingFang SC" w:hAnsi="PingFang SC"/>
          <w:color w:val="333333"/>
          <w:sz w:val="20"/>
          <w:szCs w:val="20"/>
        </w:rPr>
        <w:t>（</w:t>
      </w:r>
      <w:r>
        <w:rPr>
          <w:rFonts w:ascii="PingFang SC" w:hAnsi="PingFang SC"/>
          <w:color w:val="333333"/>
          <w:sz w:val="20"/>
          <w:szCs w:val="20"/>
        </w:rPr>
        <w:t>Genie</w:t>
      </w:r>
      <w:r>
        <w:rPr>
          <w:rFonts w:ascii="PingFang SC" w:hAnsi="PingFang SC"/>
          <w:color w:val="333333"/>
          <w:sz w:val="20"/>
          <w:szCs w:val="20"/>
        </w:rPr>
        <w:t>、</w:t>
      </w:r>
      <w:r>
        <w:rPr>
          <w:rFonts w:ascii="PingFang SC" w:hAnsi="PingFang SC"/>
          <w:color w:val="333333"/>
          <w:sz w:val="20"/>
          <w:szCs w:val="20"/>
        </w:rPr>
        <w:t>DreamerV3</w:t>
      </w:r>
      <w:r>
        <w:rPr>
          <w:rFonts w:ascii="PingFang SC" w:hAnsi="PingFang SC"/>
          <w:color w:val="333333"/>
          <w:sz w:val="20"/>
          <w:szCs w:val="20"/>
        </w:rPr>
        <w:t>）、</w:t>
      </w:r>
      <w:r>
        <w:rPr>
          <w:rFonts w:ascii="PingFang SC" w:hAnsi="PingFang SC"/>
          <w:color w:val="333333"/>
          <w:sz w:val="20"/>
          <w:szCs w:val="20"/>
        </w:rPr>
        <w:t>Meta</w:t>
      </w:r>
      <w:r>
        <w:rPr>
          <w:rFonts w:ascii="PingFang SC" w:hAnsi="PingFang SC"/>
          <w:color w:val="333333"/>
          <w:sz w:val="20"/>
          <w:szCs w:val="20"/>
        </w:rPr>
        <w:t>（</w:t>
      </w:r>
      <w:r>
        <w:rPr>
          <w:rFonts w:ascii="PingFang SC" w:hAnsi="PingFang SC"/>
          <w:color w:val="333333"/>
          <w:sz w:val="20"/>
          <w:szCs w:val="20"/>
        </w:rPr>
        <w:t>JEPA</w:t>
      </w:r>
      <w:r>
        <w:rPr>
          <w:rFonts w:ascii="PingFang SC" w:hAnsi="PingFang SC"/>
          <w:color w:val="333333"/>
          <w:sz w:val="20"/>
          <w:szCs w:val="20"/>
        </w:rPr>
        <w:t>）、英伟达（</w:t>
      </w:r>
      <w:r>
        <w:rPr>
          <w:rFonts w:ascii="PingFang SC" w:hAnsi="PingFang SC"/>
          <w:color w:val="333333"/>
          <w:sz w:val="20"/>
          <w:szCs w:val="20"/>
        </w:rPr>
        <w:t>Cosmos</w:t>
      </w:r>
      <w:r>
        <w:rPr>
          <w:rFonts w:ascii="PingFang SC" w:hAnsi="PingFang SC"/>
          <w:color w:val="333333"/>
          <w:sz w:val="20"/>
          <w:szCs w:val="20"/>
        </w:rPr>
        <w:t>）</w:t>
      </w:r>
    </w:p>
    <w:p w14:paraId="0D4910E1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视频生成路线（</w:t>
      </w:r>
      <w:r>
        <w:rPr>
          <w:rFonts w:ascii="PingFang SC" w:hAnsi="PingFang SC"/>
          <w:color w:val="000000"/>
          <w:sz w:val="20"/>
          <w:szCs w:val="20"/>
        </w:rPr>
        <w:t>Sora</w:t>
      </w:r>
      <w:r>
        <w:rPr>
          <w:rFonts w:ascii="PingFang SC" w:hAnsi="PingFang SC"/>
          <w:color w:val="000000"/>
          <w:sz w:val="20"/>
          <w:szCs w:val="20"/>
        </w:rPr>
        <w:t>）：主打画面逼真，效果好看，大众最熟悉；</w:t>
      </w:r>
    </w:p>
    <w:p w14:paraId="4719488D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抽象理解路线（</w:t>
      </w:r>
      <w:r>
        <w:rPr>
          <w:rFonts w:ascii="PingFang SC" w:hAnsi="PingFang SC"/>
          <w:color w:val="000000"/>
          <w:sz w:val="20"/>
          <w:szCs w:val="20"/>
        </w:rPr>
        <w:t>JEPA</w:t>
      </w:r>
      <w:r>
        <w:rPr>
          <w:rFonts w:ascii="PingFang SC" w:hAnsi="PingFang SC"/>
          <w:color w:val="000000"/>
          <w:sz w:val="20"/>
          <w:szCs w:val="20"/>
        </w:rPr>
        <w:t>）：不拼画质，专攻懂因果、懂规律，效率最高、最智能；</w:t>
      </w:r>
    </w:p>
    <w:p w14:paraId="300127A2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机器人强化学习路线（</w:t>
      </w:r>
      <w:r>
        <w:rPr>
          <w:rFonts w:ascii="PingFang SC" w:hAnsi="PingFang SC"/>
          <w:color w:val="000000"/>
          <w:sz w:val="20"/>
          <w:szCs w:val="20"/>
        </w:rPr>
        <w:t>DreamerV3</w:t>
      </w:r>
      <w:r>
        <w:rPr>
          <w:rFonts w:ascii="PingFang SC" w:hAnsi="PingFang SC"/>
          <w:color w:val="000000"/>
          <w:sz w:val="20"/>
          <w:szCs w:val="20"/>
        </w:rPr>
        <w:t>）：专门让</w:t>
      </w:r>
      <w:r>
        <w:rPr>
          <w:rFonts w:ascii="PingFang SC" w:hAnsi="PingFang SC"/>
          <w:color w:val="000000"/>
          <w:sz w:val="20"/>
          <w:szCs w:val="20"/>
        </w:rPr>
        <w:t>AI</w:t>
      </w:r>
      <w:r>
        <w:rPr>
          <w:rFonts w:ascii="PingFang SC" w:hAnsi="PingFang SC"/>
          <w:color w:val="000000"/>
          <w:sz w:val="20"/>
          <w:szCs w:val="20"/>
        </w:rPr>
        <w:t>模拟练手，适合机器人、智能体干活；</w:t>
      </w:r>
    </w:p>
    <w:p w14:paraId="375A4699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对象中心路线（</w:t>
      </w:r>
      <w:r>
        <w:rPr>
          <w:rFonts w:ascii="PingFang SC" w:hAnsi="PingFang SC"/>
          <w:color w:val="000000"/>
          <w:sz w:val="20"/>
          <w:szCs w:val="20"/>
        </w:rPr>
        <w:t>Genie3</w:t>
      </w:r>
      <w:r>
        <w:rPr>
          <w:rFonts w:ascii="PingFang SC" w:hAnsi="PingFang SC"/>
          <w:color w:val="000000"/>
          <w:sz w:val="20"/>
          <w:szCs w:val="20"/>
        </w:rPr>
        <w:t>）：把世界拆成一个个物体，精准判断位置、碰撞、运动，适合自动驾驶。</w:t>
      </w:r>
    </w:p>
    <w:p w14:paraId="1D531FC5" w14:textId="77777777" w:rsidR="009F3F0C" w:rsidRDefault="009F3F0C" w:rsidP="009F3F0C">
      <w:pPr>
        <w:pStyle w:val="3"/>
        <w:spacing w:before="60" w:after="6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 xml:space="preserve">3.6 </w:t>
      </w:r>
      <w:r>
        <w:rPr>
          <w:rFonts w:ascii="PingFang SC" w:hAnsi="PingFang SC"/>
          <w:color w:val="333333"/>
          <w:sz w:val="20"/>
          <w:szCs w:val="20"/>
        </w:rPr>
        <w:t>强化学习</w:t>
      </w:r>
    </w:p>
    <w:p w14:paraId="18F68749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33333"/>
          <w:sz w:val="20"/>
          <w:szCs w:val="20"/>
        </w:rPr>
        <w:t>偏预言进行强化训练，期望实现自动进行监督学习和偏好对齐，可用于</w:t>
      </w:r>
      <w:r>
        <w:rPr>
          <w:rFonts w:ascii="PingFang SC" w:hAnsi="PingFang SC"/>
          <w:color w:val="333333"/>
          <w:sz w:val="20"/>
          <w:szCs w:val="20"/>
        </w:rPr>
        <w:t>3D</w:t>
      </w:r>
      <w:r>
        <w:rPr>
          <w:rFonts w:ascii="PingFang SC" w:hAnsi="PingFang SC"/>
          <w:color w:val="333333"/>
          <w:sz w:val="20"/>
          <w:szCs w:val="20"/>
        </w:rPr>
        <w:t>生成，世界模型等。</w:t>
      </w:r>
      <w:r>
        <w:rPr>
          <w:rFonts w:ascii="PingFang SC" w:hAnsi="PingFang SC"/>
          <w:color w:val="333333"/>
          <w:sz w:val="20"/>
          <w:szCs w:val="20"/>
        </w:rPr>
        <w:t xml:space="preserve"> </w:t>
      </w:r>
    </w:p>
    <w:p w14:paraId="44B0B045" w14:textId="77777777" w:rsidR="009F3F0C" w:rsidRDefault="009F3F0C" w:rsidP="009F3F0C">
      <w:pPr>
        <w:pStyle w:val="2"/>
        <w:spacing w:before="0" w:after="0"/>
        <w:rPr>
          <w:rFonts w:hint="eastAsia"/>
        </w:rPr>
      </w:pPr>
      <w:r>
        <w:rPr>
          <w:rFonts w:ascii="PingFang SC" w:hAnsi="PingFang SC"/>
          <w:color w:val="000000"/>
          <w:sz w:val="32"/>
          <w:szCs w:val="32"/>
        </w:rPr>
        <w:t>第</w:t>
      </w:r>
      <w:r>
        <w:rPr>
          <w:rFonts w:ascii="PingFang SC" w:hAnsi="PingFang SC"/>
          <w:color w:val="000000"/>
          <w:sz w:val="32"/>
          <w:szCs w:val="32"/>
        </w:rPr>
        <w:t xml:space="preserve"> 4 </w:t>
      </w:r>
      <w:r>
        <w:rPr>
          <w:rFonts w:ascii="PingFang SC" w:hAnsi="PingFang SC"/>
          <w:color w:val="000000"/>
          <w:sz w:val="32"/>
          <w:szCs w:val="32"/>
        </w:rPr>
        <w:t>章</w:t>
      </w:r>
      <w:r>
        <w:rPr>
          <w:rFonts w:ascii="PingFang SC" w:hAnsi="PingFang SC"/>
          <w:color w:val="000000"/>
          <w:sz w:val="32"/>
          <w:szCs w:val="32"/>
        </w:rPr>
        <w:t xml:space="preserve"> </w:t>
      </w:r>
      <w:r>
        <w:rPr>
          <w:rFonts w:ascii="PingFang SC" w:hAnsi="PingFang SC"/>
          <w:color w:val="000000"/>
          <w:sz w:val="32"/>
          <w:szCs w:val="32"/>
        </w:rPr>
        <w:t>大模型架构熟悉：</w:t>
      </w:r>
    </w:p>
    <w:p w14:paraId="49671C1C" w14:textId="77777777" w:rsidR="009F3F0C" w:rsidRDefault="009F3F0C" w:rsidP="009F3F0C">
      <w:pPr>
        <w:pStyle w:val="3"/>
        <w:spacing w:before="0" w:after="0"/>
      </w:pPr>
      <w:r>
        <w:rPr>
          <w:rFonts w:ascii="PingFang SC" w:hAnsi="PingFang SC"/>
          <w:color w:val="1A1A1A"/>
          <w:sz w:val="20"/>
          <w:szCs w:val="20"/>
        </w:rPr>
        <w:t xml:space="preserve">4.1 </w:t>
      </w:r>
      <w:r>
        <w:rPr>
          <w:rFonts w:ascii="PingFang SC" w:hAnsi="PingFang SC"/>
          <w:color w:val="1A1A1A"/>
          <w:sz w:val="20"/>
          <w:szCs w:val="20"/>
        </w:rPr>
        <w:t>神经网络传播机制</w:t>
      </w:r>
    </w:p>
    <w:p w14:paraId="13AE3E3C" w14:textId="2A0DB5CC" w:rsidR="009F3F0C" w:rsidRDefault="009F3F0C" w:rsidP="009F3F0C">
      <w:pPr>
        <w:pStyle w:val="paragraph"/>
        <w:spacing w:before="60" w:beforeAutospacing="0" w:after="60" w:afterAutospacing="0"/>
      </w:pPr>
      <w:r>
        <w:fldChar w:fldCharType="begin"/>
      </w:r>
      <w:r>
        <w:instrText xml:space="preserve"> INCLUDEPICTURE "https://wdoc-76491.picgzc.qpic.cn/MTY4ODg1NTI0MjgzNzc2OA_392268_ruxbH_gzznUUE4Od_1780542681?w=1162&amp;h=636&amp;type=image/png"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7045EC9" wp14:editId="69502255">
            <wp:extent cx="2340610" cy="1271270"/>
            <wp:effectExtent l="0" t="0" r="0" b="0"/>
            <wp:docPr id="19850043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61a98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1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PingFang SC" w:hAnsi="PingFang SC"/>
          <w:color w:val="333333"/>
          <w:sz w:val="20"/>
          <w:szCs w:val="20"/>
        </w:rPr>
        <w:t xml:space="preserve"> </w:t>
      </w:r>
      <w:r>
        <w:fldChar w:fldCharType="begin"/>
      </w:r>
      <w:r>
        <w:instrText xml:space="preserve"> INCLUDEPICTURE "https://wdoc-76491.picgzc.qpic.cn/MTY4ODg1NTI0MjgzNzc2OA_880675_zYiwyiHvLafjC_9t_1780542923?w=1428&amp;h=744&amp;type=image/png"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DB53E7B" wp14:editId="72F2D7DD">
            <wp:extent cx="2459990" cy="1280160"/>
            <wp:effectExtent l="0" t="0" r="3810" b="2540"/>
            <wp:docPr id="13621700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b5901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99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PingFang SC" w:hAnsi="PingFang SC"/>
          <w:color w:val="333333"/>
          <w:sz w:val="20"/>
          <w:szCs w:val="20"/>
        </w:rPr>
        <w:t xml:space="preserve"> </w:t>
      </w:r>
      <w:r>
        <w:fldChar w:fldCharType="begin"/>
      </w:r>
      <w:r>
        <w:instrText xml:space="preserve"> INCLUDEPICTURE "https://wdoc-76491.picgzc.qpic.cn/MTY4ODg1NTI0MjgzNzc2OA_72871_Tv9YW2N8A9RdqO34_1780543022?w=1516&amp;h=714&amp;type=image/png"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D2AB905" wp14:editId="3BCAECFF">
            <wp:extent cx="2505710" cy="1271270"/>
            <wp:effectExtent l="0" t="0" r="0" b="0"/>
            <wp:docPr id="205047170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b8f4a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E963208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前向传播：分步骤进行，通过</w:t>
      </w:r>
      <w:r>
        <w:rPr>
          <w:rFonts w:ascii="PingFang SC" w:hAnsi="PingFang SC"/>
          <w:color w:val="333333"/>
          <w:sz w:val="20"/>
          <w:szCs w:val="20"/>
        </w:rPr>
        <w:t>x</w:t>
      </w:r>
      <w:r>
        <w:rPr>
          <w:rFonts w:ascii="PingFang SC" w:hAnsi="PingFang SC"/>
          <w:color w:val="333333"/>
          <w:sz w:val="20"/>
          <w:szCs w:val="20"/>
        </w:rPr>
        <w:t>算出</w:t>
      </w:r>
    </w:p>
    <w:p w14:paraId="030A1329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反向传播：计算损失函数关于每个参数的梯度，根据梯度变化调整参数</w:t>
      </w:r>
    </w:p>
    <w:p w14:paraId="348DAC7D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rFonts w:ascii="PingFang SC" w:hAnsi="PingFang SC"/>
          <w:color w:val="1A1A1A"/>
          <w:sz w:val="20"/>
          <w:szCs w:val="20"/>
        </w:rPr>
        <w:t xml:space="preserve">4.2 </w:t>
      </w:r>
      <w:r>
        <w:rPr>
          <w:rFonts w:ascii="PingFang SC" w:hAnsi="PingFang SC"/>
          <w:color w:val="1A1A1A"/>
          <w:sz w:val="20"/>
          <w:szCs w:val="20"/>
        </w:rPr>
        <w:t>计算神经网络的参数：</w:t>
      </w:r>
    </w:p>
    <w:p w14:paraId="3A1F11C7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33333"/>
          <w:sz w:val="20"/>
          <w:szCs w:val="20"/>
        </w:rPr>
        <w:t>梯度下降（调整</w:t>
      </w:r>
      <w:r>
        <w:rPr>
          <w:rFonts w:ascii="PingFang SC" w:hAnsi="PingFang SC"/>
          <w:color w:val="333333"/>
          <w:sz w:val="20"/>
          <w:szCs w:val="20"/>
        </w:rPr>
        <w:t>w</w:t>
      </w:r>
      <w:r>
        <w:rPr>
          <w:rFonts w:ascii="PingFang SC" w:hAnsi="PingFang SC"/>
          <w:color w:val="333333"/>
          <w:sz w:val="20"/>
          <w:szCs w:val="20"/>
        </w:rPr>
        <w:t>，</w:t>
      </w:r>
      <w:r>
        <w:rPr>
          <w:rFonts w:ascii="PingFang SC" w:hAnsi="PingFang SC"/>
          <w:color w:val="333333"/>
          <w:sz w:val="20"/>
          <w:szCs w:val="20"/>
        </w:rPr>
        <w:t>b</w:t>
      </w:r>
      <w:r>
        <w:rPr>
          <w:rFonts w:ascii="PingFang SC" w:hAnsi="PingFang SC"/>
          <w:color w:val="333333"/>
          <w:sz w:val="20"/>
          <w:szCs w:val="20"/>
        </w:rPr>
        <w:t>使损失函数减小）</w:t>
      </w:r>
    </w:p>
    <w:p w14:paraId="54F9CC05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lastRenderedPageBreak/>
        <w:t>链式法则（各层间关系较简单，改变</w:t>
      </w:r>
      <w:r>
        <w:rPr>
          <w:rFonts w:ascii="PingFang SC" w:hAnsi="PingFang SC"/>
          <w:color w:val="333333"/>
          <w:sz w:val="20"/>
          <w:szCs w:val="20"/>
        </w:rPr>
        <w:t>w1</w:t>
      </w:r>
      <w:r>
        <w:rPr>
          <w:rFonts w:ascii="PingFang SC" w:hAnsi="PingFang SC"/>
          <w:color w:val="333333"/>
          <w:sz w:val="20"/>
          <w:szCs w:val="20"/>
        </w:rPr>
        <w:t>，看损失函数</w:t>
      </w:r>
      <w:r>
        <w:rPr>
          <w:rFonts w:ascii="PingFang SC" w:hAnsi="PingFang SC"/>
          <w:color w:val="333333"/>
          <w:sz w:val="20"/>
          <w:szCs w:val="20"/>
        </w:rPr>
        <w:t>L</w:t>
      </w:r>
      <w:r>
        <w:rPr>
          <w:rFonts w:ascii="PingFang SC" w:hAnsi="PingFang SC"/>
          <w:color w:val="333333"/>
          <w:sz w:val="20"/>
          <w:szCs w:val="20"/>
        </w:rPr>
        <w:t>变化多少，从输入层到隐藏层到传输层）</w:t>
      </w:r>
    </w:p>
    <w:p w14:paraId="0E14B5A9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rFonts w:ascii="PingFang SC" w:hAnsi="PingFang SC"/>
          <w:color w:val="1A1A1A"/>
          <w:sz w:val="20"/>
          <w:szCs w:val="20"/>
        </w:rPr>
        <w:t xml:space="preserve">4.3 </w:t>
      </w:r>
      <w:r>
        <w:rPr>
          <w:rFonts w:ascii="PingFang SC" w:hAnsi="PingFang SC"/>
          <w:color w:val="1A1A1A"/>
          <w:sz w:val="20"/>
          <w:szCs w:val="20"/>
        </w:rPr>
        <w:t>模型泛化能力和过拟合问题</w:t>
      </w:r>
    </w:p>
    <w:p w14:paraId="4B89BFB4" w14:textId="75DB671B" w:rsidR="009F3F0C" w:rsidRDefault="009F3F0C" w:rsidP="009F3F0C">
      <w:pPr>
        <w:pStyle w:val="paragraph"/>
        <w:spacing w:before="60" w:beforeAutospacing="0" w:after="60" w:afterAutospacing="0"/>
        <w:jc w:val="center"/>
      </w:pPr>
      <w:r>
        <w:fldChar w:fldCharType="begin"/>
      </w:r>
      <w:r>
        <w:instrText xml:space="preserve"> INCLUDEPICTURE "https://wdoc-76491.picgzc.qpic.cn/MTY4ODg1NTI0MjgzNzc2OA_285088_raw8ORZueFxt-BWe_1780543851?w=1554&amp;h=744&amp;type=image/png"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B08C179" wp14:editId="71328FFE">
            <wp:extent cx="4837430" cy="2313305"/>
            <wp:effectExtent l="0" t="0" r="1270" b="0"/>
            <wp:docPr id="16320148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b0bff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43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E8C35C7" w14:textId="77777777" w:rsidR="009F3F0C" w:rsidRDefault="009F3F0C" w:rsidP="009F3F0C">
      <w:pPr>
        <w:pStyle w:val="paragraph"/>
        <w:numPr>
          <w:ilvl w:val="0"/>
          <w:numId w:val="16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b/>
          <w:bCs/>
          <w:color w:val="000000"/>
          <w:sz w:val="20"/>
          <w:szCs w:val="20"/>
        </w:rPr>
        <w:t>泛化能力</w:t>
      </w:r>
      <w:r>
        <w:rPr>
          <w:rFonts w:ascii="PingFang SC" w:hAnsi="PingFang SC"/>
          <w:color w:val="000000"/>
          <w:sz w:val="20"/>
          <w:szCs w:val="20"/>
        </w:rPr>
        <w:t>：模型在新数据上的预测能力。</w:t>
      </w:r>
    </w:p>
    <w:p w14:paraId="63F807E1" w14:textId="77777777" w:rsidR="009F3F0C" w:rsidRDefault="009F3F0C" w:rsidP="009F3F0C">
      <w:pPr>
        <w:pStyle w:val="paragraph"/>
        <w:spacing w:before="60" w:beforeAutospacing="0" w:after="60" w:afterAutospacing="0"/>
        <w:ind w:left="336"/>
        <w:rPr>
          <w:rFonts w:hint="eastAsia"/>
        </w:rPr>
      </w:pPr>
      <w:r>
        <w:rPr>
          <w:rFonts w:ascii="PingFang SC" w:hAnsi="PingFang SC"/>
          <w:b/>
          <w:bCs/>
          <w:color w:val="000000"/>
          <w:sz w:val="20"/>
          <w:szCs w:val="20"/>
        </w:rPr>
        <w:t>过拟合</w:t>
      </w:r>
      <w:r>
        <w:rPr>
          <w:rFonts w:ascii="PingFang SC" w:hAnsi="PingFang SC"/>
          <w:color w:val="000000"/>
          <w:sz w:val="20"/>
          <w:szCs w:val="20"/>
        </w:rPr>
        <w:t>：模型在训练集效果好，新数据预测不准，泛化能力差。</w:t>
      </w:r>
    </w:p>
    <w:p w14:paraId="3D5334DB" w14:textId="77777777" w:rsidR="009F3F0C" w:rsidRDefault="009F3F0C" w:rsidP="009F3F0C">
      <w:pPr>
        <w:pStyle w:val="paragraph"/>
        <w:numPr>
          <w:ilvl w:val="0"/>
          <w:numId w:val="16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过拟合的原因：</w:t>
      </w:r>
      <w:r>
        <w:rPr>
          <w:rFonts w:ascii="PingFang SC" w:hAnsi="PingFang SC"/>
          <w:color w:val="000000"/>
          <w:sz w:val="20"/>
          <w:szCs w:val="20"/>
        </w:rPr>
        <w:t>模型过于复杂，学习到训练数据中的噪声和随机波动，导致适配训练集、不适配新数据。</w:t>
      </w:r>
    </w:p>
    <w:p w14:paraId="3C1F8189" w14:textId="77777777" w:rsidR="009F3F0C" w:rsidRDefault="009F3F0C" w:rsidP="009F3F0C">
      <w:pPr>
        <w:pStyle w:val="paragraph"/>
        <w:numPr>
          <w:ilvl w:val="0"/>
          <w:numId w:val="16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过拟合解决方法：</w:t>
      </w:r>
    </w:p>
    <w:p w14:paraId="1FB945A7" w14:textId="77777777" w:rsidR="009F3F0C" w:rsidRDefault="009F3F0C" w:rsidP="009F3F0C">
      <w:pPr>
        <w:pStyle w:val="paragraph"/>
        <w:numPr>
          <w:ilvl w:val="0"/>
          <w:numId w:val="17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数据和模型</w:t>
      </w:r>
    </w:p>
    <w:p w14:paraId="21B1EC30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数据量过大</w:t>
      </w:r>
      <w:r>
        <w:rPr>
          <w:rFonts w:ascii="PingFang SC" w:hAnsi="PingFang SC"/>
          <w:color w:val="333333"/>
          <w:sz w:val="20"/>
          <w:szCs w:val="20"/>
        </w:rPr>
        <w:t>/</w:t>
      </w:r>
      <w:r>
        <w:rPr>
          <w:rFonts w:ascii="PingFang SC" w:hAnsi="PingFang SC"/>
          <w:color w:val="333333"/>
          <w:sz w:val="20"/>
          <w:szCs w:val="20"/>
        </w:rPr>
        <w:t>简化模型</w:t>
      </w:r>
      <w:r>
        <w:rPr>
          <w:rFonts w:ascii="PingFang SC" w:hAnsi="PingFang SC"/>
          <w:color w:val="333333"/>
          <w:sz w:val="20"/>
          <w:szCs w:val="20"/>
        </w:rPr>
        <w:t>/</w:t>
      </w:r>
      <w:r>
        <w:rPr>
          <w:rFonts w:ascii="PingFang SC" w:hAnsi="PingFang SC"/>
          <w:color w:val="333333"/>
          <w:sz w:val="20"/>
          <w:szCs w:val="20"/>
        </w:rPr>
        <w:t>数据增强（</w:t>
      </w:r>
      <w:proofErr w:type="spellStart"/>
      <w:r>
        <w:rPr>
          <w:rFonts w:ascii="PingFang SC" w:hAnsi="PingFang SC"/>
          <w:color w:val="333333"/>
          <w:sz w:val="20"/>
          <w:szCs w:val="20"/>
        </w:rPr>
        <w:t>eg.</w:t>
      </w:r>
      <w:proofErr w:type="spellEnd"/>
      <w:r>
        <w:rPr>
          <w:rFonts w:ascii="PingFang SC" w:hAnsi="PingFang SC"/>
          <w:color w:val="333333"/>
          <w:sz w:val="20"/>
          <w:szCs w:val="20"/>
        </w:rPr>
        <w:t>对图像进行旋转，翻转，加噪）</w:t>
      </w:r>
    </w:p>
    <w:p w14:paraId="41BEC315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增强数据的鲁棒性：数据增强还可以实现不因为数据的小变化而对结果产生很大波动</w:t>
      </w:r>
    </w:p>
    <w:p w14:paraId="4E4EC7B5" w14:textId="77777777" w:rsidR="009F3F0C" w:rsidRDefault="009F3F0C" w:rsidP="009F3F0C">
      <w:pPr>
        <w:pStyle w:val="paragraph"/>
        <w:numPr>
          <w:ilvl w:val="0"/>
          <w:numId w:val="17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训练过程：抑制参数的增长，提前结束</w:t>
      </w:r>
    </w:p>
    <w:p w14:paraId="3F5044BE" w14:textId="77777777" w:rsidR="009F3F0C" w:rsidRDefault="009F3F0C" w:rsidP="009F3F0C">
      <w:pPr>
        <w:pStyle w:val="paragraph"/>
        <w:numPr>
          <w:ilvl w:val="0"/>
          <w:numId w:val="17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dropout</w:t>
      </w:r>
      <w:r>
        <w:rPr>
          <w:rFonts w:ascii="PingFang SC" w:hAnsi="PingFang SC"/>
          <w:color w:val="333333"/>
          <w:sz w:val="20"/>
          <w:szCs w:val="20"/>
        </w:rPr>
        <w:t>：</w:t>
      </w:r>
      <w:r>
        <w:rPr>
          <w:rFonts w:ascii="PingFang SC" w:hAnsi="PingFang SC"/>
          <w:color w:val="000000"/>
          <w:sz w:val="20"/>
          <w:szCs w:val="20"/>
        </w:rPr>
        <w:t>训练中随机丢弃部分参数，削弱参数依赖，有效缓解过拟合。</w:t>
      </w:r>
    </w:p>
    <w:p w14:paraId="056A0CA3" w14:textId="58FEF955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lastRenderedPageBreak/>
        <w:fldChar w:fldCharType="begin"/>
      </w:r>
      <w:r>
        <w:instrText xml:space="preserve"> INCLUDEPICTURE "https://wdoc-76491.picgzc.qpic.cn/MTY4ODg1NTI0MjgzNzc2OA_127296_1pKhCVof-dy0bv_v_1780544359?w=1466&amp;h=806&amp;type=image/png"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9F2EB76" wp14:editId="553519FB">
            <wp:extent cx="3630295" cy="1993265"/>
            <wp:effectExtent l="0" t="0" r="1905" b="635"/>
            <wp:docPr id="5481697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ffaf9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295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PingFang SC" w:hAnsi="PingFang SC"/>
          <w:color w:val="333333"/>
          <w:sz w:val="20"/>
          <w:szCs w:val="20"/>
        </w:rPr>
        <w:t xml:space="preserve"> </w:t>
      </w:r>
      <w:r>
        <w:fldChar w:fldCharType="begin"/>
      </w:r>
      <w:r>
        <w:instrText xml:space="preserve"> INCLUDEPICTURE "https://wdoc-76491.picgzc.qpic.cn/MTY4ODg1NTI0MjgzNzc2OA_169825_FgmwPIARXCOrvh4I_1780544486?w=1416&amp;h=756&amp;type=image/png"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7400A06" wp14:editId="3412EDAF">
            <wp:extent cx="3611880" cy="1984375"/>
            <wp:effectExtent l="0" t="0" r="0" b="0"/>
            <wp:docPr id="20480802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d357f5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0737400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rFonts w:ascii="PingFang SC" w:hAnsi="PingFang SC"/>
          <w:color w:val="1A1A1A"/>
          <w:sz w:val="20"/>
          <w:szCs w:val="20"/>
        </w:rPr>
        <w:t xml:space="preserve">4.4 </w:t>
      </w:r>
      <w:r>
        <w:rPr>
          <w:rFonts w:ascii="PingFang SC" w:hAnsi="PingFang SC"/>
          <w:color w:val="1A1A1A"/>
          <w:sz w:val="20"/>
          <w:szCs w:val="20"/>
        </w:rPr>
        <w:t>网络训练加速与运算优化</w:t>
      </w:r>
    </w:p>
    <w:p w14:paraId="7835F2F9" w14:textId="77777777" w:rsidR="009F3F0C" w:rsidRDefault="009F3F0C" w:rsidP="009F3F0C">
      <w:pPr>
        <w:pStyle w:val="paragraph"/>
        <w:numPr>
          <w:ilvl w:val="0"/>
          <w:numId w:val="18"/>
        </w:numPr>
        <w:spacing w:before="60" w:beforeAutospacing="0" w:after="60" w:afterAutospacing="0"/>
        <w:ind w:left="336" w:hanging="336"/>
      </w:pPr>
      <w:r>
        <w:rPr>
          <w:rFonts w:ascii="PingFang SC" w:hAnsi="PingFang SC"/>
          <w:color w:val="333333"/>
          <w:sz w:val="20"/>
          <w:szCs w:val="20"/>
        </w:rPr>
        <w:t>矩阵运算加速</w:t>
      </w:r>
    </w:p>
    <w:p w14:paraId="48B72588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神经网络以矩阵运算为核心，可利用</w:t>
      </w:r>
      <w:r>
        <w:rPr>
          <w:rFonts w:ascii="PingFang SC" w:hAnsi="PingFang SC"/>
          <w:color w:val="333333"/>
          <w:sz w:val="20"/>
          <w:szCs w:val="20"/>
        </w:rPr>
        <w:t>GPU</w:t>
      </w:r>
      <w:r>
        <w:rPr>
          <w:rFonts w:ascii="PingFang SC" w:hAnsi="PingFang SC"/>
          <w:color w:val="333333"/>
          <w:sz w:val="20"/>
          <w:szCs w:val="20"/>
        </w:rPr>
        <w:t>并行计算，大幅提升训练、推理速度。</w:t>
      </w:r>
    </w:p>
    <w:p w14:paraId="35279B9D" w14:textId="77777777" w:rsidR="009F3F0C" w:rsidRDefault="009F3F0C" w:rsidP="009F3F0C">
      <w:pPr>
        <w:pStyle w:val="paragraph"/>
        <w:numPr>
          <w:ilvl w:val="0"/>
          <w:numId w:val="18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CNN</w:t>
      </w:r>
      <w:r>
        <w:rPr>
          <w:rFonts w:ascii="PingFang SC" w:hAnsi="PingFang SC"/>
          <w:color w:val="333333"/>
          <w:sz w:val="20"/>
          <w:szCs w:val="20"/>
        </w:rPr>
        <w:t>卷积运算优化</w:t>
      </w:r>
    </w:p>
    <w:p w14:paraId="4B899B45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CNN</w:t>
      </w:r>
      <w:r>
        <w:rPr>
          <w:rFonts w:ascii="PingFang SC" w:hAnsi="PingFang SC"/>
          <w:color w:val="333333"/>
          <w:sz w:val="20"/>
          <w:szCs w:val="20"/>
        </w:rPr>
        <w:t>卷积运算转化为矩阵计算，大幅减少计算量；相比基础词嵌入，新增隐藏状态，特征提取能力更强。线性增长，反向传播会出现梯度消失的情况</w:t>
      </w:r>
    </w:p>
    <w:p w14:paraId="7916799C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 </w:t>
      </w:r>
    </w:p>
    <w:p w14:paraId="6E4443D0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 </w:t>
      </w:r>
    </w:p>
    <w:p w14:paraId="4BEA8337" w14:textId="732FE925" w:rsidR="009F3F0C" w:rsidRDefault="009F3F0C" w:rsidP="009F3F0C">
      <w:pPr>
        <w:pStyle w:val="paragraph"/>
        <w:spacing w:before="60" w:beforeAutospacing="0" w:after="60" w:afterAutospacing="0"/>
        <w:jc w:val="center"/>
        <w:rPr>
          <w:rFonts w:hint="eastAsia"/>
        </w:rPr>
      </w:pPr>
      <w:r>
        <w:fldChar w:fldCharType="begin"/>
      </w:r>
      <w:r>
        <w:instrText xml:space="preserve"> INCLUDEPICTURE "https://wdoc-76491.picgzc.qpic.cn/MTY4ODg1NTI0MjgzNzc2OA_659791_P4FKdeFixHruQxcT_1780545104?w=1502&amp;h=664&amp;type=image/png"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ECD6131" wp14:editId="595885D4">
            <wp:extent cx="3785870" cy="1673225"/>
            <wp:effectExtent l="0" t="0" r="0" b="3175"/>
            <wp:docPr id="7223331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8b038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EB8AA2C" w14:textId="5C79C78C" w:rsidR="009F3F0C" w:rsidRDefault="009F3F0C" w:rsidP="009F3F0C">
      <w:pPr>
        <w:pStyle w:val="paragraph"/>
        <w:spacing w:before="60" w:beforeAutospacing="0" w:after="60" w:afterAutospacing="0"/>
        <w:jc w:val="center"/>
        <w:rPr>
          <w:rFonts w:hint="eastAsia"/>
        </w:rPr>
      </w:pPr>
      <w:r>
        <w:lastRenderedPageBreak/>
        <w:fldChar w:fldCharType="begin"/>
      </w:r>
      <w:r>
        <w:instrText xml:space="preserve"> INCLUDEPICTURE "https://wdoc-76491.picgzc.qpic.cn/MTY4ODg1NTI0MjgzNzc2OA_458546_x1HSEBSLUT0fqEr4_1780545587?w=1654&amp;h=866&amp;type=image/png"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8168CEA" wp14:editId="1F5D4CD0">
            <wp:extent cx="3648710" cy="1901825"/>
            <wp:effectExtent l="0" t="0" r="0" b="3175"/>
            <wp:docPr id="8357869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adfb3c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D6547FC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rFonts w:ascii="PingFang SC" w:hAnsi="PingFang SC"/>
          <w:color w:val="1A1A1A"/>
          <w:sz w:val="20"/>
          <w:szCs w:val="20"/>
        </w:rPr>
        <w:t>4.5 transformer</w:t>
      </w:r>
      <w:r>
        <w:rPr>
          <w:rFonts w:ascii="PingFang SC" w:hAnsi="PingFang SC"/>
          <w:color w:val="1A1A1A"/>
          <w:sz w:val="20"/>
          <w:szCs w:val="20"/>
        </w:rPr>
        <w:t>核心原理</w:t>
      </w:r>
    </w:p>
    <w:p w14:paraId="0187348A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33333"/>
          <w:sz w:val="20"/>
          <w:szCs w:val="20"/>
        </w:rPr>
        <w:t>Transformer</w:t>
      </w:r>
      <w:r>
        <w:rPr>
          <w:rFonts w:ascii="PingFang SC" w:hAnsi="PingFang SC"/>
          <w:color w:val="333333"/>
          <w:sz w:val="20"/>
          <w:szCs w:val="20"/>
        </w:rPr>
        <w:t>核心是注意力机制，可捕捉上下文关联，解决梯度消失问题，核心流程：</w:t>
      </w:r>
    </w:p>
    <w:p w14:paraId="3AF74921" w14:textId="77777777" w:rsidR="009F3F0C" w:rsidRDefault="009F3F0C" w:rsidP="009F3F0C">
      <w:pPr>
        <w:pStyle w:val="paragraph"/>
        <w:numPr>
          <w:ilvl w:val="0"/>
          <w:numId w:val="19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词嵌入：将文字转为向量；</w:t>
      </w:r>
    </w:p>
    <w:p w14:paraId="3BBD5D44" w14:textId="77777777" w:rsidR="009F3F0C" w:rsidRDefault="009F3F0C" w:rsidP="009F3F0C">
      <w:pPr>
        <w:pStyle w:val="paragraph"/>
        <w:numPr>
          <w:ilvl w:val="0"/>
          <w:numId w:val="19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位置编码：给词向量添加位置信息，识别序列顺序；</w:t>
      </w:r>
    </w:p>
    <w:p w14:paraId="6AAFDCAE" w14:textId="77777777" w:rsidR="009F3F0C" w:rsidRDefault="009F3F0C" w:rsidP="009F3F0C">
      <w:pPr>
        <w:pStyle w:val="paragraph"/>
        <w:numPr>
          <w:ilvl w:val="0"/>
          <w:numId w:val="19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Q/K/V</w:t>
      </w:r>
      <w:r>
        <w:rPr>
          <w:rFonts w:ascii="PingFang SC" w:hAnsi="PingFang SC"/>
          <w:color w:val="333333"/>
          <w:sz w:val="20"/>
          <w:szCs w:val="20"/>
        </w:rPr>
        <w:t>向量：</w:t>
      </w:r>
      <w:r>
        <w:rPr>
          <w:rFonts w:ascii="PingFang SC" w:hAnsi="PingFang SC"/>
          <w:color w:val="333333"/>
          <w:sz w:val="20"/>
          <w:szCs w:val="20"/>
        </w:rPr>
        <w:t>Q</w:t>
      </w:r>
      <w:r>
        <w:rPr>
          <w:rFonts w:ascii="PingFang SC" w:hAnsi="PingFang SC"/>
          <w:color w:val="333333"/>
          <w:sz w:val="20"/>
          <w:szCs w:val="20"/>
        </w:rPr>
        <w:t>、</w:t>
      </w:r>
      <w:r>
        <w:rPr>
          <w:rFonts w:ascii="PingFang SC" w:hAnsi="PingFang SC"/>
          <w:color w:val="333333"/>
          <w:sz w:val="20"/>
          <w:szCs w:val="20"/>
        </w:rPr>
        <w:t>K</w:t>
      </w:r>
      <w:r>
        <w:rPr>
          <w:rFonts w:ascii="PingFang SC" w:hAnsi="PingFang SC"/>
          <w:color w:val="333333"/>
          <w:sz w:val="20"/>
          <w:szCs w:val="20"/>
        </w:rPr>
        <w:t>计算词语相似度，</w:t>
      </w:r>
      <w:r>
        <w:rPr>
          <w:rFonts w:ascii="PingFang SC" w:hAnsi="PingFang SC"/>
          <w:color w:val="333333"/>
          <w:sz w:val="20"/>
          <w:szCs w:val="20"/>
        </w:rPr>
        <w:t>V</w:t>
      </w:r>
      <w:r>
        <w:rPr>
          <w:rFonts w:ascii="PingFang SC" w:hAnsi="PingFang SC"/>
          <w:color w:val="333333"/>
          <w:sz w:val="20"/>
          <w:szCs w:val="20"/>
        </w:rPr>
        <w:t>存储原始特征，结合后得到上下文特征；</w:t>
      </w:r>
    </w:p>
    <w:p w14:paraId="77B1FD63" w14:textId="77777777" w:rsidR="009F3F0C" w:rsidRDefault="009F3F0C" w:rsidP="009F3F0C">
      <w:pPr>
        <w:pStyle w:val="paragraph"/>
        <w:numPr>
          <w:ilvl w:val="0"/>
          <w:numId w:val="19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可训练权重矩阵：提升特征提取灵活性；</w:t>
      </w:r>
    </w:p>
    <w:p w14:paraId="0252BAAD" w14:textId="77777777" w:rsidR="009F3F0C" w:rsidRDefault="009F3F0C" w:rsidP="009F3F0C">
      <w:pPr>
        <w:pStyle w:val="paragraph"/>
        <w:numPr>
          <w:ilvl w:val="0"/>
          <w:numId w:val="19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多头注意力：多组权重并行学习，多角度捕捉上下文语义。</w:t>
      </w:r>
    </w:p>
    <w:p w14:paraId="3AD02E21" w14:textId="09E5E3A7" w:rsidR="009F3F0C" w:rsidRDefault="009F3F0C" w:rsidP="009F3F0C">
      <w:pPr>
        <w:pStyle w:val="paragraph"/>
        <w:spacing w:before="60" w:beforeAutospacing="0" w:after="60" w:afterAutospacing="0"/>
        <w:jc w:val="center"/>
        <w:rPr>
          <w:rFonts w:hint="eastAsia"/>
        </w:rPr>
      </w:pPr>
      <w:r>
        <w:fldChar w:fldCharType="begin"/>
      </w:r>
      <w:r>
        <w:instrText xml:space="preserve"> INCLUDEPICTURE "https://wdoc-76491.picgzc.qpic.cn/MTY4ODg1NTI0MjgzNzc2OA_153405_ituIjVdQWP77BXIU_1780557959?w=812&amp;h=1166&amp;type=image/png"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428A700" wp14:editId="48A93B86">
            <wp:extent cx="3273425" cy="4709160"/>
            <wp:effectExtent l="0" t="0" r="3175" b="2540"/>
            <wp:docPr id="427257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c4a20f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425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F867311" w14:textId="77777777" w:rsidR="009F3F0C" w:rsidRDefault="009F3F0C" w:rsidP="009F3F0C">
      <w:pPr>
        <w:pStyle w:val="2"/>
        <w:spacing w:before="0" w:after="0"/>
        <w:rPr>
          <w:rFonts w:hint="eastAsia"/>
        </w:rPr>
      </w:pPr>
      <w:r>
        <w:rPr>
          <w:rFonts w:ascii="PingFang SC" w:hAnsi="PingFang SC"/>
          <w:color w:val="1A1A1A"/>
          <w:sz w:val="32"/>
          <w:szCs w:val="32"/>
        </w:rPr>
        <w:lastRenderedPageBreak/>
        <w:t>第</w:t>
      </w:r>
      <w:r>
        <w:rPr>
          <w:rFonts w:ascii="PingFang SC" w:hAnsi="PingFang SC"/>
          <w:color w:val="1A1A1A"/>
          <w:sz w:val="32"/>
          <w:szCs w:val="32"/>
        </w:rPr>
        <w:t xml:space="preserve"> 5 </w:t>
      </w:r>
      <w:r>
        <w:rPr>
          <w:rFonts w:ascii="PingFang SC" w:hAnsi="PingFang SC"/>
          <w:color w:val="1A1A1A"/>
          <w:sz w:val="32"/>
          <w:szCs w:val="32"/>
        </w:rPr>
        <w:t>章</w:t>
      </w:r>
      <w:r>
        <w:rPr>
          <w:rFonts w:ascii="PingFang SC" w:hAnsi="PingFang SC"/>
          <w:color w:val="1A1A1A"/>
          <w:sz w:val="32"/>
          <w:szCs w:val="32"/>
        </w:rPr>
        <w:t xml:space="preserve"> </w:t>
      </w:r>
      <w:r>
        <w:rPr>
          <w:rFonts w:ascii="PingFang SC" w:hAnsi="PingFang SC"/>
          <w:color w:val="1A1A1A"/>
          <w:sz w:val="32"/>
          <w:szCs w:val="32"/>
        </w:rPr>
        <w:t>行业发展和看法</w:t>
      </w:r>
    </w:p>
    <w:p w14:paraId="43F9442B" w14:textId="77777777" w:rsidR="009F3F0C" w:rsidRDefault="009F3F0C" w:rsidP="009F3F0C">
      <w:pPr>
        <w:pStyle w:val="3"/>
        <w:spacing w:before="0" w:after="0"/>
      </w:pPr>
      <w:r>
        <w:rPr>
          <w:color w:val="1A1A1A"/>
          <w:sz w:val="20"/>
          <w:szCs w:val="20"/>
        </w:rPr>
        <w:t>5.1 image/video</w:t>
      </w:r>
    </w:p>
    <w:p w14:paraId="4CB8FC2A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000000"/>
          <w:sz w:val="20"/>
          <w:szCs w:val="20"/>
        </w:rPr>
        <w:t>1.</w:t>
      </w:r>
      <w:r>
        <w:rPr>
          <w:rFonts w:ascii="PingFang SC" w:hAnsi="PingFang SC"/>
          <w:color w:val="000000"/>
          <w:sz w:val="20"/>
          <w:szCs w:val="20"/>
        </w:rPr>
        <w:t>视频</w:t>
      </w:r>
      <w:r>
        <w:rPr>
          <w:rFonts w:ascii="PingFang SC" w:hAnsi="PingFang SC"/>
          <w:color w:val="000000"/>
          <w:sz w:val="20"/>
          <w:szCs w:val="20"/>
        </w:rPr>
        <w:t xml:space="preserve"> RL </w:t>
      </w:r>
      <w:r>
        <w:rPr>
          <w:rFonts w:ascii="PingFang SC" w:hAnsi="PingFang SC"/>
          <w:color w:val="000000"/>
          <w:sz w:val="20"/>
          <w:szCs w:val="20"/>
        </w:rPr>
        <w:t>落地难度较高：试用多款开源奖励模型后发现，模型动态能力提升的同时，画面画质会明显下降。</w:t>
      </w:r>
      <w:r>
        <w:rPr>
          <w:rFonts w:ascii="PingFang SC" w:hAnsi="PingFang SC"/>
          <w:color w:val="000000"/>
          <w:sz w:val="20"/>
          <w:szCs w:val="20"/>
        </w:rPr>
        <w:t xml:space="preserve"> </w:t>
      </w:r>
      <w:r>
        <w:rPr>
          <w:rFonts w:ascii="PingFang SC" w:hAnsi="PingFang SC"/>
          <w:color w:val="000000"/>
          <w:sz w:val="20"/>
          <w:szCs w:val="20"/>
        </w:rPr>
        <w:t>业内现阶段更偏向</w:t>
      </w:r>
      <w:r>
        <w:rPr>
          <w:rFonts w:ascii="PingFang SC" w:hAnsi="PingFang SC"/>
          <w:color w:val="000000"/>
          <w:sz w:val="20"/>
          <w:szCs w:val="20"/>
        </w:rPr>
        <w:t xml:space="preserve">OPD </w:t>
      </w:r>
      <w:r>
        <w:rPr>
          <w:rFonts w:ascii="PingFang SC" w:hAnsi="PingFang SC"/>
          <w:color w:val="000000"/>
          <w:sz w:val="20"/>
          <w:szCs w:val="20"/>
        </w:rPr>
        <w:t>自蒸馏，而非</w:t>
      </w:r>
      <w:r>
        <w:rPr>
          <w:rFonts w:ascii="PingFang SC" w:hAnsi="PingFang SC"/>
          <w:color w:val="000000"/>
          <w:sz w:val="20"/>
          <w:szCs w:val="20"/>
        </w:rPr>
        <w:t xml:space="preserve"> GRPO</w:t>
      </w:r>
      <w:r>
        <w:rPr>
          <w:rFonts w:ascii="PingFang SC" w:hAnsi="PingFang SC"/>
          <w:color w:val="000000"/>
          <w:sz w:val="20"/>
          <w:szCs w:val="20"/>
        </w:rPr>
        <w:t>，</w:t>
      </w:r>
      <w:r>
        <w:rPr>
          <w:rFonts w:ascii="PingFang SC" w:hAnsi="PingFang SC"/>
          <w:color w:val="000000"/>
          <w:sz w:val="20"/>
          <w:szCs w:val="20"/>
        </w:rPr>
        <w:t xml:space="preserve">GRPO </w:t>
      </w:r>
      <w:r>
        <w:rPr>
          <w:rFonts w:ascii="PingFang SC" w:hAnsi="PingFang SC"/>
          <w:color w:val="000000"/>
          <w:sz w:val="20"/>
          <w:szCs w:val="20"/>
        </w:rPr>
        <w:t>生态逐步被替代；大模型</w:t>
      </w:r>
      <w:r>
        <w:rPr>
          <w:rFonts w:ascii="PingFang SC" w:hAnsi="PingFang SC"/>
          <w:color w:val="000000"/>
          <w:sz w:val="20"/>
          <w:szCs w:val="20"/>
        </w:rPr>
        <w:t xml:space="preserve"> SFT </w:t>
      </w:r>
      <w:r>
        <w:rPr>
          <w:rFonts w:ascii="PingFang SC" w:hAnsi="PingFang SC"/>
          <w:color w:val="000000"/>
          <w:sz w:val="20"/>
          <w:szCs w:val="20"/>
        </w:rPr>
        <w:t>与</w:t>
      </w:r>
      <w:r>
        <w:rPr>
          <w:rFonts w:ascii="PingFang SC" w:hAnsi="PingFang SC"/>
          <w:color w:val="000000"/>
          <w:sz w:val="20"/>
          <w:szCs w:val="20"/>
        </w:rPr>
        <w:t xml:space="preserve"> RL </w:t>
      </w:r>
      <w:r>
        <w:rPr>
          <w:rFonts w:ascii="PingFang SC" w:hAnsi="PingFang SC"/>
          <w:color w:val="000000"/>
          <w:sz w:val="20"/>
          <w:szCs w:val="20"/>
        </w:rPr>
        <w:t>的边界也在不断模糊。</w:t>
      </w:r>
      <w:r>
        <w:rPr>
          <w:rFonts w:ascii="PingFang SC" w:hAnsi="PingFang SC"/>
          <w:color w:val="000000"/>
          <w:sz w:val="20"/>
          <w:szCs w:val="20"/>
        </w:rPr>
        <w:t xml:space="preserve"> </w:t>
      </w:r>
      <w:r>
        <w:rPr>
          <w:rFonts w:ascii="PingFang SC" w:hAnsi="PingFang SC"/>
          <w:color w:val="000000"/>
          <w:sz w:val="20"/>
          <w:szCs w:val="20"/>
        </w:rPr>
        <w:t>现有</w:t>
      </w:r>
      <w:r>
        <w:rPr>
          <w:rFonts w:ascii="PingFang SC" w:hAnsi="PingFang SC"/>
          <w:color w:val="000000"/>
          <w:sz w:val="20"/>
          <w:szCs w:val="20"/>
        </w:rPr>
        <w:t xml:space="preserve"> RL </w:t>
      </w:r>
      <w:r>
        <w:rPr>
          <w:rFonts w:ascii="PingFang SC" w:hAnsi="PingFang SC"/>
          <w:color w:val="000000"/>
          <w:sz w:val="20"/>
          <w:szCs w:val="20"/>
        </w:rPr>
        <w:t>框架受限于奖励模型，难以进一步提效，因此计划绕过该限制，采用自蒸馏方案挖掘数据价值。</w:t>
      </w:r>
    </w:p>
    <w:p w14:paraId="6FAEA93A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color w:val="1A1A1A"/>
          <w:sz w:val="20"/>
          <w:szCs w:val="20"/>
        </w:rPr>
        <w:t>5.2 agent</w:t>
      </w:r>
    </w:p>
    <w:p w14:paraId="1A9F0B56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000000"/>
          <w:sz w:val="20"/>
          <w:szCs w:val="20"/>
        </w:rPr>
        <w:t>1.</w:t>
      </w:r>
      <w:r>
        <w:rPr>
          <w:rFonts w:ascii="PingFang SC" w:hAnsi="PingFang SC"/>
          <w:color w:val="000000"/>
          <w:sz w:val="20"/>
          <w:szCs w:val="20"/>
        </w:rPr>
        <w:t>多模态领域里</w:t>
      </w:r>
      <w:r>
        <w:rPr>
          <w:rFonts w:ascii="PingFang SC" w:hAnsi="PingFang SC"/>
          <w:color w:val="000000"/>
          <w:sz w:val="20"/>
          <w:szCs w:val="20"/>
        </w:rPr>
        <w:t>Domo coding</w:t>
      </w:r>
      <w:r>
        <w:rPr>
          <w:rFonts w:ascii="PingFang SC" w:hAnsi="PingFang SC"/>
          <w:color w:val="000000"/>
          <w:sz w:val="20"/>
          <w:szCs w:val="20"/>
        </w:rPr>
        <w:t>、网页检索类</w:t>
      </w:r>
      <w:r>
        <w:rPr>
          <w:rFonts w:ascii="PingFang SC" w:hAnsi="PingFang SC"/>
          <w:color w:val="000000"/>
          <w:sz w:val="20"/>
          <w:szCs w:val="20"/>
        </w:rPr>
        <w:t>Agent</w:t>
      </w:r>
      <w:r>
        <w:rPr>
          <w:rFonts w:ascii="PingFang SC" w:hAnsi="PingFang SC"/>
          <w:color w:val="000000"/>
          <w:sz w:val="20"/>
          <w:szCs w:val="20"/>
        </w:rPr>
        <w:t>落地实用任务时，仅靠单轮推理无法达成效果，落地需要依托</w:t>
      </w:r>
      <w:r>
        <w:rPr>
          <w:rFonts w:ascii="PingFang SC" w:hAnsi="PingFang SC"/>
          <w:color w:val="000000"/>
          <w:sz w:val="20"/>
          <w:szCs w:val="20"/>
        </w:rPr>
        <w:t>Agent</w:t>
      </w:r>
      <w:r>
        <w:rPr>
          <w:rFonts w:ascii="PingFang SC" w:hAnsi="PingFang SC"/>
          <w:color w:val="000000"/>
          <w:sz w:val="20"/>
          <w:szCs w:val="20"/>
        </w:rPr>
        <w:t>运行环境，配合工具调用以及和环境交互迭代完成训练与执行。</w:t>
      </w:r>
    </w:p>
    <w:p w14:paraId="6282A00E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color w:val="1A1A1A"/>
          <w:sz w:val="20"/>
          <w:szCs w:val="20"/>
        </w:rPr>
        <w:t>5.3 3D</w:t>
      </w:r>
    </w:p>
    <w:p w14:paraId="484333AB" w14:textId="77777777" w:rsidR="009F3F0C" w:rsidRDefault="009F3F0C" w:rsidP="009F3F0C">
      <w:pPr>
        <w:pStyle w:val="paragraph"/>
        <w:numPr>
          <w:ilvl w:val="0"/>
          <w:numId w:val="20"/>
        </w:numPr>
        <w:spacing w:before="60" w:beforeAutospacing="0" w:after="60" w:afterAutospacing="0"/>
        <w:ind w:left="336" w:hanging="336"/>
      </w:pPr>
      <w:r>
        <w:rPr>
          <w:rFonts w:ascii="PingFang SC" w:hAnsi="PingFang SC"/>
          <w:color w:val="000000"/>
          <w:sz w:val="20"/>
          <w:szCs w:val="20"/>
        </w:rPr>
        <w:t>现存现状：当下主流</w:t>
      </w:r>
      <w:r>
        <w:rPr>
          <w:rFonts w:ascii="PingFang SC" w:hAnsi="PingFang SC"/>
          <w:color w:val="000000"/>
          <w:sz w:val="20"/>
          <w:szCs w:val="20"/>
        </w:rPr>
        <w:t>3D</w:t>
      </w:r>
      <w:r>
        <w:rPr>
          <w:rFonts w:ascii="PingFang SC" w:hAnsi="PingFang SC"/>
          <w:color w:val="000000"/>
          <w:sz w:val="20"/>
          <w:szCs w:val="20"/>
        </w:rPr>
        <w:t>模型仍依托</w:t>
      </w:r>
      <w:r>
        <w:rPr>
          <w:rFonts w:ascii="PingFang SC" w:hAnsi="PingFang SC"/>
          <w:color w:val="000000"/>
          <w:sz w:val="20"/>
          <w:szCs w:val="20"/>
        </w:rPr>
        <w:t>2D</w:t>
      </w:r>
      <w:r>
        <w:rPr>
          <w:rFonts w:ascii="PingFang SC" w:hAnsi="PingFang SC"/>
          <w:color w:val="000000"/>
          <w:sz w:val="20"/>
          <w:szCs w:val="20"/>
        </w:rPr>
        <w:t>思维构建，普遍采用先把三维场景拆解为二维图像，再反向拼接还原成</w:t>
      </w:r>
      <w:r>
        <w:rPr>
          <w:rFonts w:ascii="PingFang SC" w:hAnsi="PingFang SC"/>
          <w:color w:val="000000"/>
          <w:sz w:val="20"/>
          <w:szCs w:val="20"/>
        </w:rPr>
        <w:t>3D</w:t>
      </w:r>
      <w:r>
        <w:rPr>
          <w:rFonts w:ascii="PingFang SC" w:hAnsi="PingFang SC"/>
          <w:color w:val="000000"/>
          <w:sz w:val="20"/>
          <w:szCs w:val="20"/>
        </w:rPr>
        <w:t>形态的制作逻辑，模型原生缺少高效直接编辑、修改的能力。</w:t>
      </w:r>
    </w:p>
    <w:p w14:paraId="55220741" w14:textId="77777777" w:rsidR="009F3F0C" w:rsidRDefault="009F3F0C" w:rsidP="009F3F0C">
      <w:pPr>
        <w:pStyle w:val="paragraph"/>
        <w:spacing w:before="60" w:beforeAutospacing="0" w:after="60" w:afterAutospacing="0"/>
        <w:ind w:left="336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未来主流趋势：未来主流方向是</w:t>
      </w:r>
      <w:r>
        <w:rPr>
          <w:rFonts w:ascii="PingFang SC" w:hAnsi="PingFang SC"/>
          <w:color w:val="000000"/>
          <w:sz w:val="20"/>
          <w:szCs w:val="20"/>
        </w:rPr>
        <w:t>2D</w:t>
      </w:r>
      <w:r>
        <w:rPr>
          <w:rFonts w:ascii="PingFang SC" w:hAnsi="PingFang SC"/>
          <w:color w:val="000000"/>
          <w:sz w:val="20"/>
          <w:szCs w:val="20"/>
        </w:rPr>
        <w:t>投影到</w:t>
      </w:r>
      <w:r>
        <w:rPr>
          <w:rFonts w:ascii="PingFang SC" w:hAnsi="PingFang SC"/>
          <w:color w:val="000000"/>
          <w:sz w:val="20"/>
          <w:szCs w:val="20"/>
        </w:rPr>
        <w:t>3D</w:t>
      </w:r>
      <w:r>
        <w:rPr>
          <w:rFonts w:ascii="PingFang SC" w:hAnsi="PingFang SC"/>
          <w:color w:val="000000"/>
          <w:sz w:val="20"/>
          <w:szCs w:val="20"/>
        </w:rPr>
        <w:t>，因为</w:t>
      </w:r>
      <w:r>
        <w:rPr>
          <w:rFonts w:ascii="PingFang SC" w:hAnsi="PingFang SC"/>
          <w:color w:val="000000"/>
          <w:sz w:val="20"/>
          <w:szCs w:val="20"/>
        </w:rPr>
        <w:t>2D</w:t>
      </w:r>
      <w:r>
        <w:rPr>
          <w:rFonts w:ascii="PingFang SC" w:hAnsi="PingFang SC"/>
          <w:color w:val="000000"/>
          <w:sz w:val="20"/>
          <w:szCs w:val="20"/>
        </w:rPr>
        <w:t>资产数据量庞大且成本低，支持从</w:t>
      </w:r>
      <w:r>
        <w:rPr>
          <w:rFonts w:ascii="PingFang SC" w:hAnsi="PingFang SC"/>
          <w:color w:val="000000"/>
          <w:sz w:val="20"/>
          <w:szCs w:val="20"/>
        </w:rPr>
        <w:t>video diffusion</w:t>
      </w:r>
      <w:r>
        <w:rPr>
          <w:rFonts w:ascii="PingFang SC" w:hAnsi="PingFang SC"/>
          <w:color w:val="000000"/>
          <w:sz w:val="20"/>
          <w:szCs w:val="20"/>
        </w:rPr>
        <w:t>获取</w:t>
      </w:r>
      <w:r>
        <w:rPr>
          <w:rFonts w:ascii="PingFang SC" w:hAnsi="PingFang SC"/>
          <w:color w:val="000000"/>
          <w:sz w:val="20"/>
          <w:szCs w:val="20"/>
        </w:rPr>
        <w:t>3D</w:t>
      </w:r>
      <w:r>
        <w:rPr>
          <w:rFonts w:ascii="PingFang SC" w:hAnsi="PingFang SC"/>
          <w:color w:val="000000"/>
          <w:sz w:val="20"/>
          <w:szCs w:val="20"/>
        </w:rPr>
        <w:t>。</w:t>
      </w:r>
    </w:p>
    <w:p w14:paraId="157D242E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color w:val="1A1A1A"/>
          <w:sz w:val="20"/>
          <w:szCs w:val="20"/>
        </w:rPr>
        <w:t>5.4 语音</w:t>
      </w:r>
    </w:p>
    <w:p w14:paraId="7CE1AAD6" w14:textId="77777777" w:rsidR="009F3F0C" w:rsidRDefault="009F3F0C" w:rsidP="009F3F0C">
      <w:pPr>
        <w:pStyle w:val="paragraph"/>
        <w:numPr>
          <w:ilvl w:val="0"/>
          <w:numId w:val="21"/>
        </w:numPr>
        <w:spacing w:before="60" w:beforeAutospacing="0" w:after="60" w:afterAutospacing="0"/>
        <w:ind w:left="336" w:hanging="336"/>
      </w:pPr>
      <w:r>
        <w:rPr>
          <w:rFonts w:hint="eastAsia"/>
          <w:color w:val="333333"/>
          <w:sz w:val="22"/>
          <w:szCs w:val="22"/>
        </w:rPr>
        <w:t>audio比较局限，omni更本质一些</w:t>
      </w:r>
    </w:p>
    <w:p w14:paraId="7863C16F" w14:textId="77777777" w:rsidR="009F3F0C" w:rsidRDefault="009F3F0C" w:rsidP="009F3F0C">
      <w:pPr>
        <w:pStyle w:val="paragraph"/>
        <w:numPr>
          <w:ilvl w:val="0"/>
          <w:numId w:val="21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目前语音音色克隆基本完成，难点在语音的情绪控制</w:t>
      </w:r>
    </w:p>
    <w:p w14:paraId="2600BC88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color w:val="1A1A1A"/>
          <w:sz w:val="20"/>
          <w:szCs w:val="20"/>
        </w:rPr>
        <w:t>5.5 世界模型</w:t>
      </w:r>
    </w:p>
    <w:p w14:paraId="054D74F7" w14:textId="77777777" w:rsidR="009F3F0C" w:rsidRDefault="009F3F0C" w:rsidP="009F3F0C">
      <w:pPr>
        <w:pStyle w:val="paragraph"/>
        <w:numPr>
          <w:ilvl w:val="0"/>
          <w:numId w:val="22"/>
        </w:numPr>
        <w:spacing w:before="60" w:beforeAutospacing="0" w:after="60" w:afterAutospacing="0"/>
        <w:ind w:left="336" w:hanging="336"/>
      </w:pPr>
      <w:r>
        <w:rPr>
          <w:rFonts w:hint="eastAsia"/>
          <w:color w:val="333333"/>
          <w:sz w:val="20"/>
          <w:szCs w:val="20"/>
        </w:rPr>
        <w:t>世界模型和视频生成关联：世界模型更强调稳定性和反馈，是视频模型的拓展</w:t>
      </w:r>
    </w:p>
    <w:p w14:paraId="078CED1E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000000"/>
          <w:sz w:val="20"/>
          <w:szCs w:val="20"/>
        </w:rPr>
        <w:t>世界模型的难点：数据难点权重更大，算法难点也有</w:t>
      </w:r>
    </w:p>
    <w:p w14:paraId="44715304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color w:val="1A1A1A"/>
          <w:sz w:val="20"/>
          <w:szCs w:val="20"/>
        </w:rPr>
        <w:t>5.6 强化学习</w:t>
      </w:r>
    </w:p>
    <w:p w14:paraId="4A8AA65B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000000"/>
          <w:sz w:val="20"/>
          <w:szCs w:val="20"/>
        </w:rPr>
        <w:t>1.</w:t>
      </w:r>
      <w:r>
        <w:rPr>
          <w:rFonts w:ascii="PingFang SC" w:hAnsi="PingFang SC"/>
          <w:color w:val="000000"/>
          <w:sz w:val="20"/>
          <w:szCs w:val="20"/>
        </w:rPr>
        <w:t>强化学习当前训练范式存在泛化性差的问题，模型难以理解物理法则，这是需要突破的关键点，未来可能结合世界模型</w:t>
      </w:r>
    </w:p>
    <w:p w14:paraId="441CCC19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color w:val="1A1A1A"/>
          <w:sz w:val="20"/>
          <w:szCs w:val="20"/>
        </w:rPr>
        <w:t>5.7 VLA</w:t>
      </w:r>
    </w:p>
    <w:p w14:paraId="1FCEA929" w14:textId="77777777" w:rsidR="009F3F0C" w:rsidRDefault="009F3F0C" w:rsidP="009F3F0C">
      <w:pPr>
        <w:pStyle w:val="paragraph"/>
        <w:numPr>
          <w:ilvl w:val="0"/>
          <w:numId w:val="23"/>
        </w:numPr>
        <w:spacing w:before="60" w:beforeAutospacing="0" w:after="60" w:afterAutospacing="0"/>
        <w:ind w:left="336" w:hanging="336"/>
      </w:pPr>
      <w:r>
        <w:rPr>
          <w:rFonts w:hint="eastAsia"/>
          <w:color w:val="333333"/>
          <w:sz w:val="20"/>
          <w:szCs w:val="20"/>
        </w:rPr>
        <w:t>VLA 与世界模型现阶段性能相近，VLA 略占优势，当前核心瓶颈是推理速度慢</w:t>
      </w:r>
    </w:p>
    <w:p w14:paraId="563C47B6" w14:textId="77777777" w:rsidR="009F3F0C" w:rsidRDefault="009F3F0C" w:rsidP="009F3F0C">
      <w:pPr>
        <w:pStyle w:val="paragraph"/>
        <w:spacing w:before="60" w:beforeAutospacing="0" w:after="60" w:afterAutospacing="0"/>
        <w:ind w:left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主要原因：基础底座模型体量过大，算法冗余，底座仅需输出表征即可，无需跑完整套推理流程</w:t>
      </w:r>
    </w:p>
    <w:p w14:paraId="6197E556" w14:textId="77777777" w:rsidR="009F3F0C" w:rsidRDefault="009F3F0C" w:rsidP="009F3F0C">
      <w:pPr>
        <w:pStyle w:val="paragraph"/>
        <w:spacing w:before="60" w:beforeAutospacing="0" w:after="60" w:afterAutospacing="0"/>
        <w:ind w:left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优化方向：精简算法逻辑，落地流式推理、KV 缓存等技术提速。</w:t>
      </w:r>
    </w:p>
    <w:p w14:paraId="1B45F461" w14:textId="77777777" w:rsidR="009F3F0C" w:rsidRDefault="009F3F0C" w:rsidP="009F3F0C">
      <w:pPr>
        <w:pStyle w:val="paragraph"/>
        <w:numPr>
          <w:ilvl w:val="0"/>
          <w:numId w:val="23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 xml:space="preserve">VLA和world </w:t>
      </w:r>
      <w:proofErr w:type="spellStart"/>
      <w:r>
        <w:rPr>
          <w:rFonts w:hint="eastAsia"/>
          <w:color w:val="333333"/>
          <w:sz w:val="20"/>
          <w:szCs w:val="20"/>
        </w:rPr>
        <w:t>modle</w:t>
      </w:r>
      <w:proofErr w:type="spellEnd"/>
      <w:r>
        <w:rPr>
          <w:rFonts w:hint="eastAsia"/>
          <w:color w:val="333333"/>
          <w:sz w:val="20"/>
          <w:szCs w:val="20"/>
        </w:rPr>
        <w:t>：本质区别不大，值得探索，后期会协同发展共同进步，距离落地还有一定的距离，目前来看算力和硬件问题比较大</w:t>
      </w:r>
    </w:p>
    <w:p w14:paraId="65BCE26F" w14:textId="77777777" w:rsidR="009F3F0C" w:rsidRDefault="009F3F0C" w:rsidP="009F3F0C">
      <w:pPr>
        <w:pStyle w:val="paragraph"/>
        <w:spacing w:before="60" w:beforeAutospacing="0" w:after="60" w:afterAutospacing="0"/>
        <w:ind w:left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agent后续发展：VLA后续可以变成agent的skill</w:t>
      </w:r>
    </w:p>
    <w:p w14:paraId="1A47BB2E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color w:val="1A1A1A"/>
          <w:sz w:val="20"/>
          <w:szCs w:val="20"/>
        </w:rPr>
        <w:t>5.8 具身</w:t>
      </w:r>
    </w:p>
    <w:p w14:paraId="4CE49B0B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hint="eastAsia"/>
          <w:color w:val="333333"/>
          <w:sz w:val="20"/>
          <w:szCs w:val="20"/>
        </w:rPr>
        <w:t>未来落地场景工业需求会比较少，家庭内部需求比较大</w:t>
      </w:r>
    </w:p>
    <w:p w14:paraId="791CCBD6" w14:textId="77777777" w:rsidR="009F3F0C" w:rsidRDefault="009F3F0C" w:rsidP="009F3F0C">
      <w:pPr>
        <w:pStyle w:val="paragraph"/>
        <w:spacing w:before="60" w:beforeAutospacing="0" w:after="60" w:afterAutospacing="0"/>
        <w:ind w:left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 </w:t>
      </w:r>
    </w:p>
    <w:p w14:paraId="60C4BE96" w14:textId="77777777" w:rsidR="009F3F0C" w:rsidRDefault="009F3F0C" w:rsidP="009F3F0C">
      <w:pPr>
        <w:pStyle w:val="2"/>
        <w:spacing w:before="0" w:after="0"/>
        <w:rPr>
          <w:rFonts w:hint="eastAsia"/>
        </w:rPr>
      </w:pPr>
      <w:r>
        <w:rPr>
          <w:rFonts w:ascii="PingFang SC" w:hAnsi="PingFang SC"/>
          <w:color w:val="1A1A1A"/>
          <w:sz w:val="32"/>
          <w:szCs w:val="32"/>
        </w:rPr>
        <w:lastRenderedPageBreak/>
        <w:t>第</w:t>
      </w:r>
      <w:r>
        <w:rPr>
          <w:rFonts w:ascii="PingFang SC" w:hAnsi="PingFang SC"/>
          <w:color w:val="1A1A1A"/>
          <w:sz w:val="32"/>
          <w:szCs w:val="32"/>
        </w:rPr>
        <w:t xml:space="preserve"> 6 </w:t>
      </w:r>
      <w:r>
        <w:rPr>
          <w:rFonts w:ascii="PingFang SC" w:hAnsi="PingFang SC"/>
          <w:color w:val="1A1A1A"/>
          <w:sz w:val="32"/>
          <w:szCs w:val="32"/>
        </w:rPr>
        <w:t>章</w:t>
      </w:r>
      <w:r>
        <w:rPr>
          <w:rFonts w:ascii="PingFang SC" w:hAnsi="PingFang SC"/>
          <w:color w:val="1A1A1A"/>
          <w:sz w:val="32"/>
          <w:szCs w:val="32"/>
        </w:rPr>
        <w:t xml:space="preserve"> </w:t>
      </w:r>
      <w:r>
        <w:rPr>
          <w:rFonts w:ascii="PingFang SC" w:hAnsi="PingFang SC"/>
          <w:color w:val="1A1A1A"/>
          <w:sz w:val="32"/>
          <w:szCs w:val="32"/>
        </w:rPr>
        <w:t>论文分区</w:t>
      </w:r>
    </w:p>
    <w:p w14:paraId="76D06545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hint="eastAsia"/>
          <w:color w:val="333333"/>
          <w:sz w:val="20"/>
          <w:szCs w:val="20"/>
        </w:rPr>
        <w:t>会议高于期刊，SCI只评期刊，CCF评会议加期刊</w:t>
      </w:r>
    </w:p>
    <w:p w14:paraId="33C9EDAC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color w:val="1A1A1A"/>
          <w:sz w:val="20"/>
          <w:szCs w:val="20"/>
        </w:rPr>
        <w:t>6.1 CCF分级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999"/>
        <w:gridCol w:w="1506"/>
        <w:gridCol w:w="1506"/>
        <w:gridCol w:w="1253"/>
        <w:gridCol w:w="2685"/>
      </w:tblGrid>
      <w:tr w:rsidR="009F3F0C" w14:paraId="0AD35A5E" w14:textId="77777777">
        <w:trPr>
          <w:trHeight w:val="2112"/>
        </w:trPr>
        <w:tc>
          <w:tcPr>
            <w:tcW w:w="1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64AF9EA6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</w:pPr>
            <w:r>
              <w:rPr>
                <w:rFonts w:hint="eastAsia"/>
                <w:color w:val="333333"/>
                <w:sz w:val="18"/>
                <w:szCs w:val="18"/>
              </w:rPr>
              <w:t>等级类型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06624DD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档次</w:t>
            </w:r>
          </w:p>
        </w:tc>
        <w:tc>
          <w:tcPr>
            <w:tcW w:w="1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9A114F8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难度</w:t>
            </w:r>
          </w:p>
        </w:tc>
        <w:tc>
          <w:tcPr>
            <w:tcW w:w="1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3AE2A0A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学术认可度 &amp; 适用场景</w:t>
            </w:r>
          </w:p>
        </w:tc>
        <w:tc>
          <w:tcPr>
            <w:tcW w:w="12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6B8F8118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对标中科院SCI分区</w:t>
            </w:r>
          </w:p>
        </w:tc>
        <w:tc>
          <w:tcPr>
            <w:tcW w:w="2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7B587026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典型代表</w:t>
            </w:r>
          </w:p>
        </w:tc>
      </w:tr>
      <w:tr w:rsidR="009F3F0C" w14:paraId="3078EBC1" w14:textId="77777777">
        <w:trPr>
          <w:trHeight w:val="3482"/>
        </w:trPr>
        <w:tc>
          <w:tcPr>
            <w:tcW w:w="1088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693E85AA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CCF会议(计算机核心)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1E9AA978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A类顶会</w:t>
            </w:r>
          </w:p>
        </w:tc>
        <w:tc>
          <w:tcPr>
            <w:tcW w:w="1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E642AD9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极高，录用率10%–20%，需要前沿重大创新</w:t>
            </w:r>
          </w:p>
        </w:tc>
        <w:tc>
          <w:tcPr>
            <w:tcW w:w="1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3CCA0E5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顶级硬核成果</w:t>
            </w:r>
          </w:p>
        </w:tc>
        <w:tc>
          <w:tcPr>
            <w:tcW w:w="12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6C4557C4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1区Top顶刊</w:t>
            </w:r>
          </w:p>
        </w:tc>
        <w:tc>
          <w:tcPr>
            <w:tcW w:w="2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3B44ED98" w14:textId="77777777" w:rsidR="009F3F0C" w:rsidRDefault="009F3F0C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ind w:left="672" w:hanging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人工智能/机器学习：</w:t>
            </w:r>
            <w:proofErr w:type="spellStart"/>
            <w:r>
              <w:rPr>
                <w:rFonts w:hint="eastAsia"/>
                <w:color w:val="333333"/>
                <w:sz w:val="18"/>
                <w:szCs w:val="18"/>
              </w:rPr>
              <w:t>NeurIPS</w:t>
            </w:r>
            <w:proofErr w:type="spellEnd"/>
            <w:r>
              <w:rPr>
                <w:rFonts w:hint="eastAsia"/>
                <w:color w:val="333333"/>
                <w:sz w:val="18"/>
                <w:szCs w:val="18"/>
              </w:rPr>
              <w:t>、ICML、ICLR</w:t>
            </w:r>
          </w:p>
          <w:p w14:paraId="5E5BAF91" w14:textId="77777777" w:rsidR="009F3F0C" w:rsidRDefault="009F3F0C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ind w:left="672" w:hanging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计算机视觉：CVPR、ICCV</w:t>
            </w:r>
          </w:p>
          <w:p w14:paraId="7E6B3539" w14:textId="77777777" w:rsidR="009F3F0C" w:rsidRDefault="009F3F0C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ind w:left="672" w:hanging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系统/架构：SOSP、OSDI（系统领域双神会）</w:t>
            </w:r>
          </w:p>
          <w:p w14:paraId="71E5CCF5" w14:textId="77777777" w:rsidR="009F3F0C" w:rsidRDefault="009F3F0C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ind w:left="672" w:hanging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网络：SIGCOMM</w:t>
            </w:r>
          </w:p>
          <w:p w14:paraId="17F4B995" w14:textId="77777777" w:rsidR="009F3F0C" w:rsidRDefault="009F3F0C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ind w:left="672" w:hanging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信息安全：S&amp;P、USENIX Security、CCS、CRYPTO、EUROCRYPT</w:t>
            </w:r>
          </w:p>
          <w:p w14:paraId="2280563B" w14:textId="77777777" w:rsidR="009F3F0C" w:rsidRDefault="009F3F0C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ind w:left="672" w:hanging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数据库/数据挖掘：SIGMOD、VLDB、KDD</w:t>
            </w:r>
          </w:p>
        </w:tc>
      </w:tr>
      <w:tr w:rsidR="009F3F0C" w14:paraId="630C35A0" w14:textId="77777777">
        <w:trPr>
          <w:trHeight w:val="2806"/>
        </w:trPr>
        <w:tc>
          <w:tcPr>
            <w:tcW w:w="108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29F9082E" w14:textId="77777777" w:rsidR="009F3F0C" w:rsidRDefault="009F3F0C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1BBA7F9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B类会议</w:t>
            </w:r>
          </w:p>
        </w:tc>
        <w:tc>
          <w:tcPr>
            <w:tcW w:w="1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727DE70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中高，录用率20%–35%</w:t>
            </w:r>
          </w:p>
        </w:tc>
        <w:tc>
          <w:tcPr>
            <w:tcW w:w="1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3F8D4681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硕博毕业</w:t>
            </w:r>
          </w:p>
        </w:tc>
        <w:tc>
          <w:tcPr>
            <w:tcW w:w="12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9D69835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1区 / 2区顶刊</w:t>
            </w:r>
          </w:p>
        </w:tc>
        <w:tc>
          <w:tcPr>
            <w:tcW w:w="2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899FED3" w14:textId="77777777" w:rsidR="009F3F0C" w:rsidRDefault="009F3F0C">
            <w:pPr>
              <w:pStyle w:val="paragraph"/>
              <w:numPr>
                <w:ilvl w:val="0"/>
                <w:numId w:val="25"/>
              </w:numPr>
              <w:spacing w:before="0" w:beforeAutospacing="0" w:after="0" w:afterAutospacing="0"/>
              <w:ind w:left="672" w:hanging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计算机视觉（重点）：ECCV、ACCV</w:t>
            </w:r>
          </w:p>
          <w:p w14:paraId="36D1A8C3" w14:textId="77777777" w:rsidR="009F3F0C" w:rsidRDefault="009F3F0C">
            <w:pPr>
              <w:pStyle w:val="paragraph"/>
              <w:numPr>
                <w:ilvl w:val="0"/>
                <w:numId w:val="25"/>
              </w:numPr>
              <w:spacing w:before="0" w:beforeAutospacing="0" w:after="0" w:afterAutospacing="0"/>
              <w:ind w:left="672" w:hanging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网络通信：INFOCOM（网络领域顶级B类，认可度极高）</w:t>
            </w:r>
          </w:p>
          <w:p w14:paraId="24441EF4" w14:textId="77777777" w:rsidR="009F3F0C" w:rsidRDefault="009F3F0C">
            <w:pPr>
              <w:pStyle w:val="paragraph"/>
              <w:numPr>
                <w:ilvl w:val="0"/>
                <w:numId w:val="25"/>
              </w:numPr>
              <w:spacing w:before="0" w:beforeAutospacing="0" w:after="0" w:afterAutospacing="0"/>
              <w:ind w:left="672" w:hanging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软件工程：ASE、ISSTA</w:t>
            </w:r>
          </w:p>
          <w:p w14:paraId="64642F82" w14:textId="77777777" w:rsidR="009F3F0C" w:rsidRDefault="009F3F0C">
            <w:pPr>
              <w:pStyle w:val="paragraph"/>
              <w:numPr>
                <w:ilvl w:val="0"/>
                <w:numId w:val="25"/>
              </w:numPr>
              <w:spacing w:before="0" w:beforeAutospacing="0" w:after="0" w:afterAutospacing="0"/>
              <w:ind w:left="672" w:hanging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人工智能：IJCAI、ECAI</w:t>
            </w:r>
          </w:p>
          <w:p w14:paraId="727F8942" w14:textId="77777777" w:rsidR="009F3F0C" w:rsidRDefault="009F3F0C">
            <w:pPr>
              <w:pStyle w:val="paragraph"/>
              <w:numPr>
                <w:ilvl w:val="0"/>
                <w:numId w:val="25"/>
              </w:numPr>
              <w:spacing w:before="0" w:beforeAutospacing="0" w:after="0" w:afterAutospacing="0"/>
              <w:ind w:left="672" w:hanging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芯片/EDA：DAC</w:t>
            </w:r>
          </w:p>
          <w:p w14:paraId="21C18C8F" w14:textId="77777777" w:rsidR="009F3F0C" w:rsidRDefault="009F3F0C">
            <w:pPr>
              <w:pStyle w:val="paragraph"/>
              <w:numPr>
                <w:ilvl w:val="0"/>
                <w:numId w:val="25"/>
              </w:numPr>
              <w:spacing w:before="0" w:beforeAutospacing="0" w:after="0" w:afterAutospacing="0"/>
              <w:ind w:left="672" w:hanging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安全领域：ASIACRYPT、ESORICS、FSE、NDSS</w:t>
            </w:r>
          </w:p>
          <w:p w14:paraId="193A0CDD" w14:textId="77777777" w:rsidR="009F3F0C" w:rsidRDefault="009F3F0C">
            <w:pPr>
              <w:pStyle w:val="paragraph"/>
              <w:numPr>
                <w:ilvl w:val="0"/>
                <w:numId w:val="25"/>
              </w:numPr>
              <w:spacing w:before="0" w:beforeAutospacing="0" w:after="0" w:afterAutospacing="0"/>
              <w:ind w:left="672" w:hanging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数据库：ICDE、CIKM</w:t>
            </w:r>
          </w:p>
        </w:tc>
      </w:tr>
      <w:tr w:rsidR="009F3F0C" w14:paraId="21FFE833" w14:textId="77777777">
        <w:trPr>
          <w:trHeight w:val="585"/>
        </w:trPr>
        <w:tc>
          <w:tcPr>
            <w:tcW w:w="108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667235EE" w14:textId="77777777" w:rsidR="009F3F0C" w:rsidRDefault="009F3F0C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68BE080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C类会议</w:t>
            </w:r>
          </w:p>
        </w:tc>
        <w:tc>
          <w:tcPr>
            <w:tcW w:w="1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7F305DB2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中等，录用率35%–50%</w:t>
            </w:r>
          </w:p>
        </w:tc>
        <w:tc>
          <w:tcPr>
            <w:tcW w:w="1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7D8775A3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满足国内院校基础毕业、项目结项要求</w:t>
            </w:r>
          </w:p>
        </w:tc>
        <w:tc>
          <w:tcPr>
            <w:tcW w:w="12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0B8F7B5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2–3区</w:t>
            </w:r>
          </w:p>
        </w:tc>
        <w:tc>
          <w:tcPr>
            <w:tcW w:w="2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6303C094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各领域专项主流国际会议</w:t>
            </w:r>
          </w:p>
        </w:tc>
      </w:tr>
      <w:tr w:rsidR="009F3F0C" w14:paraId="3EA737AC" w14:textId="77777777">
        <w:trPr>
          <w:trHeight w:val="585"/>
        </w:trPr>
        <w:tc>
          <w:tcPr>
            <w:tcW w:w="1088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717BBEB9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CCF期刊(计算机专属)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3350A303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T1期刊</w:t>
            </w:r>
          </w:p>
        </w:tc>
        <w:tc>
          <w:tcPr>
            <w:tcW w:w="1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378A81D5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高</w:t>
            </w:r>
          </w:p>
        </w:tc>
        <w:tc>
          <w:tcPr>
            <w:tcW w:w="1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7A396C1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顶级期刊成果，用于硕博优质毕业</w:t>
            </w:r>
          </w:p>
        </w:tc>
        <w:tc>
          <w:tcPr>
            <w:tcW w:w="12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39DB43CE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1区Top / 1区</w:t>
            </w:r>
          </w:p>
        </w:tc>
        <w:tc>
          <w:tcPr>
            <w:tcW w:w="2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BC4F993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计算机领域国际顶级权威期刊</w:t>
            </w:r>
          </w:p>
        </w:tc>
      </w:tr>
      <w:tr w:rsidR="009F3F0C" w14:paraId="0D4BC9DE" w14:textId="77777777">
        <w:trPr>
          <w:trHeight w:val="585"/>
        </w:trPr>
        <w:tc>
          <w:tcPr>
            <w:tcW w:w="108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300F8EF6" w14:textId="77777777" w:rsidR="009F3F0C" w:rsidRDefault="009F3F0C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FEC4629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T2期刊</w:t>
            </w:r>
          </w:p>
        </w:tc>
        <w:tc>
          <w:tcPr>
            <w:tcW w:w="1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64C8816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中等</w:t>
            </w:r>
          </w:p>
        </w:tc>
        <w:tc>
          <w:tcPr>
            <w:tcW w:w="1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10D6AC4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满足毕业、评奖、普通项目成果认定需求</w:t>
            </w:r>
          </w:p>
        </w:tc>
        <w:tc>
          <w:tcPr>
            <w:tcW w:w="12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3AC5B293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2区</w:t>
            </w:r>
          </w:p>
        </w:tc>
        <w:tc>
          <w:tcPr>
            <w:tcW w:w="2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D609548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计算机领域核心优质中外期刊</w:t>
            </w:r>
          </w:p>
        </w:tc>
      </w:tr>
      <w:tr w:rsidR="009F3F0C" w14:paraId="386CEF54" w14:textId="77777777">
        <w:trPr>
          <w:trHeight w:val="585"/>
        </w:trPr>
        <w:tc>
          <w:tcPr>
            <w:tcW w:w="108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2F8C13E7" w14:textId="77777777" w:rsidR="009F3F0C" w:rsidRDefault="009F3F0C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BE45EFC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T3期刊</w:t>
            </w:r>
          </w:p>
        </w:tc>
        <w:tc>
          <w:tcPr>
            <w:tcW w:w="1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731CA9C2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中等偏低</w:t>
            </w:r>
          </w:p>
        </w:tc>
        <w:tc>
          <w:tcPr>
            <w:tcW w:w="15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DA96ADE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保底达标成果，仅满足基础毕业、学业考核要求，高端科研评优竞争力不足</w:t>
            </w:r>
          </w:p>
        </w:tc>
        <w:tc>
          <w:tcPr>
            <w:tcW w:w="12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77595FF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3–4区</w:t>
            </w:r>
          </w:p>
        </w:tc>
        <w:tc>
          <w:tcPr>
            <w:tcW w:w="2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5083F30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计算机领域正规基础学术期刊</w:t>
            </w:r>
          </w:p>
        </w:tc>
      </w:tr>
    </w:tbl>
    <w:p w14:paraId="462629A7" w14:textId="77777777" w:rsidR="009F3F0C" w:rsidRDefault="009F3F0C" w:rsidP="009F3F0C">
      <w:pPr>
        <w:pStyle w:val="paragraph"/>
        <w:spacing w:before="0" w:beforeAutospacing="0" w:after="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优先级：</w:t>
      </w:r>
    </w:p>
    <w:p w14:paraId="4118D817" w14:textId="77777777" w:rsidR="009F3F0C" w:rsidRDefault="009F3F0C" w:rsidP="009F3F0C">
      <w:pPr>
        <w:pStyle w:val="paragraph"/>
        <w:spacing w:before="0" w:beforeAutospacing="0" w:after="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CCF A顶会（顶尖突破，天花板成果）</w:t>
      </w:r>
    </w:p>
    <w:p w14:paraId="7126BDD3" w14:textId="77777777" w:rsidR="009F3F0C" w:rsidRDefault="009F3F0C" w:rsidP="009F3F0C">
      <w:pPr>
        <w:pStyle w:val="paragraph"/>
        <w:spacing w:before="0" w:beforeAutospacing="0" w:after="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CCF B顶会 / T1期刊（优质高水平，主流评优成果）</w:t>
      </w:r>
    </w:p>
    <w:p w14:paraId="764D2ED3" w14:textId="77777777" w:rsidR="009F3F0C" w:rsidRDefault="009F3F0C" w:rsidP="009F3F0C">
      <w:pPr>
        <w:pStyle w:val="paragraph"/>
        <w:spacing w:before="0" w:beforeAutospacing="0" w:after="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CCF C会议 / T2期刊（达标优质，毕业刚需成果）</w:t>
      </w:r>
    </w:p>
    <w:p w14:paraId="0A0A5981" w14:textId="77777777" w:rsidR="009F3F0C" w:rsidRDefault="009F3F0C" w:rsidP="009F3F0C">
      <w:pPr>
        <w:pStyle w:val="paragraph"/>
        <w:spacing w:before="0" w:beforeAutospacing="0" w:after="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T3期刊（基础合格，保底成果）。</w:t>
      </w:r>
    </w:p>
    <w:p w14:paraId="4A185F49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color w:val="1A1A1A"/>
          <w:sz w:val="20"/>
          <w:szCs w:val="20"/>
        </w:rPr>
        <w:t>6.2 SCI分区</w:t>
      </w:r>
    </w:p>
    <w:p w14:paraId="240C60EB" w14:textId="77777777" w:rsidR="009F3F0C" w:rsidRDefault="009F3F0C" w:rsidP="009F3F0C">
      <w:pPr>
        <w:pStyle w:val="paragraph"/>
        <w:spacing w:before="0" w:beforeAutospacing="0" w:after="0" w:afterAutospacing="0"/>
      </w:pPr>
      <w:r>
        <w:rPr>
          <w:rFonts w:hint="eastAsia"/>
          <w:color w:val="333333"/>
          <w:sz w:val="20"/>
          <w:szCs w:val="20"/>
        </w:rPr>
        <w:t>JCR Q1 ≠ 中科院1区；大量JCR Q1期刊仅为中科院2区，中科院1区含金量远高于JCR Q1。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230"/>
        <w:gridCol w:w="1410"/>
        <w:gridCol w:w="2221"/>
        <w:gridCol w:w="2568"/>
      </w:tblGrid>
      <w:tr w:rsidR="009F3F0C" w14:paraId="2CD53E8B" w14:textId="77777777">
        <w:trPr>
          <w:trHeight w:val="873"/>
        </w:trPr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9EED258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分区体系</w:t>
            </w:r>
          </w:p>
        </w:tc>
        <w:tc>
          <w:tcPr>
            <w:tcW w:w="1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A082B93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等级档位</w:t>
            </w:r>
          </w:p>
        </w:tc>
        <w:tc>
          <w:tcPr>
            <w:tcW w:w="1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167C6352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划分比例（核心规则）</w:t>
            </w:r>
          </w:p>
        </w:tc>
        <w:tc>
          <w:tcPr>
            <w:tcW w:w="2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3CFB0E1E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认可度场景</w:t>
            </w:r>
          </w:p>
        </w:tc>
        <w:tc>
          <w:tcPr>
            <w:tcW w:w="25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65959C3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水平定位</w:t>
            </w:r>
          </w:p>
        </w:tc>
      </w:tr>
      <w:tr w:rsidR="009F3F0C" w14:paraId="1ED569D8" w14:textId="77777777">
        <w:trPr>
          <w:trHeight w:val="1006"/>
        </w:trPr>
        <w:tc>
          <w:tcPr>
            <w:tcW w:w="159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BCD36E3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中科院分区</w:t>
            </w:r>
          </w:p>
          <w:p w14:paraId="5ABF5484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（国内通用）</w:t>
            </w:r>
          </w:p>
        </w:tc>
        <w:tc>
          <w:tcPr>
            <w:tcW w:w="1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791A32AD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1区（含Top）</w:t>
            </w:r>
          </w:p>
        </w:tc>
        <w:tc>
          <w:tcPr>
            <w:tcW w:w="1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7D17182C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学科前 5%</w:t>
            </w:r>
          </w:p>
        </w:tc>
        <w:tc>
          <w:tcPr>
            <w:tcW w:w="2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7A073D74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最高标准</w:t>
            </w:r>
          </w:p>
        </w:tc>
        <w:tc>
          <w:tcPr>
            <w:tcW w:w="25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2CD7385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领域顶级顶刊，含金量极高</w:t>
            </w:r>
          </w:p>
        </w:tc>
      </w:tr>
      <w:tr w:rsidR="009F3F0C" w14:paraId="774AFC83" w14:textId="77777777">
        <w:trPr>
          <w:trHeight w:val="1063"/>
        </w:trPr>
        <w:tc>
          <w:tcPr>
            <w:tcW w:w="159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7C4A439B" w14:textId="77777777" w:rsidR="009F3F0C" w:rsidRDefault="009F3F0C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81094BC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2区</w:t>
            </w:r>
          </w:p>
        </w:tc>
        <w:tc>
          <w:tcPr>
            <w:tcW w:w="1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3F26BAB3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6%–20%</w:t>
            </w:r>
          </w:p>
        </w:tc>
        <w:tc>
          <w:tcPr>
            <w:tcW w:w="2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BD54D07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满足绝大多数硕博毕业</w:t>
            </w:r>
          </w:p>
        </w:tc>
        <w:tc>
          <w:tcPr>
            <w:tcW w:w="25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0F8E3E1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高水平优质期刊，科研主流成果</w:t>
            </w:r>
          </w:p>
        </w:tc>
      </w:tr>
      <w:tr w:rsidR="009F3F0C" w14:paraId="4C971D33" w14:textId="77777777">
        <w:trPr>
          <w:trHeight w:val="1133"/>
        </w:trPr>
        <w:tc>
          <w:tcPr>
            <w:tcW w:w="159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12C61C43" w14:textId="77777777" w:rsidR="009F3F0C" w:rsidRDefault="009F3F0C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536F4C1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3区</w:t>
            </w:r>
          </w:p>
        </w:tc>
        <w:tc>
          <w:tcPr>
            <w:tcW w:w="1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385875B8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21%–50%</w:t>
            </w:r>
          </w:p>
        </w:tc>
        <w:tc>
          <w:tcPr>
            <w:tcW w:w="2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34A8D302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基础达标</w:t>
            </w:r>
          </w:p>
        </w:tc>
        <w:tc>
          <w:tcPr>
            <w:tcW w:w="25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BB3D249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中等正规SCI期刊</w:t>
            </w:r>
          </w:p>
        </w:tc>
      </w:tr>
      <w:tr w:rsidR="009F3F0C" w14:paraId="067E3755" w14:textId="77777777">
        <w:trPr>
          <w:trHeight w:val="1133"/>
        </w:trPr>
        <w:tc>
          <w:tcPr>
            <w:tcW w:w="159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5C480FD5" w14:textId="77777777" w:rsidR="009F3F0C" w:rsidRDefault="009F3F0C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3944435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4区</w:t>
            </w:r>
          </w:p>
        </w:tc>
        <w:tc>
          <w:tcPr>
            <w:tcW w:w="1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7A097952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51%–100%</w:t>
            </w:r>
          </w:p>
        </w:tc>
        <w:tc>
          <w:tcPr>
            <w:tcW w:w="2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8803759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认可度低</w:t>
            </w:r>
          </w:p>
        </w:tc>
        <w:tc>
          <w:tcPr>
            <w:tcW w:w="25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9D83536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SCI入门保底期刊</w:t>
            </w:r>
          </w:p>
        </w:tc>
      </w:tr>
      <w:tr w:rsidR="009F3F0C" w14:paraId="5A575401" w14:textId="77777777">
        <w:trPr>
          <w:trHeight w:val="1133"/>
        </w:trPr>
        <w:tc>
          <w:tcPr>
            <w:tcW w:w="159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331D5BC5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JCR分区</w:t>
            </w:r>
          </w:p>
          <w:p w14:paraId="08566EA2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（国际通用）</w:t>
            </w:r>
          </w:p>
        </w:tc>
        <w:tc>
          <w:tcPr>
            <w:tcW w:w="1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76DEFD10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Q1</w:t>
            </w:r>
          </w:p>
        </w:tc>
        <w:tc>
          <w:tcPr>
            <w:tcW w:w="1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639F4233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前 25%</w:t>
            </w:r>
          </w:p>
        </w:tc>
        <w:tc>
          <w:tcPr>
            <w:tcW w:w="2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6FBB943D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海外留学、国际发表、外企评审</w:t>
            </w:r>
          </w:p>
        </w:tc>
        <w:tc>
          <w:tcPr>
            <w:tcW w:w="25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A32CFB7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国际优质期刊（范围很广）</w:t>
            </w:r>
          </w:p>
        </w:tc>
      </w:tr>
      <w:tr w:rsidR="009F3F0C" w14:paraId="022CB456" w14:textId="77777777">
        <w:trPr>
          <w:trHeight w:val="1133"/>
        </w:trPr>
        <w:tc>
          <w:tcPr>
            <w:tcW w:w="159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633E90DD" w14:textId="77777777" w:rsidR="009F3F0C" w:rsidRDefault="009F3F0C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72485AB4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Q2</w:t>
            </w:r>
          </w:p>
        </w:tc>
        <w:tc>
          <w:tcPr>
            <w:tcW w:w="1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CCCA539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25%–50%</w:t>
            </w:r>
          </w:p>
        </w:tc>
        <w:tc>
          <w:tcPr>
            <w:tcW w:w="2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31EB62E2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国际认可、国内达标</w:t>
            </w:r>
          </w:p>
        </w:tc>
        <w:tc>
          <w:tcPr>
            <w:tcW w:w="25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E3D5683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国际中等偏上期刊</w:t>
            </w:r>
          </w:p>
        </w:tc>
      </w:tr>
      <w:tr w:rsidR="009F3F0C" w14:paraId="003DB601" w14:textId="77777777">
        <w:trPr>
          <w:trHeight w:val="1133"/>
        </w:trPr>
        <w:tc>
          <w:tcPr>
            <w:tcW w:w="159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080F0B6E" w14:textId="77777777" w:rsidR="009F3F0C" w:rsidRDefault="009F3F0C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43639AE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Q3</w:t>
            </w:r>
          </w:p>
        </w:tc>
        <w:tc>
          <w:tcPr>
            <w:tcW w:w="1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6F4F93F4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50%–75%</w:t>
            </w:r>
          </w:p>
        </w:tc>
        <w:tc>
          <w:tcPr>
            <w:tcW w:w="2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AEBDAB2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认可度一般</w:t>
            </w:r>
          </w:p>
        </w:tc>
        <w:tc>
          <w:tcPr>
            <w:tcW w:w="25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531BD73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国际中下游期刊</w:t>
            </w:r>
          </w:p>
        </w:tc>
      </w:tr>
      <w:tr w:rsidR="009F3F0C" w14:paraId="7BBADAD7" w14:textId="77777777">
        <w:trPr>
          <w:trHeight w:val="1133"/>
        </w:trPr>
        <w:tc>
          <w:tcPr>
            <w:tcW w:w="159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5A7BF3F1" w14:textId="77777777" w:rsidR="009F3F0C" w:rsidRDefault="009F3F0C">
            <w:pPr>
              <w:widowControl/>
              <w:rPr>
                <w:rFonts w:ascii="DengXian" w:eastAsia="DengXian" w:hAnsi="DengXian" w:cs="Times New Roman"/>
                <w:kern w:val="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604A4B81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Q4</w:t>
            </w:r>
          </w:p>
        </w:tc>
        <w:tc>
          <w:tcPr>
            <w:tcW w:w="1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1D3F6BC2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75%–100%</w:t>
            </w:r>
          </w:p>
        </w:tc>
        <w:tc>
          <w:tcPr>
            <w:tcW w:w="2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515A76D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认可度偏低</w:t>
            </w:r>
          </w:p>
        </w:tc>
        <w:tc>
          <w:tcPr>
            <w:tcW w:w="25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AC4D20B" w14:textId="77777777" w:rsidR="009F3F0C" w:rsidRDefault="009F3F0C">
            <w:pPr>
              <w:pStyle w:val="paragraph"/>
              <w:spacing w:before="0" w:beforeAutospacing="0" w:after="0" w:afterAutospacing="0"/>
              <w:ind w:left="336"/>
              <w:rPr>
                <w:rFonts w:hint="eastAsia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国际末尾SCI期刊</w:t>
            </w:r>
          </w:p>
        </w:tc>
      </w:tr>
    </w:tbl>
    <w:p w14:paraId="4A6A6B0F" w14:textId="77777777" w:rsidR="009F3F0C" w:rsidRDefault="009F3F0C" w:rsidP="009F3F0C">
      <w:pPr>
        <w:pStyle w:val="2"/>
        <w:spacing w:before="0" w:after="0"/>
        <w:rPr>
          <w:rFonts w:hint="eastAsia"/>
          <w:kern w:val="0"/>
          <w:sz w:val="36"/>
          <w:szCs w:val="36"/>
        </w:rPr>
      </w:pPr>
      <w:r>
        <w:rPr>
          <w:rFonts w:ascii="PingFang SC" w:hAnsi="PingFang SC"/>
          <w:color w:val="1A1A1A"/>
          <w:sz w:val="32"/>
          <w:szCs w:val="32"/>
        </w:rPr>
        <w:t>第</w:t>
      </w:r>
      <w:r>
        <w:rPr>
          <w:rFonts w:ascii="PingFang SC" w:hAnsi="PingFang SC"/>
          <w:color w:val="1A1A1A"/>
          <w:sz w:val="32"/>
          <w:szCs w:val="32"/>
        </w:rPr>
        <w:t xml:space="preserve"> 7 </w:t>
      </w:r>
      <w:r>
        <w:rPr>
          <w:rFonts w:ascii="PingFang SC" w:hAnsi="PingFang SC"/>
          <w:color w:val="1A1A1A"/>
          <w:sz w:val="32"/>
          <w:szCs w:val="32"/>
        </w:rPr>
        <w:t>章</w:t>
      </w:r>
      <w:r>
        <w:rPr>
          <w:rFonts w:ascii="PingFang SC" w:hAnsi="PingFang SC"/>
          <w:color w:val="1A1A1A"/>
          <w:sz w:val="32"/>
          <w:szCs w:val="32"/>
        </w:rPr>
        <w:t xml:space="preserve"> </w:t>
      </w:r>
      <w:r>
        <w:rPr>
          <w:rFonts w:ascii="PingFang SC" w:hAnsi="PingFang SC"/>
          <w:color w:val="1A1A1A"/>
          <w:sz w:val="32"/>
          <w:szCs w:val="32"/>
        </w:rPr>
        <w:t>模型学习笔记</w:t>
      </w:r>
    </w:p>
    <w:p w14:paraId="6F99E926" w14:textId="77777777" w:rsidR="009F3F0C" w:rsidRDefault="009F3F0C" w:rsidP="009F3F0C">
      <w:pPr>
        <w:pStyle w:val="3"/>
        <w:spacing w:before="0" w:after="0"/>
      </w:pPr>
      <w:r>
        <w:rPr>
          <w:color w:val="1A1A1A"/>
          <w:sz w:val="24"/>
          <w:szCs w:val="24"/>
        </w:rPr>
        <w:t>7.1 seed</w:t>
      </w:r>
    </w:p>
    <w:p w14:paraId="7E925AAD" w14:textId="77777777" w:rsidR="009F3F0C" w:rsidRDefault="009F3F0C" w:rsidP="009F3F0C">
      <w:pPr>
        <w:pStyle w:val="3"/>
        <w:spacing w:before="0" w:after="0"/>
      </w:pPr>
      <w:proofErr w:type="spellStart"/>
      <w:r>
        <w:rPr>
          <w:color w:val="1A1A1A"/>
          <w:sz w:val="20"/>
          <w:szCs w:val="20"/>
        </w:rPr>
        <w:t>seedance</w:t>
      </w:r>
      <w:proofErr w:type="spellEnd"/>
      <w:r>
        <w:rPr>
          <w:color w:val="1A1A1A"/>
          <w:sz w:val="20"/>
          <w:szCs w:val="20"/>
        </w:rPr>
        <w:t xml:space="preserve"> 2.0（2026.2.12）</w:t>
      </w:r>
    </w:p>
    <w:p w14:paraId="4FAD9310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hint="eastAsia"/>
          <w:color w:val="333333"/>
          <w:sz w:val="20"/>
          <w:szCs w:val="20"/>
        </w:rPr>
        <w:t>1.研究背景与现存痛点</w:t>
      </w:r>
    </w:p>
    <w:p w14:paraId="50EF9C29" w14:textId="77777777" w:rsidR="009F3F0C" w:rsidRDefault="009F3F0C" w:rsidP="009F3F0C">
      <w:pPr>
        <w:pStyle w:val="paragraph"/>
        <w:numPr>
          <w:ilvl w:val="0"/>
          <w:numId w:val="26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多数模型仅支持文本单条件输入，多图 / 多视频 / 多音频参考约束能力弱；</w:t>
      </w:r>
    </w:p>
    <w:p w14:paraId="1346B873" w14:textId="77777777" w:rsidR="009F3F0C" w:rsidRDefault="009F3F0C" w:rsidP="009F3F0C">
      <w:pPr>
        <w:pStyle w:val="paragraph"/>
        <w:numPr>
          <w:ilvl w:val="0"/>
          <w:numId w:val="26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000000"/>
          <w:sz w:val="20"/>
          <w:szCs w:val="20"/>
          <w:shd w:val="clear" w:color="auto" w:fill="FFFF00"/>
        </w:rPr>
        <w:t>长视频帧间一致性差</w:t>
      </w:r>
      <w:r>
        <w:rPr>
          <w:rFonts w:hint="eastAsia"/>
          <w:color w:val="333333"/>
          <w:sz w:val="20"/>
          <w:szCs w:val="20"/>
        </w:rPr>
        <w:t>、人物形变、多物体交互违背物理规律，“世界复杂性” 建模不足；</w:t>
      </w:r>
    </w:p>
    <w:p w14:paraId="1B1EC84E" w14:textId="77777777" w:rsidR="009F3F0C" w:rsidRDefault="009F3F0C" w:rsidP="009F3F0C">
      <w:pPr>
        <w:pStyle w:val="paragraph"/>
        <w:numPr>
          <w:ilvl w:val="0"/>
          <w:numId w:val="26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音频多为后期拼接，音画节奏、口型、动作同步精度低；</w:t>
      </w:r>
    </w:p>
    <w:p w14:paraId="06F7187A" w14:textId="77777777" w:rsidR="009F3F0C" w:rsidRDefault="009F3F0C" w:rsidP="009F3F0C">
      <w:pPr>
        <w:pStyle w:val="paragraph"/>
        <w:numPr>
          <w:ilvl w:val="0"/>
          <w:numId w:val="26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缺少视频续写、局部修改、风格复刻等编辑能力，反复试错成本高，难以适配广告、影视预演工作流。</w:t>
      </w:r>
    </w:p>
    <w:p w14:paraId="5072C661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 xml:space="preserve">2.整体架构核心设计（双分支解耦扩散 </w:t>
      </w:r>
      <w:proofErr w:type="spellStart"/>
      <w:r>
        <w:rPr>
          <w:rFonts w:hint="eastAsia"/>
          <w:color w:val="333333"/>
          <w:sz w:val="20"/>
          <w:szCs w:val="20"/>
        </w:rPr>
        <w:t>DiT</w:t>
      </w:r>
      <w:proofErr w:type="spellEnd"/>
      <w:r>
        <w:rPr>
          <w:rFonts w:hint="eastAsia"/>
          <w:color w:val="333333"/>
          <w:sz w:val="20"/>
          <w:szCs w:val="20"/>
        </w:rPr>
        <w:t>）</w:t>
      </w:r>
    </w:p>
    <w:p w14:paraId="5E314AB5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采用时空解耦双分支 Diffusion Transformer 架构，替代传统单流时空联合建模：</w:t>
      </w:r>
    </w:p>
    <w:p w14:paraId="240BE8EF" w14:textId="77777777" w:rsidR="009F3F0C" w:rsidRDefault="009F3F0C" w:rsidP="009F3F0C">
      <w:pPr>
        <w:pStyle w:val="paragraph"/>
        <w:numPr>
          <w:ilvl w:val="0"/>
          <w:numId w:val="27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 xml:space="preserve">语义先验分支：基于条件 </w:t>
      </w:r>
      <w:proofErr w:type="spellStart"/>
      <w:r>
        <w:rPr>
          <w:rFonts w:hint="eastAsia"/>
          <w:color w:val="333333"/>
          <w:sz w:val="20"/>
          <w:szCs w:val="20"/>
        </w:rPr>
        <w:t>DiT</w:t>
      </w:r>
      <w:proofErr w:type="spellEnd"/>
      <w:r>
        <w:rPr>
          <w:rFonts w:hint="eastAsia"/>
          <w:color w:val="333333"/>
          <w:sz w:val="20"/>
          <w:szCs w:val="20"/>
        </w:rPr>
        <w:t>，统一编码文本、图片、参考视频、音频嵌入，锁定全局主体身份、构图、叙事语义，保证全程主体不跑偏；</w:t>
      </w:r>
    </w:p>
    <w:p w14:paraId="77F3D0DE" w14:textId="77777777" w:rsidR="009F3F0C" w:rsidRDefault="009F3F0C" w:rsidP="009F3F0C">
      <w:pPr>
        <w:pStyle w:val="paragraph"/>
        <w:numPr>
          <w:ilvl w:val="0"/>
          <w:numId w:val="27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时空动态分支：3D 卷积增强 Shift-</w:t>
      </w:r>
      <w:proofErr w:type="spellStart"/>
      <w:r>
        <w:rPr>
          <w:rFonts w:hint="eastAsia"/>
          <w:color w:val="333333"/>
          <w:sz w:val="20"/>
          <w:szCs w:val="20"/>
        </w:rPr>
        <w:t>ViT</w:t>
      </w:r>
      <w:proofErr w:type="spellEnd"/>
      <w:r>
        <w:rPr>
          <w:rFonts w:hint="eastAsia"/>
          <w:color w:val="333333"/>
          <w:sz w:val="20"/>
          <w:szCs w:val="20"/>
        </w:rPr>
        <w:t>，专职建模帧间运动、光流、物体交互、运动轨迹，抑制肢体扭曲、穿模、抖动伪影；</w:t>
      </w:r>
    </w:p>
    <w:p w14:paraId="5FA0CFC1" w14:textId="77777777" w:rsidR="009F3F0C" w:rsidRDefault="009F3F0C" w:rsidP="009F3F0C">
      <w:pPr>
        <w:pStyle w:val="paragraph"/>
        <w:numPr>
          <w:ilvl w:val="0"/>
          <w:numId w:val="27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跨分支门控注意力 CBGA：在每个扩散去噪步动态融合两路特征，前期侧重语义结构，后期细化运动与纹理细节；</w:t>
      </w:r>
    </w:p>
    <w:p w14:paraId="374F09BD" w14:textId="77777777" w:rsidR="009F3F0C" w:rsidRDefault="009F3F0C" w:rsidP="009F3F0C">
      <w:pPr>
        <w:pStyle w:val="paragraph"/>
        <w:numPr>
          <w:ilvl w:val="0"/>
          <w:numId w:val="27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原生音视频联合建模头：视频隐空间与音频频谱嵌入共享时序编码器，实现画面动作、节拍、环境音效毫秒级对齐，非外挂式配音。</w:t>
      </w:r>
    </w:p>
    <w:p w14:paraId="6E355D57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3.输入规格与基础生成规格</w:t>
      </w:r>
    </w:p>
    <w:p w14:paraId="104ACFF7" w14:textId="77777777" w:rsidR="009F3F0C" w:rsidRDefault="009F3F0C" w:rsidP="009F3F0C">
      <w:pPr>
        <w:pStyle w:val="paragraph"/>
        <w:numPr>
          <w:ilvl w:val="0"/>
          <w:numId w:val="28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输入模态：</w:t>
      </w:r>
      <w:r>
        <w:rPr>
          <w:rFonts w:hint="eastAsia"/>
          <w:color w:val="333333"/>
          <w:sz w:val="20"/>
          <w:szCs w:val="20"/>
          <w:shd w:val="clear" w:color="auto" w:fill="FFFF00"/>
        </w:rPr>
        <w:t>文本、图像、音频、视频四模态原生支持</w:t>
      </w:r>
      <w:r>
        <w:rPr>
          <w:rFonts w:hint="eastAsia"/>
          <w:color w:val="333333"/>
          <w:sz w:val="20"/>
          <w:szCs w:val="20"/>
        </w:rPr>
        <w:t>；</w:t>
      </w:r>
    </w:p>
    <w:p w14:paraId="2118E5DD" w14:textId="77777777" w:rsidR="009F3F0C" w:rsidRDefault="009F3F0C" w:rsidP="009F3F0C">
      <w:pPr>
        <w:pStyle w:val="paragraph"/>
        <w:numPr>
          <w:ilvl w:val="0"/>
          <w:numId w:val="28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输出：4~15 秒音视频，分辨率 480p / 720p；</w:t>
      </w:r>
    </w:p>
    <w:p w14:paraId="53370C6D" w14:textId="77777777" w:rsidR="009F3F0C" w:rsidRDefault="009F3F0C" w:rsidP="009F3F0C">
      <w:pPr>
        <w:pStyle w:val="paragraph"/>
        <w:numPr>
          <w:ilvl w:val="0"/>
          <w:numId w:val="28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版本分支：标准版（高质量生成）、</w:t>
      </w:r>
      <w:proofErr w:type="spellStart"/>
      <w:r>
        <w:rPr>
          <w:rFonts w:hint="eastAsia"/>
          <w:color w:val="333333"/>
          <w:sz w:val="20"/>
          <w:szCs w:val="20"/>
        </w:rPr>
        <w:t>Seedance</w:t>
      </w:r>
      <w:proofErr w:type="spellEnd"/>
      <w:r>
        <w:rPr>
          <w:rFonts w:hint="eastAsia"/>
          <w:color w:val="333333"/>
          <w:sz w:val="20"/>
          <w:szCs w:val="20"/>
        </w:rPr>
        <w:t xml:space="preserve"> 2.0 Fast（低延迟快速迭代，适配交互场景）。</w:t>
      </w:r>
    </w:p>
    <w:p w14:paraId="01E493D5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4. 四大核心技术能力</w:t>
      </w:r>
    </w:p>
    <w:p w14:paraId="39080AE0" w14:textId="77777777" w:rsidR="009F3F0C" w:rsidRDefault="009F3F0C" w:rsidP="009F3F0C">
      <w:pPr>
        <w:pStyle w:val="paragraph"/>
        <w:numPr>
          <w:ilvl w:val="0"/>
          <w:numId w:val="29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画面仿真度更高，场景更真实</w:t>
      </w:r>
    </w:p>
    <w:p w14:paraId="04960B92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遵循人体动作规则、现实物理规则，减少人物畸形、浮空、物体穿模bug；可以做多人物互动、运镜光影变化，物体材质还原逼真，跳舞、大幅度复杂动作生成效果远超旧版同类模型。</w:t>
      </w:r>
    </w:p>
    <w:p w14:paraId="0B46A281" w14:textId="77777777" w:rsidR="009F3F0C" w:rsidRDefault="009F3F0C" w:rsidP="009F3F0C">
      <w:pPr>
        <w:pStyle w:val="paragraph"/>
        <w:numPr>
          <w:ilvl w:val="0"/>
          <w:numId w:val="29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生成自由度高，可控性强</w:t>
      </w:r>
    </w:p>
    <w:p w14:paraId="2FD4E6C3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支持文字、图片、参考视频三种方式生成视频；可以固定人物长相、照搬动作风格、自定义镜头动作；支持视频续剪、局部修改画面，适配视频剪辑修改工作。</w:t>
      </w:r>
    </w:p>
    <w:p w14:paraId="15A58DA6" w14:textId="77777777" w:rsidR="009F3F0C" w:rsidRDefault="009F3F0C" w:rsidP="009F3F0C">
      <w:pPr>
        <w:pStyle w:val="paragraph"/>
        <w:numPr>
          <w:ilvl w:val="0"/>
          <w:numId w:val="29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lastRenderedPageBreak/>
        <w:t>音视频一体生成，音画贴合</w:t>
      </w:r>
    </w:p>
    <w:p w14:paraId="0B37E5BC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不用后期配音，模型直接同步生成人声、背景音乐、环境音效，人物对口型、动作贴合音乐节奏，音画配合自然不脱节。</w:t>
      </w:r>
    </w:p>
    <w:p w14:paraId="7A751B42" w14:textId="77777777" w:rsidR="009F3F0C" w:rsidRDefault="009F3F0C" w:rsidP="009F3F0C">
      <w:pPr>
        <w:pStyle w:val="paragraph"/>
        <w:numPr>
          <w:ilvl w:val="0"/>
          <w:numId w:val="29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适配商用批量使用</w:t>
      </w:r>
    </w:p>
    <w:p w14:paraId="79A3BB7E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优化了运行速度与算力消耗，运行成本更低；可用于广告短视频、电商实拍、影视动画、自媒体批量做视频等商用场景。</w:t>
      </w:r>
    </w:p>
    <w:p w14:paraId="195CCF08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五、评测结论（自建 SeedVideoBench-2.0 + 主流公开评测）</w:t>
      </w:r>
    </w:p>
    <w:p w14:paraId="187F1BEF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 xml:space="preserve">对比 </w:t>
      </w:r>
      <w:proofErr w:type="spellStart"/>
      <w:r>
        <w:rPr>
          <w:rFonts w:hint="eastAsia"/>
          <w:color w:val="333333"/>
          <w:sz w:val="20"/>
          <w:szCs w:val="20"/>
        </w:rPr>
        <w:t>Seedance</w:t>
      </w:r>
      <w:proofErr w:type="spellEnd"/>
      <w:r>
        <w:rPr>
          <w:rFonts w:hint="eastAsia"/>
          <w:color w:val="333333"/>
          <w:sz w:val="20"/>
          <w:szCs w:val="20"/>
        </w:rPr>
        <w:t xml:space="preserve"> 1.5 Pro、Kling 2.6/3.0、Sora 2 Pro、Veo 3.1 等主流模型：</w:t>
      </w:r>
    </w:p>
    <w:p w14:paraId="5F5F51E0" w14:textId="77777777" w:rsidR="009F3F0C" w:rsidRDefault="009F3F0C" w:rsidP="009F3F0C">
      <w:pPr>
        <w:pStyle w:val="paragraph"/>
        <w:numPr>
          <w:ilvl w:val="0"/>
          <w:numId w:val="3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在文生视频、图生视频、参考视频复刻三大核心任务综合指标</w:t>
      </w:r>
      <w:r>
        <w:rPr>
          <w:rFonts w:hint="eastAsia"/>
          <w:color w:val="333333"/>
          <w:sz w:val="20"/>
          <w:szCs w:val="20"/>
          <w:shd w:val="clear" w:color="auto" w:fill="FFFF00"/>
        </w:rPr>
        <w:t>全部 SOTA；</w:t>
      </w:r>
    </w:p>
    <w:p w14:paraId="66D4E51A" w14:textId="77777777" w:rsidR="009F3F0C" w:rsidRDefault="009F3F0C" w:rsidP="009F3F0C">
      <w:pPr>
        <w:pStyle w:val="paragraph"/>
        <w:numPr>
          <w:ilvl w:val="0"/>
          <w:numId w:val="3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帧一致性、人物保真、运动自然度、音画同步、复杂叙事可控性领先明显；</w:t>
      </w:r>
    </w:p>
    <w:p w14:paraId="1065F169" w14:textId="77777777" w:rsidR="009F3F0C" w:rsidRDefault="009F3F0C" w:rsidP="009F3F0C">
      <w:pPr>
        <w:pStyle w:val="paragraph"/>
        <w:numPr>
          <w:ilvl w:val="0"/>
          <w:numId w:val="3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主观人工评测、FID、动作对齐误差等量化指标全面优于前代版本；</w:t>
      </w:r>
    </w:p>
    <w:p w14:paraId="31EB1041" w14:textId="77777777" w:rsidR="009F3F0C" w:rsidRDefault="009F3F0C" w:rsidP="009F3F0C">
      <w:pPr>
        <w:pStyle w:val="paragraph"/>
        <w:numPr>
          <w:ilvl w:val="0"/>
          <w:numId w:val="3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Fast 版本在大幅压缩时延前提下，保留绝大多数可控能力，兼顾速度与效果。</w:t>
      </w:r>
    </w:p>
    <w:p w14:paraId="21DB4F8D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六、模型大小（官方公开）</w:t>
      </w:r>
    </w:p>
    <w:p w14:paraId="7587A811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proofErr w:type="spellStart"/>
      <w:r>
        <w:rPr>
          <w:rFonts w:hint="eastAsia"/>
          <w:color w:val="333333"/>
          <w:sz w:val="20"/>
          <w:szCs w:val="20"/>
        </w:rPr>
        <w:t>Seedance</w:t>
      </w:r>
      <w:proofErr w:type="spellEnd"/>
      <w:r>
        <w:rPr>
          <w:rFonts w:hint="eastAsia"/>
          <w:color w:val="333333"/>
          <w:sz w:val="20"/>
          <w:szCs w:val="20"/>
        </w:rPr>
        <w:t xml:space="preserve"> 2.0（视频模型）</w:t>
      </w:r>
    </w:p>
    <w:p w14:paraId="704777D4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333333"/>
          <w:sz w:val="20"/>
          <w:szCs w:val="20"/>
        </w:rPr>
        <w:t>标准版</w:t>
      </w:r>
      <w:r>
        <w:rPr>
          <w:rFonts w:hint="eastAsia"/>
          <w:color w:val="333333"/>
          <w:sz w:val="20"/>
          <w:szCs w:val="20"/>
        </w:rPr>
        <w:t>：</w:t>
      </w:r>
      <w:r>
        <w:rPr>
          <w:rFonts w:hint="eastAsia"/>
          <w:color w:val="333333"/>
          <w:sz w:val="20"/>
          <w:szCs w:val="20"/>
          <w:shd w:val="clear" w:color="auto" w:fill="FFFF00"/>
        </w:rPr>
        <w:t>总参数量17B</w:t>
      </w:r>
      <w:r>
        <w:rPr>
          <w:rFonts w:hint="eastAsia"/>
          <w:color w:val="333333"/>
          <w:sz w:val="20"/>
          <w:szCs w:val="20"/>
        </w:rPr>
        <w:t>，双分支拆分部署，显存占用高，适配云端高性能显卡部署；</w:t>
      </w:r>
    </w:p>
    <w:p w14:paraId="00CCF030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333333"/>
          <w:sz w:val="20"/>
          <w:szCs w:val="20"/>
        </w:rPr>
        <w:t>Fast极速版</w:t>
      </w:r>
      <w:r>
        <w:rPr>
          <w:rFonts w:hint="eastAsia"/>
          <w:color w:val="333333"/>
          <w:sz w:val="20"/>
          <w:szCs w:val="20"/>
        </w:rPr>
        <w:t>：</w:t>
      </w:r>
      <w:r>
        <w:rPr>
          <w:rFonts w:hint="eastAsia"/>
          <w:color w:val="333333"/>
          <w:sz w:val="20"/>
          <w:szCs w:val="20"/>
          <w:shd w:val="clear" w:color="auto" w:fill="FFFF00"/>
        </w:rPr>
        <w:t>轻量化裁剪至9B参数量</w:t>
      </w:r>
      <w:r>
        <w:rPr>
          <w:rFonts w:hint="eastAsia"/>
          <w:color w:val="333333"/>
          <w:sz w:val="20"/>
          <w:szCs w:val="20"/>
        </w:rPr>
        <w:t>，裁剪冗余时序算子，降低显存占用，提速生成；</w:t>
      </w:r>
    </w:p>
    <w:p w14:paraId="512711C4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特点：双分支拆分存储，不占用单一显存，适配平台云端批量推理。</w:t>
      </w:r>
    </w:p>
    <w:p w14:paraId="62E16C1C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7CFD66A7" w14:textId="77777777" w:rsidR="009F3F0C" w:rsidRDefault="009F3F0C" w:rsidP="009F3F0C">
      <w:pPr>
        <w:pStyle w:val="3"/>
        <w:spacing w:before="0" w:after="0"/>
        <w:rPr>
          <w:rFonts w:hint="eastAsia"/>
        </w:rPr>
      </w:pPr>
      <w:proofErr w:type="spellStart"/>
      <w:r>
        <w:rPr>
          <w:color w:val="1A1A1A"/>
          <w:sz w:val="20"/>
          <w:szCs w:val="20"/>
        </w:rPr>
        <w:t>seedream</w:t>
      </w:r>
      <w:proofErr w:type="spellEnd"/>
      <w:r>
        <w:rPr>
          <w:color w:val="1A1A1A"/>
          <w:sz w:val="20"/>
          <w:szCs w:val="20"/>
        </w:rPr>
        <w:t xml:space="preserve"> 5.0lite（2026.2.13）</w:t>
      </w:r>
    </w:p>
    <w:p w14:paraId="205817DF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hint="eastAsia"/>
          <w:color w:val="333333"/>
          <w:sz w:val="20"/>
          <w:szCs w:val="20"/>
        </w:rPr>
        <w:t>1.研究背景</w:t>
      </w:r>
    </w:p>
    <w:p w14:paraId="6E987B95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前身Seedream4.5画质优秀，但出图慢、成本高，无逻辑推理、时效生成能力；市面主流图像模型时效缺失、构图文字易出错，高低端模型速度成本失衡、部署繁琐。字节推出Lite版，舍弃极致画质，主打提速降本、补齐推理联网能力，适配批量商用。</w:t>
      </w:r>
    </w:p>
    <w:p w14:paraId="6AC9FE75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2.输入输出规格</w:t>
      </w:r>
    </w:p>
    <w:p w14:paraId="6233CDF5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输入：超长文本提示词、最多14张参考图、蒙版局部编辑、多轮对话改图；全主流画幅适配，支持检索开关自定义。</w:t>
      </w:r>
    </w:p>
    <w:p w14:paraId="787108CA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输出：原生3072×3072高清图，最高支持4K；主流PNG/JPG格式；2K出图2-4s/张，联网模式3-5s/张，批量角色风格高度统一。</w:t>
      </w:r>
    </w:p>
    <w:p w14:paraId="236B36F4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3.模型独有核心优势（核心差异化）</w:t>
      </w:r>
    </w:p>
    <w:p w14:paraId="6327F4FF" w14:textId="77777777" w:rsidR="009F3F0C" w:rsidRDefault="009F3F0C" w:rsidP="009F3F0C">
      <w:pPr>
        <w:pStyle w:val="paragraph"/>
        <w:numPr>
          <w:ilvl w:val="0"/>
          <w:numId w:val="31"/>
        </w:numPr>
        <w:spacing w:before="60" w:beforeAutospacing="0" w:after="60" w:afterAutospacing="0"/>
        <w:ind w:left="336" w:hanging="336"/>
        <w:rPr>
          <w:rFonts w:hint="eastAsia"/>
        </w:rPr>
      </w:pPr>
      <w:proofErr w:type="spellStart"/>
      <w:r>
        <w:rPr>
          <w:rFonts w:hint="eastAsia"/>
          <w:color w:val="333333"/>
          <w:sz w:val="20"/>
          <w:szCs w:val="20"/>
        </w:rPr>
        <w:t>CoT</w:t>
      </w:r>
      <w:proofErr w:type="spellEnd"/>
      <w:r>
        <w:rPr>
          <w:rFonts w:hint="eastAsia"/>
          <w:color w:val="333333"/>
          <w:sz w:val="20"/>
          <w:szCs w:val="20"/>
        </w:rPr>
        <w:t>视觉思维推理（行业同级稀缺）：生成前自主校验空间透视、人体结构、物理逻辑、数据关系，大幅规避构图崩坏、物体违和，复杂场景、信息图表生成容错率远优于同类轻量化模型。</w:t>
      </w:r>
    </w:p>
    <w:p w14:paraId="0EEEC9FC" w14:textId="77777777" w:rsidR="009F3F0C" w:rsidRDefault="009F3F0C" w:rsidP="009F3F0C">
      <w:pPr>
        <w:pStyle w:val="paragraph"/>
        <w:numPr>
          <w:ilvl w:val="0"/>
          <w:numId w:val="31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原生实时联网RAG检索：打破模型训练知识截止限制，可生成热点、赛事、行情、时效资讯配图，市面轻量化文生图极少原生搭载该能力。</w:t>
      </w:r>
    </w:p>
    <w:p w14:paraId="79C778DF" w14:textId="77777777" w:rsidR="009F3F0C" w:rsidRDefault="009F3F0C" w:rsidP="009F3F0C">
      <w:pPr>
        <w:pStyle w:val="paragraph"/>
        <w:numPr>
          <w:ilvl w:val="0"/>
          <w:numId w:val="31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商用级文字渲染能力：中英混排、海报大字、多行排版准确率同级</w:t>
      </w:r>
      <w:proofErr w:type="spellStart"/>
      <w:r>
        <w:rPr>
          <w:rFonts w:hint="eastAsia"/>
          <w:color w:val="333333"/>
          <w:sz w:val="20"/>
          <w:szCs w:val="20"/>
        </w:rPr>
        <w:t>sota</w:t>
      </w:r>
      <w:proofErr w:type="spellEnd"/>
      <w:r>
        <w:rPr>
          <w:rFonts w:hint="eastAsia"/>
          <w:color w:val="333333"/>
          <w:sz w:val="20"/>
          <w:szCs w:val="20"/>
        </w:rPr>
        <w:t>，文字颠倒、笔画错乱问题大幅优化，直接适配营销海报量产。</w:t>
      </w:r>
    </w:p>
    <w:p w14:paraId="74750948" w14:textId="77777777" w:rsidR="009F3F0C" w:rsidRDefault="009F3F0C" w:rsidP="009F3F0C">
      <w:pPr>
        <w:pStyle w:val="paragraph"/>
        <w:numPr>
          <w:ilvl w:val="0"/>
          <w:numId w:val="31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超强多图一致性：支持14图融合参考，IP人设、画风、道具可长效锁定，适配系列插画、短视频配图批量产出。</w:t>
      </w:r>
    </w:p>
    <w:p w14:paraId="48F1FC2D" w14:textId="77777777" w:rsidR="009F3F0C" w:rsidRDefault="009F3F0C" w:rsidP="009F3F0C">
      <w:pPr>
        <w:pStyle w:val="paragraph"/>
        <w:numPr>
          <w:ilvl w:val="0"/>
          <w:numId w:val="31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lastRenderedPageBreak/>
        <w:t>轻量化全能低成本：一体化能力覆盖文生图、图生图、扩图、局部重绘、草图转图；相比Seedream4.5体积精简30%、提速2倍、成本降低12%，适配规模化商用。</w:t>
      </w:r>
    </w:p>
    <w:p w14:paraId="06642F48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4、模型体量与部署</w:t>
      </w:r>
    </w:p>
    <w:p w14:paraId="4C7683F8" w14:textId="77777777" w:rsidR="009F3F0C" w:rsidRDefault="009F3F0C" w:rsidP="009F3F0C">
      <w:pPr>
        <w:pStyle w:val="paragraph"/>
        <w:numPr>
          <w:ilvl w:val="0"/>
          <w:numId w:val="32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模型参数量：</w:t>
      </w:r>
      <w:r>
        <w:rPr>
          <w:rFonts w:hint="eastAsia"/>
          <w:color w:val="333333"/>
          <w:sz w:val="20"/>
          <w:szCs w:val="20"/>
          <w:shd w:val="clear" w:color="auto" w:fill="FFFF00"/>
        </w:rPr>
        <w:t>18B（180亿参数）中量级</w:t>
      </w:r>
      <w:proofErr w:type="spellStart"/>
      <w:r>
        <w:rPr>
          <w:rFonts w:hint="eastAsia"/>
          <w:color w:val="333333"/>
          <w:sz w:val="20"/>
          <w:szCs w:val="20"/>
          <w:shd w:val="clear" w:color="auto" w:fill="FFFF00"/>
        </w:rPr>
        <w:t>DiT</w:t>
      </w:r>
      <w:proofErr w:type="spellEnd"/>
      <w:r>
        <w:rPr>
          <w:rFonts w:hint="eastAsia"/>
          <w:color w:val="333333"/>
          <w:sz w:val="20"/>
          <w:szCs w:val="20"/>
          <w:shd w:val="clear" w:color="auto" w:fill="FFFF00"/>
        </w:rPr>
        <w:t>蒸馏模型</w:t>
      </w:r>
      <w:r>
        <w:rPr>
          <w:rFonts w:hint="eastAsia"/>
          <w:color w:val="333333"/>
          <w:sz w:val="20"/>
          <w:szCs w:val="20"/>
        </w:rPr>
        <w:t>；对标：SDXL 10B、Flux Schnell 12B、Seedream4.5旗舰版32B；相较32B旗舰4.5版本参数压缩44%、权重体积精简30%，经过专项蒸馏稀疏优化，FP16/INT8量化适配性极强，兼顾能力与轻量化。</w:t>
      </w:r>
    </w:p>
    <w:p w14:paraId="79B19E60" w14:textId="77777777" w:rsidR="009F3F0C" w:rsidRDefault="009F3F0C" w:rsidP="009F3F0C">
      <w:pPr>
        <w:pStyle w:val="paragraph"/>
        <w:numPr>
          <w:ilvl w:val="0"/>
          <w:numId w:val="32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硬件：2K生成显存8-12GB，单卡A800/A100即可私有化部署，消费级显卡量化可运行；</w:t>
      </w:r>
    </w:p>
    <w:p w14:paraId="2E15CE8C" w14:textId="77777777" w:rsidR="009F3F0C" w:rsidRDefault="009F3F0C" w:rsidP="009F3F0C">
      <w:pPr>
        <w:pStyle w:val="paragraph"/>
        <w:numPr>
          <w:ilvl w:val="0"/>
          <w:numId w:val="32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取舍短板：极致写实人像、发丝细节弱于旗舰4.5版本，主打效率量产而非极致画质。</w:t>
      </w:r>
    </w:p>
    <w:p w14:paraId="15A1AC80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333333"/>
          <w:sz w:val="20"/>
          <w:szCs w:val="20"/>
        </w:rPr>
        <w:t> </w:t>
      </w:r>
    </w:p>
    <w:p w14:paraId="76636398" w14:textId="77777777" w:rsidR="009F3F0C" w:rsidRDefault="009F3F0C" w:rsidP="009F3F0C">
      <w:pPr>
        <w:pStyle w:val="3"/>
        <w:spacing w:before="0" w:after="0"/>
        <w:rPr>
          <w:rFonts w:hint="eastAsia"/>
        </w:rPr>
      </w:pPr>
      <w:r>
        <w:rPr>
          <w:color w:val="1A1A1A"/>
          <w:sz w:val="20"/>
          <w:szCs w:val="20"/>
        </w:rPr>
        <w:t>seed3D2.0（2026.4.23）</w:t>
      </w:r>
    </w:p>
    <w:p w14:paraId="5DF0A7CB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hint="eastAsia"/>
          <w:color w:val="333333"/>
          <w:sz w:val="20"/>
          <w:szCs w:val="20"/>
        </w:rPr>
        <w:t>1.研究背景与现存痛点</w:t>
      </w:r>
    </w:p>
    <w:p w14:paraId="7461EE09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1)传统AI三维模型结构破损、造型扭曲，建模精度达不到商用标准；</w:t>
      </w:r>
    </w:p>
    <w:p w14:paraId="6BF5C08F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2)材质贴图失真，各类物料质感区分模糊，光影效果违和；</w:t>
      </w:r>
    </w:p>
    <w:p w14:paraId="4DE9205D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3)生成模型无法拆分零件、绑定关节，不能直接做动画仿真；</w:t>
      </w:r>
    </w:p>
    <w:p w14:paraId="038B77B7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4)旧版建模速度慢、算力消耗大，无法适配游戏、工业批量建模。</w:t>
      </w:r>
    </w:p>
    <w:p w14:paraId="187C587C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2.整体架构核心设计（两段式精细化</w:t>
      </w:r>
      <w:proofErr w:type="spellStart"/>
      <w:r>
        <w:rPr>
          <w:rFonts w:hint="eastAsia"/>
          <w:color w:val="333333"/>
          <w:sz w:val="20"/>
          <w:szCs w:val="20"/>
        </w:rPr>
        <w:t>MoE</w:t>
      </w:r>
      <w:proofErr w:type="spellEnd"/>
      <w:r>
        <w:rPr>
          <w:rFonts w:hint="eastAsia"/>
          <w:color w:val="333333"/>
          <w:sz w:val="20"/>
          <w:szCs w:val="20"/>
        </w:rPr>
        <w:t>架构）</w:t>
      </w:r>
    </w:p>
    <w:p w14:paraId="755B5EF1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粗细分步建模，专门生成三维立体模型，四大模块分工：</w:t>
      </w:r>
    </w:p>
    <w:p w14:paraId="4D5631D8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1)粗建模分支：搭建物体三维外形骨架，锁定整体造型尺寸；</w:t>
      </w:r>
    </w:p>
    <w:p w14:paraId="7EC313B1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2)精建模分支：细化镂空、凹凸细节，修复模型破损穿插问题；</w:t>
      </w:r>
    </w:p>
    <w:p w14:paraId="1CD7608B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3)材质生成分支：一键生成真实材质贴图，区分金属、布艺等质感；</w:t>
      </w:r>
    </w:p>
    <w:p w14:paraId="0D9F75E9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4)仿真适配分支：自动拆分零件、生成关节，适配动画物理交互。</w:t>
      </w:r>
    </w:p>
    <w:p w14:paraId="397B3513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3.输入规格与基础生成规格</w:t>
      </w:r>
    </w:p>
    <w:p w14:paraId="46AFF40A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1)输入模态：文字、单图、多视角图片、视频均可生成3D模型；</w:t>
      </w:r>
    </w:p>
    <w:p w14:paraId="6732112D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2)输出规格：带高清材质3D模型，适配多款建模软件导出格式；</w:t>
      </w:r>
    </w:p>
    <w:p w14:paraId="06C9DA9F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3)版本分支：通用标准版，适配云端批量建模部署。</w:t>
      </w:r>
    </w:p>
    <w:p w14:paraId="08D4AF20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4.评测结论</w:t>
      </w:r>
    </w:p>
    <w:p w14:paraId="624F1C4A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对标混元3D、Tripo3.0、Seed3D1.0三维模型：</w:t>
      </w:r>
    </w:p>
    <w:p w14:paraId="0FFD2F88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1)三维建模、材质生成综合性能行业顶尖；</w:t>
      </w:r>
    </w:p>
    <w:p w14:paraId="7F15366A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2)建模成品认可度、完整度远高于同类模型；</w:t>
      </w:r>
    </w:p>
    <w:p w14:paraId="6BD581AF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3)建模出错率低，后期修改工作量更少；</w:t>
      </w:r>
    </w:p>
    <w:p w14:paraId="78DCF61B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4)算力可控，兼顾建模速度与成品质量。</w:t>
      </w:r>
    </w:p>
    <w:p w14:paraId="4FDA5A6D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5.模型大小</w:t>
      </w:r>
    </w:p>
    <w:p w14:paraId="06CBE1BD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激活参数量13B，显存占用高于图片模型、低于视频模型，需中端云端显卡部署，无轻量化版本。</w:t>
      </w:r>
    </w:p>
    <w:p w14:paraId="569FD6D7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7.模型创新点</w:t>
      </w:r>
    </w:p>
    <w:p w14:paraId="4D01E560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1)粗细两段式</w:t>
      </w:r>
      <w:proofErr w:type="spellStart"/>
      <w:r>
        <w:rPr>
          <w:rFonts w:hint="eastAsia"/>
          <w:color w:val="333333"/>
          <w:sz w:val="20"/>
          <w:szCs w:val="20"/>
          <w:shd w:val="clear" w:color="auto" w:fill="FFFF00"/>
        </w:rPr>
        <w:t>MoE</w:t>
      </w:r>
      <w:proofErr w:type="spellEnd"/>
      <w:r>
        <w:rPr>
          <w:rFonts w:hint="eastAsia"/>
          <w:color w:val="333333"/>
          <w:sz w:val="20"/>
          <w:szCs w:val="20"/>
          <w:shd w:val="clear" w:color="auto" w:fill="FFFF00"/>
        </w:rPr>
        <w:t>架构</w:t>
      </w:r>
      <w:r>
        <w:rPr>
          <w:rFonts w:hint="eastAsia"/>
          <w:color w:val="333333"/>
          <w:sz w:val="20"/>
          <w:szCs w:val="20"/>
        </w:rPr>
        <w:t>，提升高分辨率材质的细节与边界精度。</w:t>
      </w:r>
    </w:p>
    <w:p w14:paraId="5CC96399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2)引入 VLM 先验，增强未知光照下的材质分解稳定性与准确性。一体化PBR材质生成，一次性生成全套质感贴图，省去后期贴材质工序；</w:t>
      </w:r>
    </w:p>
    <w:p w14:paraId="34FEC89D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lastRenderedPageBreak/>
        <w:t>3)自带部件拆分+关节自动绑定，生成模型可直接用于动画、仿真交互；</w:t>
      </w:r>
    </w:p>
    <w:p w14:paraId="2D62F552" w14:textId="77777777" w:rsidR="009F3F0C" w:rsidRDefault="009F3F0C" w:rsidP="009F3F0C">
      <w:pPr>
        <w:pStyle w:val="paragraph"/>
        <w:numPr>
          <w:ilvl w:val="0"/>
          <w:numId w:val="32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0"/>
          <w:szCs w:val="20"/>
        </w:rPr>
        <w:t>打通图文视频多源输入，适配零基础快速产出可用工业化3D资产。</w:t>
      </w:r>
    </w:p>
    <w:p w14:paraId="486A0CCD" w14:textId="77777777" w:rsidR="009F3F0C" w:rsidRDefault="009F3F0C" w:rsidP="009F3F0C">
      <w:pPr>
        <w:pStyle w:val="3"/>
        <w:spacing w:before="0" w:after="0"/>
        <w:rPr>
          <w:rFonts w:hint="eastAsia"/>
        </w:rPr>
      </w:pPr>
      <w:proofErr w:type="spellStart"/>
      <w:r>
        <w:rPr>
          <w:color w:val="1A1A1A"/>
          <w:sz w:val="20"/>
          <w:szCs w:val="20"/>
        </w:rPr>
        <w:t>seeddeplex</w:t>
      </w:r>
      <w:proofErr w:type="spellEnd"/>
      <w:r>
        <w:rPr>
          <w:color w:val="1A1A1A"/>
          <w:sz w:val="20"/>
          <w:szCs w:val="20"/>
        </w:rPr>
        <w:t>（2026.4.9）</w:t>
      </w:r>
    </w:p>
    <w:p w14:paraId="2779EF4A" w14:textId="77777777" w:rsidR="009F3F0C" w:rsidRDefault="009F3F0C" w:rsidP="009F3F0C">
      <w:pPr>
        <w:pStyle w:val="3"/>
        <w:spacing w:before="0" w:after="0"/>
      </w:pPr>
      <w:r>
        <w:rPr>
          <w:color w:val="1A1A1A"/>
          <w:sz w:val="20"/>
          <w:szCs w:val="20"/>
        </w:rPr>
        <w:t> </w:t>
      </w:r>
    </w:p>
    <w:p w14:paraId="0BDDA30E" w14:textId="77777777" w:rsidR="009F3F0C" w:rsidRDefault="009F3F0C" w:rsidP="009F3F0C">
      <w:pPr>
        <w:pStyle w:val="3"/>
        <w:spacing w:before="0" w:after="0"/>
      </w:pPr>
      <w:r>
        <w:rPr>
          <w:color w:val="1A1A1A"/>
          <w:sz w:val="20"/>
          <w:szCs w:val="20"/>
        </w:rPr>
        <w:t>tripo3.0</w:t>
      </w:r>
    </w:p>
    <w:p w14:paraId="50C51A44" w14:textId="77777777" w:rsidR="009F3F0C" w:rsidRDefault="009F3F0C" w:rsidP="009F3F0C">
      <w:pPr>
        <w:pStyle w:val="3"/>
        <w:spacing w:before="0" w:after="0"/>
      </w:pPr>
      <w:r>
        <w:rPr>
          <w:color w:val="1A1A1A"/>
          <w:sz w:val="20"/>
          <w:szCs w:val="20"/>
        </w:rPr>
        <w:t>Rodin v1.9</w:t>
      </w:r>
    </w:p>
    <w:p w14:paraId="348D75CD" w14:textId="77777777" w:rsidR="009F3F0C" w:rsidRDefault="009F3F0C" w:rsidP="009F3F0C">
      <w:pPr>
        <w:pStyle w:val="3"/>
        <w:spacing w:before="0" w:after="0"/>
      </w:pPr>
      <w:r>
        <w:rPr>
          <w:color w:val="1A1A1A"/>
          <w:sz w:val="20"/>
          <w:szCs w:val="20"/>
        </w:rPr>
        <w:t> </w:t>
      </w:r>
    </w:p>
    <w:p w14:paraId="31ECFDCF" w14:textId="77777777" w:rsidR="009F3F0C" w:rsidRDefault="009F3F0C" w:rsidP="009F3F0C">
      <w:pPr>
        <w:pStyle w:val="paragraph"/>
        <w:spacing w:before="60" w:beforeAutospacing="0" w:after="60" w:afterAutospacing="0"/>
      </w:pPr>
      <w:r>
        <w:rPr>
          <w:rFonts w:hint="eastAsia"/>
          <w:color w:val="333333"/>
          <w:sz w:val="22"/>
          <w:szCs w:val="22"/>
        </w:rPr>
        <w:t> </w:t>
      </w:r>
    </w:p>
    <w:p w14:paraId="6BD1BAD9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33333"/>
          <w:sz w:val="20"/>
          <w:szCs w:val="20"/>
        </w:rPr>
        <w:t> </w:t>
      </w:r>
    </w:p>
    <w:p w14:paraId="67FA1010" w14:textId="77777777" w:rsidR="009F3F0C" w:rsidRDefault="009F3F0C" w:rsidP="009F3F0C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0"/>
          <w:szCs w:val="20"/>
          <w:shd w:val="clear" w:color="auto" w:fill="FFFF00"/>
        </w:rPr>
        <w:t> </w:t>
      </w:r>
    </w:p>
    <w:p w14:paraId="32739293" w14:textId="77777777" w:rsidR="009F3F0C" w:rsidRDefault="009F3F0C"/>
    <w:sectPr w:rsidR="009F3F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SC">
    <w:altName w:val="Cambria"/>
    <w:panose1 w:val="020B06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5361E2"/>
    <w:multiLevelType w:val="multilevel"/>
    <w:tmpl w:val="CA08528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73B58"/>
    <w:multiLevelType w:val="multilevel"/>
    <w:tmpl w:val="DA663BD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57446"/>
    <w:multiLevelType w:val="multilevel"/>
    <w:tmpl w:val="E8FE15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C5A54C2"/>
    <w:multiLevelType w:val="multilevel"/>
    <w:tmpl w:val="9A96F18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229555AA"/>
    <w:multiLevelType w:val="multilevel"/>
    <w:tmpl w:val="69148B0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0445F"/>
    <w:multiLevelType w:val="multilevel"/>
    <w:tmpl w:val="4A003F2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46A9F"/>
    <w:multiLevelType w:val="multilevel"/>
    <w:tmpl w:val="828A5CC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B59B8"/>
    <w:multiLevelType w:val="multilevel"/>
    <w:tmpl w:val="4D7860A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Roman"/>
      <w:lvlText w:val="%9)"/>
      <w:lvlJc w:val="left"/>
      <w:pPr>
        <w:ind w:left="6480" w:hanging="360"/>
      </w:pPr>
    </w:lvl>
  </w:abstractNum>
  <w:abstractNum w:abstractNumId="8" w15:restartNumberingAfterBreak="0">
    <w:nsid w:val="2B6E63E9"/>
    <w:multiLevelType w:val="multilevel"/>
    <w:tmpl w:val="3E0CD50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B31B4F"/>
    <w:multiLevelType w:val="multilevel"/>
    <w:tmpl w:val="C2000E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0" w15:restartNumberingAfterBreak="0">
    <w:nsid w:val="34542E5A"/>
    <w:multiLevelType w:val="multilevel"/>
    <w:tmpl w:val="EF3EA0E6"/>
    <w:lvl w:ilvl="0">
      <w:start w:val="1"/>
      <w:numFmt w:val="decimal"/>
      <w:lvlText w:val="%1、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%4、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left"/>
      <w:pPr>
        <w:ind w:left="4320" w:hanging="360"/>
      </w:pPr>
    </w:lvl>
    <w:lvl w:ilvl="6">
      <w:start w:val="1"/>
      <w:numFmt w:val="decimal"/>
      <w:lvlText w:val="%7、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Roman"/>
      <w:lvlText w:val="%9)"/>
      <w:lvlJc w:val="left"/>
      <w:pPr>
        <w:ind w:left="6480" w:hanging="360"/>
      </w:pPr>
    </w:lvl>
  </w:abstractNum>
  <w:abstractNum w:abstractNumId="11" w15:restartNumberingAfterBreak="0">
    <w:nsid w:val="34C05A63"/>
    <w:multiLevelType w:val="multilevel"/>
    <w:tmpl w:val="BD8AFC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2" w15:restartNumberingAfterBreak="0">
    <w:nsid w:val="372840DD"/>
    <w:multiLevelType w:val="multilevel"/>
    <w:tmpl w:val="4B1AB0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37C13014"/>
    <w:multiLevelType w:val="multilevel"/>
    <w:tmpl w:val="4D0A0E3E"/>
    <w:lvl w:ilvl="0">
      <w:start w:val="1"/>
      <w:numFmt w:val="decimal"/>
      <w:lvlText w:val="%1"/>
      <w:lvlJc w:val="left"/>
      <w:pPr>
        <w:ind w:left="360" w:hanging="360"/>
      </w:pPr>
      <w:rPr>
        <w:rFonts w:ascii="PingFang SC" w:hAnsi="PingFang SC" w:hint="default"/>
        <w:color w:val="000000"/>
        <w:sz w:val="2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PingFang SC" w:hAnsi="PingFang SC" w:hint="default"/>
        <w:color w:val="000000"/>
        <w:sz w:val="20"/>
      </w:rPr>
    </w:lvl>
    <w:lvl w:ilvl="2">
      <w:start w:val="1"/>
      <w:numFmt w:val="decimal"/>
      <w:lvlText w:val="%1.%2.%3"/>
      <w:lvlJc w:val="left"/>
      <w:pPr>
        <w:ind w:left="1440" w:hanging="1440"/>
      </w:pPr>
      <w:rPr>
        <w:rFonts w:ascii="PingFang SC" w:hAnsi="PingFang SC" w:hint="default"/>
        <w:color w:val="000000"/>
        <w:sz w:val="20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ascii="PingFang SC" w:hAnsi="PingFang SC" w:hint="default"/>
        <w:color w:val="000000"/>
        <w:sz w:val="20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ascii="PingFang SC" w:hAnsi="PingFang SC" w:hint="default"/>
        <w:color w:val="000000"/>
        <w:sz w:val="20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ascii="PingFang SC" w:hAnsi="PingFang SC" w:hint="default"/>
        <w:color w:val="000000"/>
        <w:sz w:val="20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ascii="PingFang SC" w:hAnsi="PingFang SC" w:hint="default"/>
        <w:color w:val="000000"/>
        <w:sz w:val="20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ascii="PingFang SC" w:hAnsi="PingFang SC" w:hint="default"/>
        <w:color w:val="000000"/>
        <w:sz w:val="20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ascii="PingFang SC" w:hAnsi="PingFang SC" w:hint="default"/>
        <w:color w:val="000000"/>
        <w:sz w:val="20"/>
      </w:rPr>
    </w:lvl>
  </w:abstractNum>
  <w:abstractNum w:abstractNumId="14" w15:restartNumberingAfterBreak="0">
    <w:nsid w:val="37F90768"/>
    <w:multiLevelType w:val="multilevel"/>
    <w:tmpl w:val="9C12E7F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Roman"/>
      <w:lvlText w:val="%9)"/>
      <w:lvlJc w:val="left"/>
      <w:pPr>
        <w:ind w:left="6480" w:hanging="360"/>
      </w:pPr>
    </w:lvl>
  </w:abstractNum>
  <w:abstractNum w:abstractNumId="15" w15:restartNumberingAfterBreak="0">
    <w:nsid w:val="3B16749B"/>
    <w:multiLevelType w:val="multilevel"/>
    <w:tmpl w:val="828A5CC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A4BBB"/>
    <w:multiLevelType w:val="multilevel"/>
    <w:tmpl w:val="12BE631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B2EA7"/>
    <w:multiLevelType w:val="multilevel"/>
    <w:tmpl w:val="D3481E8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Roman"/>
      <w:lvlText w:val="%9)"/>
      <w:lvlJc w:val="left"/>
      <w:pPr>
        <w:ind w:left="6480" w:hanging="360"/>
      </w:pPr>
    </w:lvl>
  </w:abstractNum>
  <w:abstractNum w:abstractNumId="18" w15:restartNumberingAfterBreak="0">
    <w:nsid w:val="410F2C5F"/>
    <w:multiLevelType w:val="multilevel"/>
    <w:tmpl w:val="CF2E99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9" w15:restartNumberingAfterBreak="0">
    <w:nsid w:val="42823D6D"/>
    <w:multiLevelType w:val="multilevel"/>
    <w:tmpl w:val="8A14C90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Roman"/>
      <w:lvlText w:val="%9)"/>
      <w:lvlJc w:val="left"/>
      <w:pPr>
        <w:ind w:left="6480" w:hanging="360"/>
      </w:pPr>
    </w:lvl>
  </w:abstractNum>
  <w:abstractNum w:abstractNumId="20" w15:restartNumberingAfterBreak="0">
    <w:nsid w:val="47A70DFB"/>
    <w:multiLevelType w:val="multilevel"/>
    <w:tmpl w:val="1BF289D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335D44"/>
    <w:multiLevelType w:val="multilevel"/>
    <w:tmpl w:val="93DE291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B0244A"/>
    <w:multiLevelType w:val="multilevel"/>
    <w:tmpl w:val="D66EC73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1D035C"/>
    <w:multiLevelType w:val="multilevel"/>
    <w:tmpl w:val="2B384A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4" w15:restartNumberingAfterBreak="0">
    <w:nsid w:val="4D5205A2"/>
    <w:multiLevelType w:val="multilevel"/>
    <w:tmpl w:val="7B10918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693A03"/>
    <w:multiLevelType w:val="multilevel"/>
    <w:tmpl w:val="AF38A65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C2087E"/>
    <w:multiLevelType w:val="multilevel"/>
    <w:tmpl w:val="1A78B69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E379D0"/>
    <w:multiLevelType w:val="multilevel"/>
    <w:tmpl w:val="DEBA1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8" w15:restartNumberingAfterBreak="0">
    <w:nsid w:val="5F020A18"/>
    <w:multiLevelType w:val="multilevel"/>
    <w:tmpl w:val="E3EA045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512F4D"/>
    <w:multiLevelType w:val="multilevel"/>
    <w:tmpl w:val="8F52AC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0" w15:restartNumberingAfterBreak="0">
    <w:nsid w:val="65217CE1"/>
    <w:multiLevelType w:val="multilevel"/>
    <w:tmpl w:val="0DC4728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Roman"/>
      <w:lvlText w:val="%9)"/>
      <w:lvlJc w:val="left"/>
      <w:pPr>
        <w:ind w:left="6480" w:hanging="360"/>
      </w:pPr>
    </w:lvl>
  </w:abstractNum>
  <w:abstractNum w:abstractNumId="31" w15:restartNumberingAfterBreak="0">
    <w:nsid w:val="6C984B79"/>
    <w:multiLevelType w:val="multilevel"/>
    <w:tmpl w:val="29449B6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7F37FE"/>
    <w:multiLevelType w:val="multilevel"/>
    <w:tmpl w:val="AE56C7A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9437F4"/>
    <w:multiLevelType w:val="multilevel"/>
    <w:tmpl w:val="B92EAB8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378098">
    <w:abstractNumId w:val="15"/>
  </w:num>
  <w:num w:numId="2" w16cid:durableId="1341854955">
    <w:abstractNumId w:val="31"/>
  </w:num>
  <w:num w:numId="3" w16cid:durableId="1698657794">
    <w:abstractNumId w:val="8"/>
  </w:num>
  <w:num w:numId="4" w16cid:durableId="433674201">
    <w:abstractNumId w:val="1"/>
  </w:num>
  <w:num w:numId="5" w16cid:durableId="156850385">
    <w:abstractNumId w:val="32"/>
  </w:num>
  <w:num w:numId="6" w16cid:durableId="1436485776">
    <w:abstractNumId w:val="0"/>
  </w:num>
  <w:num w:numId="7" w16cid:durableId="49616371">
    <w:abstractNumId w:val="16"/>
  </w:num>
  <w:num w:numId="8" w16cid:durableId="1895853405">
    <w:abstractNumId w:val="24"/>
  </w:num>
  <w:num w:numId="9" w16cid:durableId="1294554363">
    <w:abstractNumId w:val="20"/>
  </w:num>
  <w:num w:numId="10" w16cid:durableId="725379103">
    <w:abstractNumId w:val="29"/>
  </w:num>
  <w:num w:numId="11" w16cid:durableId="1765687961">
    <w:abstractNumId w:val="22"/>
  </w:num>
  <w:num w:numId="12" w16cid:durableId="1091776375">
    <w:abstractNumId w:val="4"/>
  </w:num>
  <w:num w:numId="13" w16cid:durableId="939920579">
    <w:abstractNumId w:val="12"/>
  </w:num>
  <w:num w:numId="14" w16cid:durableId="1838496570">
    <w:abstractNumId w:val="25"/>
  </w:num>
  <w:num w:numId="15" w16cid:durableId="60100886">
    <w:abstractNumId w:val="28"/>
  </w:num>
  <w:num w:numId="16" w16cid:durableId="473640923">
    <w:abstractNumId w:val="10"/>
  </w:num>
  <w:num w:numId="17" w16cid:durableId="925572983">
    <w:abstractNumId w:val="3"/>
  </w:num>
  <w:num w:numId="18" w16cid:durableId="1675036177">
    <w:abstractNumId w:val="27"/>
  </w:num>
  <w:num w:numId="19" w16cid:durableId="1002704410">
    <w:abstractNumId w:val="33"/>
  </w:num>
  <w:num w:numId="20" w16cid:durableId="2063864857">
    <w:abstractNumId w:val="11"/>
  </w:num>
  <w:num w:numId="21" w16cid:durableId="1207453294">
    <w:abstractNumId w:val="9"/>
  </w:num>
  <w:num w:numId="22" w16cid:durableId="2031948041">
    <w:abstractNumId w:val="2"/>
  </w:num>
  <w:num w:numId="23" w16cid:durableId="1304851040">
    <w:abstractNumId w:val="18"/>
  </w:num>
  <w:num w:numId="24" w16cid:durableId="690424353">
    <w:abstractNumId w:val="5"/>
  </w:num>
  <w:num w:numId="25" w16cid:durableId="821652336">
    <w:abstractNumId w:val="21"/>
  </w:num>
  <w:num w:numId="26" w16cid:durableId="1471288999">
    <w:abstractNumId w:val="17"/>
  </w:num>
  <w:num w:numId="27" w16cid:durableId="1997564392">
    <w:abstractNumId w:val="7"/>
  </w:num>
  <w:num w:numId="28" w16cid:durableId="1499614558">
    <w:abstractNumId w:val="14"/>
  </w:num>
  <w:num w:numId="29" w16cid:durableId="1014574801">
    <w:abstractNumId w:val="30"/>
  </w:num>
  <w:num w:numId="30" w16cid:durableId="1796290101">
    <w:abstractNumId w:val="23"/>
  </w:num>
  <w:num w:numId="31" w16cid:durableId="1204830006">
    <w:abstractNumId w:val="26"/>
  </w:num>
  <w:num w:numId="32" w16cid:durableId="2016690926">
    <w:abstractNumId w:val="19"/>
  </w:num>
  <w:num w:numId="33" w16cid:durableId="1953130637">
    <w:abstractNumId w:val="6"/>
  </w:num>
  <w:num w:numId="34" w16cid:durableId="1683819673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F0C"/>
    <w:rsid w:val="00267D72"/>
    <w:rsid w:val="002F792E"/>
    <w:rsid w:val="009F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A3E28"/>
  <w15:chartTrackingRefBased/>
  <w15:docId w15:val="{7C74007D-8CFE-C94C-AB70-2EE0DA541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3F0C"/>
    <w:pPr>
      <w:widowControl w:val="0"/>
      <w:spacing w:after="0" w:line="240" w:lineRule="auto"/>
    </w:pPr>
    <w:rPr>
      <w:rFonts w:ascii="宋体" w:eastAsia="宋体" w:hAnsi="宋体" w:cs="宋体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F3F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F3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F3F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F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F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F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F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F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F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3F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F3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F3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3F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3F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3F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3F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3F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3F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3F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3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F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3F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3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3F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3F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3F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3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3F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3F0C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semiHidden/>
    <w:rsid w:val="009F3F0C"/>
    <w:pPr>
      <w:widowControl/>
      <w:spacing w:before="100" w:beforeAutospacing="1" w:after="100" w:afterAutospacing="1"/>
    </w:pPr>
    <w:rPr>
      <w:rFonts w:ascii="DengXian" w:eastAsia="DengXian" w:hAnsi="DengXi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1670</Words>
  <Characters>9525</Characters>
  <Application>Microsoft Office Word</Application>
  <DocSecurity>0</DocSecurity>
  <Lines>79</Lines>
  <Paragraphs>22</Paragraphs>
  <ScaleCrop>false</ScaleCrop>
  <Company/>
  <LinksUpToDate>false</LinksUpToDate>
  <CharactersWithSpaces>11173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T209607</dc:creator>
  <cp:keywords/>
  <dc:description/>
  <cp:lastModifiedBy>T209607</cp:lastModifiedBy>
  <cp:revision>1</cp:revision>
  <dcterms:created xsi:type="dcterms:W3CDTF">2026-06-29T11:24:00Z</dcterms:created>
  <dcterms:modified xsi:type="dcterms:W3CDTF">2026-06-29T12:26:00Z</dcterms:modified>
</cp:coreProperties>
</file>