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Ana Claudia Lopes dos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Markdown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Markdown é um formato de marcação de texto. A ideia é marcar um texto informando o que é importante, o que é um tópico, o que são links e imagens, sem a necessidade de utilizar marcações mais complexas, como o HTML.</w:t>
      </w:r>
    </w:p>
    <w:p w:rsidR="00000000" w:rsidDel="00000000" w:rsidP="00000000" w:rsidRDefault="00000000" w:rsidRPr="00000000" w14:paraId="00000006">
      <w:pPr>
        <w:jc w:val="both"/>
        <w:rPr>
          <w:b w:val="1"/>
          <w:color w:val="0933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formato bastante trivial. Por exemplo, se você escreve uma palavra entre asteriscos, ela aparecerá de forma mais enfática, normalmente em negrito: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0933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Como pode ver no exemplo acima, com ela você não precisa apertar um botão na interface para deixar o texto em itálico ou sublinhado, por exemplo. Em vez disso, é só colocar alguns marcadores enquanto digita, como underlines (_) e asteriscos (*).</w:t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351c75"/>
          <w:sz w:val="28"/>
          <w:szCs w:val="28"/>
          <w:highlight w:val="white"/>
        </w:rPr>
      </w:pPr>
      <w:r w:rsidDel="00000000" w:rsidR="00000000" w:rsidRPr="00000000">
        <w:rPr>
          <w:b w:val="1"/>
          <w:color w:val="351c75"/>
          <w:sz w:val="28"/>
          <w:szCs w:val="28"/>
          <w:highlight w:val="white"/>
          <w:rtl w:val="0"/>
        </w:rPr>
        <w:t xml:space="preserve">O que é possível adicionar?</w:t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121"/>
          <w:sz w:val="24"/>
          <w:szCs w:val="24"/>
          <w:highlight w:val="white"/>
          <w:rtl w:val="0"/>
        </w:rPr>
        <w:t xml:space="preserve">Tabelas:</w:t>
      </w:r>
    </w:p>
    <w:p w:rsidR="00000000" w:rsidDel="00000000" w:rsidP="00000000" w:rsidRDefault="00000000" w:rsidRPr="00000000" w14:paraId="0000000F">
      <w:pPr>
        <w:ind w:left="72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 adicionar uma tabela, use três ou mais hífens (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---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) para criar o cabeçalho de cada coluna e use pipes (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|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) para separar cada coluna. Para compatibilidade, você também deve adicionar um pipe em cada extremidade da linha.</w:t>
      </w:r>
    </w:p>
    <w:p w:rsidR="00000000" w:rsidDel="00000000" w:rsidP="00000000" w:rsidRDefault="00000000" w:rsidRPr="00000000" w14:paraId="00000011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01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| Syntax      | Description |</w:t>
      </w:r>
    </w:p>
    <w:p w:rsidR="00000000" w:rsidDel="00000000" w:rsidP="00000000" w:rsidRDefault="00000000" w:rsidRPr="00000000" w14:paraId="00000014">
      <w:pPr>
        <w:ind w:left="28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| ----------- | ----------- |</w:t>
      </w:r>
    </w:p>
    <w:p w:rsidR="00000000" w:rsidDel="00000000" w:rsidP="00000000" w:rsidRDefault="00000000" w:rsidRPr="00000000" w14:paraId="00000015">
      <w:pPr>
        <w:ind w:left="28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| Header      | Title       |</w:t>
      </w:r>
    </w:p>
    <w:p w:rsidR="00000000" w:rsidDel="00000000" w:rsidP="00000000" w:rsidRDefault="00000000" w:rsidRPr="00000000" w14:paraId="00000016">
      <w:pPr>
        <w:spacing w:after="300" w:lineRule="auto"/>
        <w:ind w:left="2880" w:firstLine="0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| Paragraph   | Text        |</w:t>
      </w:r>
    </w:p>
    <w:p w:rsidR="00000000" w:rsidDel="00000000" w:rsidP="00000000" w:rsidRDefault="00000000" w:rsidRPr="00000000" w14:paraId="00000017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Alinhamento:</w:t>
      </w:r>
    </w:p>
    <w:p w:rsidR="00000000" w:rsidDel="00000000" w:rsidP="00000000" w:rsidRDefault="00000000" w:rsidRPr="00000000" w14:paraId="0000001A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Você pode alinhar o texto nas colunas à esquerda, à direita ou ao centro adicionando dois pontos (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) à esquerda, à direita ou em ambos os lados dos hifens dentro da linha de 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Ids de cabeçalho:</w:t>
      </w:r>
    </w:p>
    <w:p w:rsidR="00000000" w:rsidDel="00000000" w:rsidP="00000000" w:rsidRDefault="00000000" w:rsidRPr="00000000" w14:paraId="0000001E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Adicionar IDs personalizados permite que você se vincule diretamente aos títulos e os modifique com CSS. Para adicionar um ID de título personalizado, coloque o ID personalizado entre chaves na mesma linha do título.</w:t>
      </w:r>
    </w:p>
    <w:p w:rsidR="00000000" w:rsidDel="00000000" w:rsidP="00000000" w:rsidRDefault="00000000" w:rsidRPr="00000000" w14:paraId="00000020">
      <w:pPr>
        <w:shd w:fill="ffffff" w:val="clear"/>
        <w:spacing w:after="60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### My Great Heading {#custom-id}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Listas: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Para listas não ordenadas, coloque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na frente do item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*Item 1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*Item 2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*Item 3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Já para listas ordenadas, coloque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 do item seguido de um ponto.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1.Item 1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2.Item 2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3.Item 3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Imagens: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para inserir uma imagem no conteúdo é semelhante ao código de inserir links-âncora, adicionando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![Alt ou título da imagem](URL da imagem)</w:t>
      </w:r>
      <w:r w:rsidDel="00000000" w:rsidR="00000000" w:rsidRPr="00000000">
        <w:rPr>
          <w:sz w:val="24"/>
          <w:szCs w:val="24"/>
          <w:rtl w:val="0"/>
        </w:rPr>
        <w:t xml:space="preserve">. Exemplo abaixo: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600" w:lineRule="auto"/>
        <w:ind w:left="720" w:firstLine="0"/>
        <w:rPr>
          <w:color w:val="212529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</w:rPr>
          <w:drawing>
            <wp:inline distB="114300" distT="114300" distL="114300" distR="114300">
              <wp:extent cx="5731200" cy="11938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193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600" w:lineRule="auto"/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Citação:</w:t>
      </w:r>
    </w:p>
    <w:p w:rsidR="00000000" w:rsidDel="00000000" w:rsidP="00000000" w:rsidRDefault="00000000" w:rsidRPr="00000000" w14:paraId="00000037">
      <w:pPr>
        <w:shd w:fill="ffffff" w:val="clear"/>
        <w:spacing w:after="60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Para transformar um texto em uma citação ou comentário, utilize o sinal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no início da linha que será formatada, ex:</w:t>
      </w:r>
    </w:p>
    <w:p w:rsidR="00000000" w:rsidDel="00000000" w:rsidP="00000000" w:rsidRDefault="00000000" w:rsidRPr="00000000" w14:paraId="00000038">
      <w:pPr>
        <w:shd w:fill="ffffff" w:val="clear"/>
        <w:spacing w:after="60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&gt;Este é um *blockquote*. O sinal usado abre e fecha este código no HTML. </w:t>
      </w:r>
    </w:p>
    <w:p w:rsidR="00000000" w:rsidDel="00000000" w:rsidP="00000000" w:rsidRDefault="00000000" w:rsidRPr="00000000" w14:paraId="00000039">
      <w:pPr>
        <w:shd w:fill="ffffff" w:val="clear"/>
        <w:spacing w:after="60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&gt;Para adicionar mais uma linha à citação, basta teclar Enter para um novo</w:t>
      </w:r>
    </w:p>
    <w:p w:rsidR="00000000" w:rsidDel="00000000" w:rsidP="00000000" w:rsidRDefault="00000000" w:rsidRPr="00000000" w14:paraId="0000003A">
      <w:pPr>
        <w:shd w:fill="ffffff" w:val="clear"/>
        <w:spacing w:after="60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&gt;código sinal. Isso gerará um novo parágrafo dentro do *blockquote*.</w:t>
      </w:r>
    </w:p>
    <w:p w:rsidR="00000000" w:rsidDel="00000000" w:rsidP="00000000" w:rsidRDefault="00000000" w:rsidRPr="00000000" w14:paraId="0000003B">
      <w:pPr>
        <w:shd w:fill="ffffff" w:val="clear"/>
        <w:spacing w:after="60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&gt;Códigos de **negrito**, _itálico_ e &lt;https://links.com&gt; funcionam aqui.</w:t>
      </w:r>
    </w:p>
    <w:p w:rsidR="00000000" w:rsidDel="00000000" w:rsidP="00000000" w:rsidRDefault="00000000" w:rsidRPr="00000000" w14:paraId="0000003C">
      <w:pPr>
        <w:shd w:fill="ffffff" w:val="clear"/>
        <w:spacing w:after="600" w:lineRule="auto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Como aparece:</w:t>
      </w:r>
    </w:p>
    <w:p w:rsidR="00000000" w:rsidDel="00000000" w:rsidP="00000000" w:rsidRDefault="00000000" w:rsidRPr="00000000" w14:paraId="0000003D">
      <w:pPr>
        <w:shd w:fill="ffffff" w:val="clear"/>
        <w:spacing w:after="600" w:lineRule="auto"/>
        <w:rPr>
          <w:color w:val="212529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</w:rPr>
          <w:drawing>
            <wp:inline distB="114300" distT="114300" distL="114300" distR="114300">
              <wp:extent cx="5731200" cy="11430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143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60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60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jc w:val="center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CONE, Matt. Extended Syntax.Disponível em: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https://www.markdownguide.org/extended-syntax/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Acesso em: 28/01/2025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KELLY, Lisa Formatação de texto com Markdown, 2024. Disponível em: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https://support.zendesk.com/hc/pt-br/articles/4408846544922-Formata%C3%A7%C3%A3o-de-texto-com-Markdown#:~:text=O%20Markdown%20%C3%A9%20uma%20linguagem,Macros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Acesso em: 28/01/2025</w:t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AUTOR DESCONHECIDO. Guia básico de Markdown. Disponível em: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https://docs.pipz.com/central-de-ajuda/learning-center/guia-basico-de-markdown#open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Acesso em: 04/02/2025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zendesk.com/hc/pt-br/articles/4408846544922-Formata%C3%A7%C3%A3o-de-texto-com-Markdown#:~:text=O%20Markdown%20%C3%A9%20uma%20linguagem,Macros" TargetMode="External"/><Relationship Id="rId10" Type="http://schemas.openxmlformats.org/officeDocument/2006/relationships/hyperlink" Target="https://www.markdownguide.org/extended-syntax/" TargetMode="External"/><Relationship Id="rId12" Type="http://schemas.openxmlformats.org/officeDocument/2006/relationships/hyperlink" Target="https://docs.pipz.com/central-de-ajuda/learning-center/guia-basico-de-markdown#open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pipz.com/central-de-ajuda/learning-center/guia-basico-de-markdown#open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pipz.com/central-de-ajuda/learning-center/guia-basico-de-markdown#op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