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2AB97" w14:textId="77777777" w:rsidR="00CF79BC" w:rsidRDefault="00000000">
      <w:pPr>
        <w:pStyle w:val="FirstParagraph"/>
      </w:pPr>
      <w:r>
        <w:t xml:space="preserve"> </w:t>
      </w:r>
    </w:p>
    <w:p w14:paraId="23D2AB98" w14:textId="77777777" w:rsidR="00CF79BC" w:rsidRDefault="00000000">
      <w:pPr>
        <w:pStyle w:val="BodyText"/>
      </w:pPr>
      <w:r>
        <w:t xml:space="preserve"> </w:t>
      </w:r>
    </w:p>
    <w:p w14:paraId="23D2AB99" w14:textId="77777777" w:rsidR="00CF79BC" w:rsidRDefault="00000000">
      <w:pPr>
        <w:pStyle w:val="Heading1"/>
      </w:pPr>
      <w:bookmarkStart w:id="0" w:name="title"/>
      <w:r>
        <w:t>Too Beautiful to be Fake: Attractive Faces are Less Likely to be Judged as Artificially Generated</w:t>
      </w:r>
    </w:p>
    <w:p w14:paraId="23D2AB9A" w14:textId="77777777" w:rsidR="00CF79BC" w:rsidRDefault="00000000">
      <w:pPr>
        <w:pStyle w:val="Author"/>
      </w:pPr>
      <w:r>
        <w:t xml:space="preserve"> </w:t>
      </w:r>
    </w:p>
    <w:p w14:paraId="23D2AB9B" w14:textId="77777777" w:rsidR="00CF79BC" w:rsidRDefault="00000000">
      <w:pPr>
        <w:pStyle w:val="Author"/>
      </w:pPr>
      <w:r>
        <w:t>Dominique Makowski</w:t>
      </w:r>
      <w:r>
        <w:rPr>
          <w:vertAlign w:val="superscript"/>
        </w:rPr>
        <w:t>1</w:t>
      </w:r>
      <w:r>
        <w:t>, An Shu Te</w:t>
      </w:r>
      <w:r>
        <w:rPr>
          <w:vertAlign w:val="superscript"/>
        </w:rPr>
        <w:t>2</w:t>
      </w:r>
      <w:r>
        <w:t>, Stephanie Kirk</w:t>
      </w:r>
      <w:r>
        <w:rPr>
          <w:vertAlign w:val="superscript"/>
        </w:rPr>
        <w:t>2</w:t>
      </w:r>
      <w:r>
        <w:t>, Ngoi Zi Liang</w:t>
      </w:r>
      <w:r>
        <w:rPr>
          <w:vertAlign w:val="superscript"/>
        </w:rPr>
        <w:t>2</w:t>
      </w:r>
      <w:r>
        <w:t>, Panagiotis Mavros</w:t>
      </w:r>
      <w:r>
        <w:rPr>
          <w:vertAlign w:val="superscript"/>
        </w:rPr>
        <w:t>3</w:t>
      </w:r>
      <w:r>
        <w:t>, and S.H. Annabel Chen</w:t>
      </w:r>
      <w:r>
        <w:rPr>
          <w:vertAlign w:val="superscript"/>
        </w:rPr>
        <w:t>1,4,5,6</w:t>
      </w:r>
    </w:p>
    <w:p w14:paraId="23D2AB9C" w14:textId="77777777" w:rsidR="00CF79BC" w:rsidRDefault="00000000">
      <w:pPr>
        <w:pStyle w:val="Author"/>
      </w:pPr>
      <w:r>
        <w:rPr>
          <w:vertAlign w:val="superscript"/>
        </w:rPr>
        <w:t>1</w:t>
      </w:r>
      <w:r>
        <w:t>School of Psychology, University of Sussex</w:t>
      </w:r>
    </w:p>
    <w:p w14:paraId="23D2AB9D" w14:textId="77777777" w:rsidR="00CF79BC" w:rsidRDefault="00000000">
      <w:pPr>
        <w:pStyle w:val="Author"/>
      </w:pPr>
      <w:r>
        <w:rPr>
          <w:vertAlign w:val="superscript"/>
        </w:rPr>
        <w:t>2</w:t>
      </w:r>
      <w:r>
        <w:t>School of Social Sciences, Nanyang Technological University</w:t>
      </w:r>
    </w:p>
    <w:p w14:paraId="23D2AB9E" w14:textId="77777777" w:rsidR="00CF79BC" w:rsidRDefault="00000000">
      <w:pPr>
        <w:pStyle w:val="Author"/>
      </w:pPr>
      <w:r>
        <w:rPr>
          <w:vertAlign w:val="superscript"/>
        </w:rPr>
        <w:t>3</w:t>
      </w:r>
      <w:r>
        <w:t>Department of Economics and Social Sciences, Télécom Paris</w:t>
      </w:r>
    </w:p>
    <w:p w14:paraId="23D2AB9F" w14:textId="77777777" w:rsidR="00CF79BC" w:rsidRDefault="00000000">
      <w:pPr>
        <w:pStyle w:val="Author"/>
      </w:pPr>
      <w:r>
        <w:rPr>
          <w:vertAlign w:val="superscript"/>
        </w:rPr>
        <w:t>4</w:t>
      </w:r>
      <w:r>
        <w:t>LKC Medicine, Nanyang Technological University</w:t>
      </w:r>
    </w:p>
    <w:p w14:paraId="23D2ABA0" w14:textId="77777777" w:rsidR="00CF79BC" w:rsidRDefault="00000000">
      <w:pPr>
        <w:pStyle w:val="Author"/>
      </w:pPr>
      <w:r>
        <w:rPr>
          <w:vertAlign w:val="superscript"/>
        </w:rPr>
        <w:t>5</w:t>
      </w:r>
      <w:r>
        <w:t>National Institute of Education</w:t>
      </w:r>
    </w:p>
    <w:p w14:paraId="23D2ABA1" w14:textId="77777777" w:rsidR="00CF79BC" w:rsidRDefault="00000000">
      <w:pPr>
        <w:pStyle w:val="Author"/>
      </w:pPr>
      <w:r>
        <w:rPr>
          <w:vertAlign w:val="superscript"/>
        </w:rPr>
        <w:t>6</w:t>
      </w:r>
      <w:r>
        <w:t>Centre for Research and Development in Learning, Nanyang Technological University</w:t>
      </w:r>
    </w:p>
    <w:p w14:paraId="23D2ABA2" w14:textId="77777777" w:rsidR="00CF79BC" w:rsidRDefault="00000000">
      <w:pPr>
        <w:pStyle w:val="BodyText"/>
      </w:pPr>
      <w:r>
        <w:t xml:space="preserve"> </w:t>
      </w:r>
    </w:p>
    <w:p w14:paraId="23D2ABA3" w14:textId="77777777" w:rsidR="00CF79BC" w:rsidRDefault="00000000">
      <w:pPr>
        <w:pStyle w:val="BodyText"/>
      </w:pPr>
      <w:r>
        <w:t xml:space="preserve"> </w:t>
      </w:r>
    </w:p>
    <w:p w14:paraId="23D2ABA4" w14:textId="77777777" w:rsidR="00CF79BC" w:rsidRDefault="00000000">
      <w:pPr>
        <w:pStyle w:val="Heading1"/>
      </w:pPr>
      <w:bookmarkStart w:id="1" w:name="author-note"/>
      <w:bookmarkEnd w:id="0"/>
      <w:r>
        <w:t>Author Note</w:t>
      </w:r>
    </w:p>
    <w:p w14:paraId="23D2ABA5" w14:textId="77777777" w:rsidR="00CF79BC" w:rsidRDefault="00000000">
      <w:pPr>
        <w:pStyle w:val="FirstParagraph"/>
      </w:pPr>
      <w:r>
        <w:t xml:space="preserve">Dominique Makowski </w:t>
      </w:r>
      <w:r>
        <w:rPr>
          <w:noProof/>
        </w:rPr>
        <w:drawing>
          <wp:inline distT="0" distB="0" distL="0" distR="0" wp14:anchorId="23D2AC48" wp14:editId="23D2AC49">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http://orcid.org/0000-0001-5375-9967</w:t>
      </w:r>
    </w:p>
    <w:p w14:paraId="23D2ABA6" w14:textId="77777777" w:rsidR="00CF79BC" w:rsidRDefault="00000000">
      <w:pPr>
        <w:pStyle w:val="BodyText"/>
      </w:pPr>
      <w:r>
        <w:t xml:space="preserve">An Shu Te </w:t>
      </w:r>
      <w:r>
        <w:rPr>
          <w:noProof/>
        </w:rPr>
        <w:drawing>
          <wp:inline distT="0" distB="0" distL="0" distR="0" wp14:anchorId="23D2AC4A" wp14:editId="23D2AC4B">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23D2ABA7" w14:textId="77777777" w:rsidR="00CF79BC" w:rsidRDefault="00000000">
      <w:pPr>
        <w:pStyle w:val="BodyText"/>
      </w:pPr>
      <w:r>
        <w:t xml:space="preserve">Stephanie Kirk </w:t>
      </w:r>
      <w:r>
        <w:rPr>
          <w:noProof/>
        </w:rPr>
        <w:drawing>
          <wp:inline distT="0" distB="0" distL="0" distR="0" wp14:anchorId="23D2AC4C" wp14:editId="23D2AC4D">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23D2ABA8" w14:textId="77777777" w:rsidR="00CF79BC" w:rsidRDefault="00000000">
      <w:pPr>
        <w:pStyle w:val="BodyText"/>
      </w:pPr>
      <w:r>
        <w:t xml:space="preserve">Panagiotis Mavros </w:t>
      </w:r>
      <w:bookmarkStart w:id="2" w:name="orchid"/>
      <w:r>
        <w:rPr>
          <w:noProof/>
        </w:rPr>
        <w:drawing>
          <wp:inline distT="0" distB="0" distL="0" distR="0" wp14:anchorId="23D2AC4E" wp14:editId="23D2AC4F">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http://orcid.org/0000-0002-1540-5516</w:t>
      </w:r>
    </w:p>
    <w:p w14:paraId="23D2ABA9" w14:textId="77777777" w:rsidR="00CF79BC" w:rsidRDefault="00000000">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and writing – original draft. </w:t>
      </w:r>
      <w:r>
        <w:rPr>
          <w:i/>
          <w:iCs/>
        </w:rPr>
        <w:t>An Shu Te</w:t>
      </w:r>
      <w:r>
        <w:rPr>
          <w:b/>
          <w:bCs/>
        </w:rPr>
        <w:t xml:space="preserve">: </w:t>
      </w:r>
      <w:r>
        <w:t xml:space="preserve">project administration, resources, and writing – original draft. </w:t>
      </w:r>
      <w:r>
        <w:rPr>
          <w:i/>
          <w:iCs/>
        </w:rPr>
        <w:t>Stephanie Kirk</w:t>
      </w:r>
      <w:r>
        <w:rPr>
          <w:b/>
          <w:bCs/>
        </w:rPr>
        <w:t xml:space="preserve">: </w:t>
      </w:r>
      <w:r>
        <w:t xml:space="preserve">project </w:t>
      </w:r>
      <w:r>
        <w:lastRenderedPageBreak/>
        <w:t xml:space="preserve">administration, resources, and writing – original draft. </w:t>
      </w:r>
      <w:r>
        <w:rPr>
          <w:i/>
          <w:iCs/>
        </w:rPr>
        <w:t>Ngoi Zi Liang</w:t>
      </w:r>
      <w:r>
        <w:rPr>
          <w:b/>
          <w:bCs/>
        </w:rPr>
        <w:t xml:space="preserve">: </w:t>
      </w:r>
      <w:r>
        <w:t xml:space="preserve">project administration, resources, and writing – review &amp; editing. </w:t>
      </w:r>
      <w:r>
        <w:rPr>
          <w:i/>
          <w:iCs/>
        </w:rPr>
        <w:t>Panagiotis Mavros</w:t>
      </w:r>
      <w:r>
        <w:rPr>
          <w:b/>
          <w:bCs/>
        </w:rPr>
        <w:t xml:space="preserve">: </w:t>
      </w:r>
      <w:r>
        <w:t xml:space="preserve">supervision and writing – review &amp; editing. </w:t>
      </w:r>
      <w:r>
        <w:rPr>
          <w:i/>
          <w:iCs/>
        </w:rPr>
        <w:t>S.H. Annabel Chen</w:t>
      </w:r>
      <w:r>
        <w:rPr>
          <w:b/>
          <w:bCs/>
        </w:rPr>
        <w:t xml:space="preserve">: </w:t>
      </w:r>
      <w:r>
        <w:t>project administration, supervision, and writing – review &amp; editing</w:t>
      </w:r>
    </w:p>
    <w:p w14:paraId="23D2ABAA" w14:textId="77777777" w:rsidR="00CF79BC" w:rsidRDefault="00000000">
      <w:pPr>
        <w:pStyle w:val="BodyText"/>
      </w:pPr>
      <w:r>
        <w:t>Correspondence concerning this article should be addressed to Dominique Makowski, School of Psychology, University of Sussex, Email: D.Makowski@sussex.ac.uk</w:t>
      </w:r>
    </w:p>
    <w:p w14:paraId="23D2ABAB" w14:textId="77777777" w:rsidR="00CF79BC" w:rsidRDefault="00000000">
      <w:r>
        <w:br w:type="page"/>
      </w:r>
    </w:p>
    <w:p w14:paraId="23D2ABAC" w14:textId="77777777" w:rsidR="00CF79BC" w:rsidRDefault="00000000">
      <w:pPr>
        <w:pStyle w:val="Heading1"/>
      </w:pPr>
      <w:bookmarkStart w:id="3" w:name="abstract"/>
      <w:bookmarkEnd w:id="1"/>
      <w:r>
        <w:lastRenderedPageBreak/>
        <w:t>Abstract</w:t>
      </w:r>
    </w:p>
    <w:p w14:paraId="23D2ABAD" w14:textId="77777777" w:rsidR="00CF79BC" w:rsidRDefault="00000000">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23D2ABAE" w14:textId="77777777" w:rsidR="00CF79BC" w:rsidRDefault="00000000">
      <w:pPr>
        <w:pStyle w:val="BodyText"/>
      </w:pPr>
      <w:r>
        <w:rPr>
          <w:i/>
          <w:iCs/>
        </w:rPr>
        <w:t>Keywords</w:t>
      </w:r>
      <w:r>
        <w:t>: attractiveness, AI-generated images, fiction, fake news, sense of reality</w:t>
      </w:r>
    </w:p>
    <w:p w14:paraId="23D2ABAF" w14:textId="77777777" w:rsidR="00CF79BC" w:rsidRDefault="00000000">
      <w:r>
        <w:br w:type="page"/>
      </w:r>
    </w:p>
    <w:p w14:paraId="23D2ABB0" w14:textId="77777777" w:rsidR="00CF79BC" w:rsidRDefault="00000000">
      <w:pPr>
        <w:pStyle w:val="Heading1"/>
      </w:pPr>
      <w:bookmarkStart w:id="4" w:name="firstheader"/>
      <w:bookmarkEnd w:id="3"/>
      <w:r>
        <w:lastRenderedPageBreak/>
        <w:t>Too Beautiful to be Fake: Attractive Faces are Less Likely to be Judged as Artificially Generated</w:t>
      </w:r>
    </w:p>
    <w:p w14:paraId="23D2ABB1" w14:textId="77777777" w:rsidR="00CF79BC" w:rsidRDefault="00000000">
      <w:pPr>
        <w:pStyle w:val="FirstParagraph"/>
      </w:pPr>
      <w:r>
        <w:t>For the first time in human history, technology has enabled the creation of near-perfect simulations indistinguishable from reality. 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23D2ABB2" w14:textId="77777777" w:rsidR="00CF79BC" w:rsidRDefault="00000000">
      <w:pPr>
        <w:pStyle w:val="BodyText"/>
      </w:pPr>
      <w:r>
        <w:t xml:space="preserve">While not all simulations have achieved perfect realism (Corvi et al., 2022; e.g., Computer Generated Images - CGI in movies or via recent algorithms such as GANs or diffusion models often include distortions or lack certain key details that makes them visually distinct from real images, McDonnell &amp; Breidt, 2010), it is fair to assume that these technical limitations will become negligible in the near future.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fake stimuli </w:t>
      </w:r>
      <w:r>
        <w:lastRenderedPageBreak/>
        <w:t>cannot be differentiated based on their objective “physical” characteristics, how can we form judgements regarding their nature?</w:t>
      </w:r>
    </w:p>
    <w:p w14:paraId="23D2ABB3" w14:textId="77777777" w:rsidR="00CF79BC" w:rsidRDefault="00000000">
      <w:pPr>
        <w:pStyle w:val="BodyText"/>
      </w:pPr>
      <w:r>
        <w:t xml:space="preserve">Literature shows that the context surrounding a stimulus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23D2ABB4" w14:textId="77777777" w:rsidR="00CF79BC" w:rsidRDefault="00000000">
      <w:pPr>
        <w:pStyle w:val="CaptionedFigure"/>
      </w:pPr>
      <w:r>
        <w:rPr>
          <w:noProof/>
        </w:rPr>
        <w:lastRenderedPageBreak/>
        <w:drawing>
          <wp:inline distT="0" distB="0" distL="0" distR="0" wp14:anchorId="23D2AC50" wp14:editId="23D2AC51">
            <wp:extent cx="5943600" cy="4754880"/>
            <wp:effectExtent l="0" t="0" r="0" b="0"/>
            <wp:docPr id="37"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38" name="Picture" descr="../../figures/figure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23D2ABB5" w14:textId="77777777" w:rsidR="00CF79BC" w:rsidRDefault="00000000">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23D2ABB6" w14:textId="77777777" w:rsidR="00CF79BC" w:rsidRDefault="00000000">
      <w:pPr>
        <w:pStyle w:val="BodyText"/>
      </w:pPr>
      <w:r>
        <w:t xml:space="preserve">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perception of it by biasing the attention deployment towards </w:t>
      </w:r>
      <w:r>
        <w:lastRenderedPageBreak/>
        <w:t>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w:t>
      </w:r>
    </w:p>
    <w:p w14:paraId="23D2ABB7" w14:textId="77777777" w:rsidR="00CF79BC" w:rsidRDefault="00000000">
      <w:pPr>
        <w:pStyle w:val="BodyText"/>
      </w:pPr>
      <w:r>
        <w:t>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familiarity (Begg et al., 1992), could also play a role in guiding our appraisal of a stimulus.</w:t>
      </w:r>
    </w:p>
    <w:p w14:paraId="23D2ABB8" w14:textId="77777777" w:rsidR="00CF79BC" w:rsidRDefault="00000000">
      <w:pPr>
        <w:pStyle w:val="BodyText"/>
      </w:pPr>
      <w:r>
        <w:t xml:space="preserve">Due to their popularity as a target of CGI technology and the prospect offered with facial features that can be experimentally manipulated, AI-generated images of faces are increasingly used to study face processing (Dawel et al., 2021), in particular in relationship with saliency or </w:t>
      </w:r>
      <w:r>
        <w:lastRenderedPageBreak/>
        <w:t>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Whereas this line of evidence suggests that reality beliefs have an effect on face attractiveness ratings, the opposite question - whether attractiveness contributes to the formation of reality beliefs - has received little attention to date.</w:t>
      </w:r>
    </w:p>
    <w:p w14:paraId="23D2ABB9" w14:textId="77777777" w:rsidR="00CF79BC" w:rsidRDefault="00000000">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beliefs. This exploratory study primarily aims at investigating the effect of facial attractiveness on simulation monitoring, i.e., on the beliefs that an image is real or artificially generated. Based on the </w:t>
      </w:r>
      <w:r>
        <w:rPr>
          <w:i/>
          <w:iCs/>
        </w:rPr>
        <w:t>affective reality theory</w:t>
      </w:r>
      <w:r>
        <w:t xml:space="preserve"> (Makowski, 2023), which suggests that salient and emotional stimuli are perceived to be more real (up to a point of reversal after which beliefs of fiction becomes used an emotion regulation strategy), we hypothesize a quadratic relationship between perceived realness and attractiveness: faces rated as highly attractive or unattractive will more likely be believed to be real. We expect a similar relationship with trustworthiness ratings given its well-established link with attractiveness (Bartosik et al., 2021; Garrido &amp; Prada, 2017; Liefooghe et al., 2022; Little et al., 2011), and a positive relationship with familiarity (as more familiar faces would appear as more salient, self-relevant and anchored in reality). Additionally, we will further explore the link shared by dispositional traits, such as personality and attitude </w:t>
      </w:r>
      <w:r>
        <w:lastRenderedPageBreak/>
        <w:t>towards AI, with simulation monitoring tendencies. Importantly, this study does investigate the discriminative accuracy between “true” photos and “true” artificially-generated images (which we consider more a technological issue than a psychological one), focusing on the beliefs that a stimulus is real or fake, independently of its true nature.</w:t>
      </w:r>
    </w:p>
    <w:p w14:paraId="23D2ABBA" w14:textId="77777777" w:rsidR="00CF79BC" w:rsidRDefault="00000000">
      <w:pPr>
        <w:pStyle w:val="Heading2"/>
      </w:pPr>
      <w:bookmarkStart w:id="5" w:name="methods"/>
      <w:r>
        <w:t>Methods</w:t>
      </w:r>
    </w:p>
    <w:p w14:paraId="23D2ABBB" w14:textId="77777777" w:rsidR="00CF79BC" w:rsidRDefault="00000000">
      <w:pPr>
        <w:pStyle w:val="FirstParagraph"/>
      </w:pPr>
      <w:r>
        <w:t xml:space="preserve">All the material (preregistration, experiment demo, experiment code, raw data, analysis script with complementary figures and analyses, etc.) is available at </w:t>
      </w:r>
      <w:hyperlink r:id="rId10">
        <w:r>
          <w:rPr>
            <w:rStyle w:val="Hyperlink"/>
            <w:b/>
            <w:bCs/>
          </w:rPr>
          <w:t>https://github.com/RealityBending/FakeFace</w:t>
        </w:r>
      </w:hyperlink>
      <w:r>
        <w:t>.</w:t>
      </w:r>
    </w:p>
    <w:p w14:paraId="23D2ABBC" w14:textId="77777777" w:rsidR="00CF79BC" w:rsidRDefault="00000000">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23D2ABBD" w14:textId="77777777" w:rsidR="00CF79BC" w:rsidRDefault="00000000">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realistic images”), of which we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w:t>
      </w:r>
      <w:r>
        <w:lastRenderedPageBreak/>
        <w:t>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w:t>
      </w:r>
    </w:p>
    <w:p w14:paraId="23D2ABBE" w14:textId="77777777" w:rsidR="00CF79BC" w:rsidRDefault="00000000">
      <w:pPr>
        <w:pStyle w:val="BodyText"/>
      </w:pPr>
      <w:r>
        <w:t xml:space="preserve">In the second part of this study, 109 images of neutral-expression faces from the validated American Multiracial Face Database  (AMFD, J. M. Chen et al., 2021) were presented to the participants for 500ms each, in a randomized order, following a fixation cross display (750 ms). 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w:t>
      </w:r>
    </w:p>
    <w:p w14:paraId="23D2ABBF" w14:textId="77777777" w:rsidR="00CF79BC" w:rsidRDefault="00000000">
      <w:pPr>
        <w:pStyle w:val="BodyText"/>
      </w:pPr>
      <w:r>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23D2ABC0" w14:textId="77777777" w:rsidR="00CF79BC" w:rsidRDefault="00000000">
      <w:pPr>
        <w:pStyle w:val="BodyText"/>
      </w:pPr>
      <w:r>
        <w:rPr>
          <w:b/>
          <w:bCs/>
        </w:rPr>
        <w:lastRenderedPageBreak/>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  for completing the study, which took about 45 minutes to finish. Demographic variables (age, gender, sexual orientation, education and ethnicity) were self-reported on a voluntary basis.</w:t>
      </w:r>
    </w:p>
    <w:p w14:paraId="23D2ABC1" w14:textId="77777777" w:rsidR="00CF79BC" w:rsidRDefault="00000000">
      <w:pPr>
        <w:pStyle w:val="BodyText"/>
      </w:pPr>
      <w:r>
        <w:t>We excluded 5 participants that either failed 2 (&gt;= 66.6%) or more attention check questions, took an implausibly short time to finish the questionnaires or had incomplete responses. The final sample included 145 participants (Mean age = 28.3, SD = 9.0, range: [19, 66]; Sex: 48.3% females, 51.0% males, 0.7% others).</w:t>
      </w:r>
    </w:p>
    <w:p w14:paraId="23D2ABC2" w14:textId="77777777" w:rsidR="00CF79BC" w:rsidRDefault="00000000">
      <w:pPr>
        <w:pStyle w:val="BodyText"/>
      </w:pPr>
      <w:r>
        <w:rPr>
          <w:b/>
          <w:bCs/>
        </w:rPr>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factors.</w:t>
      </w:r>
    </w:p>
    <w:p w14:paraId="23D2ABC3" w14:textId="77777777" w:rsidR="00CF79BC" w:rsidRDefault="00000000">
      <w:pPr>
        <w:pStyle w:val="BodyText"/>
      </w:pPr>
      <w:r>
        <w:lastRenderedPageBreak/>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23D2ABC4" w14:textId="77777777" w:rsidR="00CF79BC" w:rsidRDefault="00000000">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the two remaining variables </w:t>
      </w:r>
      <w:r>
        <w:rPr>
          <w:i/>
          <w:iCs/>
        </w:rPr>
        <w:t>mutatis mutandis</w:t>
      </w:r>
      <w:r>
        <w:t>.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p>
    <w:p w14:paraId="23D2ABC5" w14:textId="77777777" w:rsidR="00CF79BC" w:rsidRDefault="00000000">
      <w:pPr>
        <w:pStyle w:val="CaptionedFigure"/>
      </w:pPr>
      <w:r>
        <w:rPr>
          <w:noProof/>
        </w:rPr>
        <w:lastRenderedPageBreak/>
        <w:drawing>
          <wp:inline distT="0" distB="0" distL="0" distR="0" wp14:anchorId="23D2AC52" wp14:editId="23D2AC53">
            <wp:extent cx="5943600" cy="8012853"/>
            <wp:effectExtent l="0" t="0" r="0" b="0"/>
            <wp:docPr id="41"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42" name="Picture" descr="../../figures/Figure2.png"/>
                    <pic:cNvPicPr>
                      <a:picLocks noChangeAspect="1" noChangeArrowheads="1"/>
                    </pic:cNvPicPr>
                  </pic:nvPicPr>
                  <pic:blipFill>
                    <a:blip r:embed="rId11"/>
                    <a:stretch>
                      <a:fillRect/>
                    </a:stretch>
                  </pic:blipFill>
                  <pic:spPr bwMode="auto">
                    <a:xfrm>
                      <a:off x="0" y="0"/>
                      <a:ext cx="5943600" cy="8012853"/>
                    </a:xfrm>
                    <a:prstGeom prst="rect">
                      <a:avLst/>
                    </a:prstGeom>
                    <a:noFill/>
                    <a:ln w="9525">
                      <a:noFill/>
                      <a:headEnd/>
                      <a:tailEnd/>
                    </a:ln>
                  </pic:spPr>
                </pic:pic>
              </a:graphicData>
            </a:graphic>
          </wp:inline>
        </w:drawing>
      </w:r>
    </w:p>
    <w:p w14:paraId="23D2ABC6" w14:textId="77777777" w:rsidR="00CF79BC" w:rsidRDefault="00000000">
      <w:pPr>
        <w:pStyle w:val="ImageCaption"/>
      </w:pPr>
      <w:r>
        <w:lastRenderedPageBreak/>
        <w:t>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23D2ABC7" w14:textId="77777777" w:rsidR="00CF79BC" w:rsidRDefault="00000000">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23D2ABC8" w14:textId="77777777" w:rsidR="00CF79BC" w:rsidRDefault="00000000">
      <w:pPr>
        <w:pStyle w:val="Heading2"/>
      </w:pPr>
      <w:bookmarkStart w:id="6" w:name="results"/>
      <w:bookmarkEnd w:id="5"/>
      <w:r>
        <w:t>Results</w:t>
      </w:r>
    </w:p>
    <w:p w14:paraId="23D2ABC9" w14:textId="77777777" w:rsidR="00CF79BC" w:rsidRDefault="00000000">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23D2ABCA" w14:textId="77777777" w:rsidR="00CF79BC" w:rsidRDefault="00000000">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23D2ABCB" w14:textId="77777777" w:rsidR="00CF79BC" w:rsidRDefault="00000000">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23D2ABCC" w14:textId="77777777" w:rsidR="00CF79BC" w:rsidRDefault="00000000">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23D2ABCD" w14:textId="77777777" w:rsidR="00CF79BC" w:rsidRDefault="00000000">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23D2ABCE" w14:textId="77777777" w:rsidR="00CF79BC" w:rsidRDefault="00000000">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23D2ABCF" w14:textId="77777777" w:rsidR="00CF79BC" w:rsidRDefault="00000000">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23D2ABD0" w14:textId="77777777" w:rsidR="00CF79BC" w:rsidRDefault="00000000">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23D2ABD1" w14:textId="77777777" w:rsidR="00CF79BC" w:rsidRDefault="00000000">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23D2ABD2" w14:textId="77777777" w:rsidR="00CF79BC" w:rsidRDefault="00000000">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23D2ABD3" w14:textId="77777777" w:rsidR="00CF79BC" w:rsidRDefault="00000000">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23D2ABD4" w14:textId="77777777" w:rsidR="00CF79BC" w:rsidRDefault="00000000">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23D2ABD5" w14:textId="77777777" w:rsidR="00CF79BC" w:rsidRDefault="00000000">
      <w:pPr>
        <w:pStyle w:val="Heading2"/>
      </w:pPr>
      <w:bookmarkStart w:id="7" w:name="discussion"/>
      <w:bookmarkEnd w:id="6"/>
      <w:r>
        <w:lastRenderedPageBreak/>
        <w:t>Discussion</w:t>
      </w:r>
    </w:p>
    <w:p w14:paraId="23D2ABD6" w14:textId="77777777" w:rsidR="00CF79BC" w:rsidRDefault="00000000">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23D2ABD7" w14:textId="77777777" w:rsidR="00CF79BC" w:rsidRDefault="00000000">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23D2ABD8" w14:textId="77777777" w:rsidR="00CF79BC" w:rsidRDefault="00000000">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23D2ABD9" w14:textId="77777777" w:rsidR="00CF79BC" w:rsidRDefault="00000000">
      <w:pPr>
        <w:pStyle w:val="BodyText"/>
      </w:pPr>
      <w:r>
        <w:t>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23D2ABDA" w14:textId="77777777" w:rsidR="00CF79BC" w:rsidRDefault="00000000">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23D2ABDB" w14:textId="77777777" w:rsidR="00CF79BC" w:rsidRDefault="00000000">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(Ahadzadeh et al., 2021; Littrell et al., 2020), and to be more vigilant and attentive to external stimuli (Carolan, 2017; Eddy, 2021; Grapsas et al., 2020).</w:t>
      </w:r>
    </w:p>
    <w:p w14:paraId="23D2ABDC" w14:textId="77777777" w:rsidR="00CF79BC" w:rsidRDefault="00000000">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23D2ABDD" w14:textId="77777777" w:rsidR="00CF79BC" w:rsidRDefault="00000000">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23D2ABDE" w14:textId="77777777" w:rsidR="00CF79BC" w:rsidRDefault="00000000">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23D2ABDF" w14:textId="77777777" w:rsidR="00CF79BC" w:rsidRDefault="00000000">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23D2ABE0" w14:textId="77777777" w:rsidR="00CF79BC" w:rsidRDefault="00000000">
      <w:pPr>
        <w:pStyle w:val="BodyText"/>
      </w:pPr>
      <w:r>
        <w:t>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(as compared to judging completely new items) cannot be discarded. Future studies could examine that by incorporating novel face images or increasing the duration of the re-exposure delay.</w:t>
      </w:r>
    </w:p>
    <w:p w14:paraId="23D2ABE1" w14:textId="77777777" w:rsidR="00CF79BC" w:rsidRDefault="00000000">
      <w:pPr>
        <w:pStyle w:val="BodyText"/>
      </w:pPr>
      <w:r>
        <w:t xml:space="preserve">Another issue is the impact on reality judgements of the prior explicit instruction that “about half of the faces were AI-generated and the other half real photos”. Given this prior information given to participants, it might seems like our enthusiasm pertaining to the finding </w:t>
      </w:r>
      <w:r>
        <w:lastRenderedPageBreak/>
        <w:t>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instruct participants to balance their answers according to a certain distribution (e.g., 50-50), merely providing them a description of the dataset.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23D2ABE2" w14:textId="77777777" w:rsidR="00CF79BC" w:rsidRDefault="00000000">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Tucciarelli et al., 2020 found that merely mentioning that some faces were AI generated decreased, on average, the trustworthiness ratings for all faces) as well as on the simulation monitoring process itself (i.e., the “criterion”: would people form and distribute judgements differently). This can be </w:t>
      </w:r>
      <w:r>
        <w:lastRenderedPageBreak/>
        <w:t xml:space="preserve">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23D2ABE3" w14:textId="77777777" w:rsidR="00CF79BC" w:rsidRDefault="00000000">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w:t>
      </w:r>
    </w:p>
    <w:p w14:paraId="23D2ABE4" w14:textId="77777777" w:rsidR="00CF79BC" w:rsidRDefault="00000000">
      <w:pPr>
        <w:pStyle w:val="BodyText"/>
      </w:pPr>
      <w:r>
        <w:t>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believe that these findings provide the foundations to help us understand what drives reality beliefs in an increasingly reality-ambiguous world.</w:t>
      </w:r>
    </w:p>
    <w:p w14:paraId="23D2ABE5" w14:textId="77777777" w:rsidR="00CF79BC" w:rsidRDefault="00000000">
      <w:pPr>
        <w:pStyle w:val="Heading1"/>
      </w:pPr>
      <w:bookmarkStart w:id="8" w:name="data-availability"/>
      <w:bookmarkEnd w:id="4"/>
      <w:bookmarkEnd w:id="7"/>
      <w:r>
        <w:t>Data Availability</w:t>
      </w:r>
    </w:p>
    <w:p w14:paraId="23D2ABE6" w14:textId="77777777" w:rsidR="00CF79BC" w:rsidRDefault="00000000">
      <w:pPr>
        <w:pStyle w:val="FirstParagraph"/>
      </w:pPr>
      <w:r>
        <w:t>The datasets generated and/or analysed during the current study are available in the GitHub repository https://github.com/RealityBending/FakeFace</w:t>
      </w:r>
    </w:p>
    <w:p w14:paraId="23D2ABE7" w14:textId="77777777" w:rsidR="00CF79BC" w:rsidRDefault="00000000">
      <w:r>
        <w:br w:type="page"/>
      </w:r>
    </w:p>
    <w:p w14:paraId="23D2ABE8" w14:textId="77777777" w:rsidR="00CF79BC" w:rsidRDefault="00000000">
      <w:pPr>
        <w:pStyle w:val="Heading1"/>
      </w:pPr>
      <w:bookmarkStart w:id="9" w:name="references"/>
      <w:bookmarkEnd w:id="8"/>
      <w:r>
        <w:lastRenderedPageBreak/>
        <w:t>References</w:t>
      </w:r>
    </w:p>
    <w:p w14:paraId="23D2ABE9" w14:textId="77777777" w:rsidR="00CF79BC" w:rsidRDefault="00000000">
      <w:pPr>
        <w:pStyle w:val="Bibliography"/>
      </w:pPr>
      <w:bookmarkStart w:id="10" w:name="ref-abraham2009reality"/>
      <w:bookmarkStart w:id="11"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23D2ABEA" w14:textId="77777777" w:rsidR="00CF79BC" w:rsidRDefault="00000000">
      <w:pPr>
        <w:pStyle w:val="Bibliography"/>
      </w:pPr>
      <w:bookmarkStart w:id="12" w:name="ref-ahadzadeh2021social"/>
      <w:bookmarkEnd w:id="10"/>
      <w:r>
        <w:t xml:space="preserve">Ahadzadeh, A. S., Ong, F. S., &amp; Wu, S. L. (2021). Social media skepticism and belief in conspiracy theories about COVID-19: The moderating role of the dark triad. </w:t>
      </w:r>
      <w:r>
        <w:rPr>
          <w:i/>
          <w:iCs/>
        </w:rPr>
        <w:t>Current Psychology</w:t>
      </w:r>
      <w:r>
        <w:t>, 1–13.</w:t>
      </w:r>
    </w:p>
    <w:p w14:paraId="23D2ABEB" w14:textId="77777777" w:rsidR="00CF79BC" w:rsidRDefault="00000000">
      <w:pPr>
        <w:pStyle w:val="Bibliography"/>
      </w:pPr>
      <w:bookmarkStart w:id="13" w:name="ref-azevedo2020body"/>
      <w:bookmarkEnd w:id="12"/>
      <w:r>
        <w:t xml:space="preserve">Azevedo, R., Tucciarelli, R., De Beuklaer, S., Ambroziak, K., Jones, I., &amp; Tsakiris, M. (2020). </w:t>
      </w:r>
      <w:r>
        <w:rPr>
          <w:i/>
          <w:iCs/>
        </w:rPr>
        <w:t>A body of evidence:‘feeling in seeing’predicts realness judgments for photojournalistic images.</w:t>
      </w:r>
    </w:p>
    <w:p w14:paraId="23D2ABEC" w14:textId="77777777" w:rsidR="00CF79BC" w:rsidRDefault="00000000">
      <w:pPr>
        <w:pStyle w:val="Bibliography"/>
      </w:pPr>
      <w:bookmarkStart w:id="14" w:name="ref-bago2022emotion"/>
      <w:bookmarkEnd w:id="13"/>
      <w:r>
        <w:t xml:space="preserve">Bago, B., Rosenzweig, L. R., Berinsky, A. J., &amp; Rand, D. G. (2022). Emotion may predict susceptibility to fake news but emotion regulation does not seem to help. </w:t>
      </w:r>
      <w:r>
        <w:rPr>
          <w:i/>
          <w:iCs/>
        </w:rPr>
        <w:t>Cognition and Emotion</w:t>
      </w:r>
      <w:r>
        <w:t>, 1–15.</w:t>
      </w:r>
    </w:p>
    <w:p w14:paraId="23D2ABED" w14:textId="77777777" w:rsidR="00CF79BC" w:rsidRDefault="00000000">
      <w:pPr>
        <w:pStyle w:val="Bibliography"/>
      </w:pPr>
      <w:bookmarkStart w:id="15" w:name="ref-bailey2021gender"/>
      <w:bookmarkEnd w:id="14"/>
      <w:r>
        <w:t xml:space="preserve">Bailey, A. (2021). </w:t>
      </w:r>
      <w:r>
        <w:rPr>
          <w:i/>
          <w:iCs/>
        </w:rPr>
        <w:t>A gender in-group effect on facial recall</w:t>
      </w:r>
      <w:r>
        <w:t xml:space="preserve"> [PhD thesis]. University of Tasmania.</w:t>
      </w:r>
    </w:p>
    <w:p w14:paraId="23D2ABEE" w14:textId="77777777" w:rsidR="00CF79BC" w:rsidRDefault="00000000">
      <w:pPr>
        <w:pStyle w:val="Bibliography"/>
      </w:pPr>
      <w:bookmarkStart w:id="16" w:name="ref-balas2017"/>
      <w:bookmarkEnd w:id="15"/>
      <w:r>
        <w:t xml:space="preserve">Balas, B., &amp; Pacella, J. (2017). Trustworthiness perception is disrupted in artificial faces. </w:t>
      </w:r>
      <w:r>
        <w:rPr>
          <w:i/>
          <w:iCs/>
        </w:rPr>
        <w:t>Computers in Human Behavior</w:t>
      </w:r>
      <w:r>
        <w:t xml:space="preserve">, </w:t>
      </w:r>
      <w:r>
        <w:rPr>
          <w:i/>
          <w:iCs/>
        </w:rPr>
        <w:t>77</w:t>
      </w:r>
      <w:r>
        <w:t xml:space="preserve">. </w:t>
      </w:r>
      <w:hyperlink r:id="rId12">
        <w:r>
          <w:rPr>
            <w:rStyle w:val="Hyperlink"/>
          </w:rPr>
          <w:t>https://doi.org/10.1016/j.chb.2017.08.045</w:t>
        </w:r>
      </w:hyperlink>
    </w:p>
    <w:p w14:paraId="23D2ABEF" w14:textId="77777777" w:rsidR="00CF79BC" w:rsidRDefault="00000000">
      <w:pPr>
        <w:pStyle w:val="Bibliography"/>
      </w:pPr>
      <w:bookmarkStart w:id="17" w:name="ref-bartosik2021you"/>
      <w:bookmarkEnd w:id="16"/>
      <w:r>
        <w:t xml:space="preserve">Bartosik, B., Wojcik, G. M., Brzezicka, A., &amp; Kawiak, A. (2021). Are you able to trust me? Analysis of the relationships between personality traits and the assessment of attractiveness and trust. </w:t>
      </w:r>
      <w:r>
        <w:rPr>
          <w:i/>
          <w:iCs/>
        </w:rPr>
        <w:t>Frontiers in Human Neuroscience</w:t>
      </w:r>
      <w:r>
        <w:t xml:space="preserve">, </w:t>
      </w:r>
      <w:r>
        <w:rPr>
          <w:i/>
          <w:iCs/>
        </w:rPr>
        <w:t>15</w:t>
      </w:r>
      <w:r>
        <w:t>, 685530.</w:t>
      </w:r>
    </w:p>
    <w:p w14:paraId="23D2ABF0" w14:textId="77777777" w:rsidR="00CF79BC" w:rsidRDefault="00000000">
      <w:pPr>
        <w:pStyle w:val="Bibliography"/>
      </w:pPr>
      <w:bookmarkStart w:id="18" w:name="ref-begg1992dissociation"/>
      <w:bookmarkEnd w:id="17"/>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23D2ABF1" w14:textId="77777777" w:rsidR="00CF79BC" w:rsidRDefault="00000000">
      <w:pPr>
        <w:pStyle w:val="Bibliography"/>
      </w:pPr>
      <w:bookmarkStart w:id="19" w:name="ref-berghel2018weaponizing"/>
      <w:bookmarkEnd w:id="18"/>
      <w:r>
        <w:lastRenderedPageBreak/>
        <w:t xml:space="preserve">Berghel, H. (2018). Weaponizing twitter litter: Abuse-forming networks and social media. </w:t>
      </w:r>
      <w:r>
        <w:rPr>
          <w:i/>
          <w:iCs/>
        </w:rPr>
        <w:t>Computer</w:t>
      </w:r>
      <w:r>
        <w:t xml:space="preserve">, </w:t>
      </w:r>
      <w:r>
        <w:rPr>
          <w:i/>
          <w:iCs/>
        </w:rPr>
        <w:t>51</w:t>
      </w:r>
      <w:r>
        <w:t>(4), 70–73.</w:t>
      </w:r>
    </w:p>
    <w:p w14:paraId="23D2ABF2" w14:textId="77777777" w:rsidR="00CF79BC" w:rsidRDefault="00000000">
      <w:pPr>
        <w:pStyle w:val="Bibliography"/>
      </w:pPr>
      <w:bookmarkStart w:id="20" w:name="ref-britt2019reasoned"/>
      <w:bookmarkEnd w:id="19"/>
      <w:r>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23D2ABF3" w14:textId="77777777" w:rsidR="00CF79BC" w:rsidRDefault="00000000">
      <w:pPr>
        <w:pStyle w:val="Bibliography"/>
      </w:pPr>
      <w:bookmarkStart w:id="21" w:name="ref-brunell2017narcissism"/>
      <w:bookmarkEnd w:id="20"/>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23D2ABF4" w14:textId="77777777" w:rsidR="00CF79BC" w:rsidRDefault="00000000">
      <w:pPr>
        <w:pStyle w:val="Bibliography"/>
      </w:pPr>
      <w:bookmarkStart w:id="22" w:name="ref-bryanov2021determinants"/>
      <w:bookmarkEnd w:id="21"/>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23D2ABF5" w14:textId="77777777" w:rsidR="00CF79BC" w:rsidRDefault="00000000">
      <w:pPr>
        <w:pStyle w:val="Bibliography"/>
      </w:pPr>
      <w:bookmarkStart w:id="23" w:name="ref-buunk2002age"/>
      <w:bookmarkEnd w:id="22"/>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23D2ABF6" w14:textId="77777777" w:rsidR="00CF79BC" w:rsidRDefault="00000000">
      <w:pPr>
        <w:pStyle w:val="Bibliography"/>
      </w:pPr>
      <w:bookmarkStart w:id="24" w:name="ref-calbi2017"/>
      <w:bookmarkEnd w:id="23"/>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3">
        <w:r>
          <w:rPr>
            <w:rStyle w:val="Hyperlink"/>
          </w:rPr>
          <w:t>https://www.frontiersin.org/articles/10.3389/fpsyg.2017.01684</w:t>
        </w:r>
      </w:hyperlink>
    </w:p>
    <w:p w14:paraId="23D2ABF7" w14:textId="77777777" w:rsidR="00CF79BC" w:rsidRDefault="00000000">
      <w:pPr>
        <w:pStyle w:val="Bibliography"/>
      </w:pPr>
      <w:bookmarkStart w:id="25" w:name="ref-campbell2004narcissism"/>
      <w:bookmarkEnd w:id="24"/>
      <w:r>
        <w:t xml:space="preserve">Campbell, W. K., Goodie, A. S., &amp; Foster, J. D. (2004). Narcissism, confidence, and risk attitude. </w:t>
      </w:r>
      <w:r>
        <w:rPr>
          <w:i/>
          <w:iCs/>
        </w:rPr>
        <w:t>Journal of Behavioral Decision Making</w:t>
      </w:r>
      <w:r>
        <w:t xml:space="preserve">, </w:t>
      </w:r>
      <w:r>
        <w:rPr>
          <w:i/>
          <w:iCs/>
        </w:rPr>
        <w:t>17</w:t>
      </w:r>
      <w:r>
        <w:t>(4), 297–311.</w:t>
      </w:r>
    </w:p>
    <w:p w14:paraId="23D2ABF8" w14:textId="77777777" w:rsidR="00CF79BC" w:rsidRDefault="00000000">
      <w:pPr>
        <w:pStyle w:val="Bibliography"/>
      </w:pPr>
      <w:bookmarkStart w:id="26" w:name="ref-carleton2007fearing"/>
      <w:bookmarkEnd w:id="25"/>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23D2ABF9" w14:textId="77777777" w:rsidR="00CF79BC" w:rsidRDefault="00000000">
      <w:pPr>
        <w:pStyle w:val="Bibliography"/>
      </w:pPr>
      <w:bookmarkStart w:id="27" w:name="ref-carolan2017searching"/>
      <w:bookmarkEnd w:id="26"/>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23D2ABFA" w14:textId="77777777" w:rsidR="00CF79BC" w:rsidRDefault="00000000">
      <w:pPr>
        <w:pStyle w:val="Bibliography"/>
      </w:pPr>
      <w:bookmarkStart w:id="28" w:name="ref-chatterjee2017master"/>
      <w:bookmarkEnd w:id="27"/>
      <w:r>
        <w:lastRenderedPageBreak/>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23D2ABFB" w14:textId="77777777" w:rsidR="00CF79BC" w:rsidRDefault="00000000">
      <w:pPr>
        <w:pStyle w:val="Bibliography"/>
      </w:pPr>
      <w:bookmarkStart w:id="29" w:name="ref-chen2021broadening"/>
      <w:bookmarkEnd w:id="28"/>
      <w:r>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23D2ABFC" w14:textId="77777777" w:rsidR="00CF79BC" w:rsidRDefault="00000000">
      <w:pPr>
        <w:pStyle w:val="Bibliography"/>
      </w:pPr>
      <w:bookmarkStart w:id="30" w:name="ref-chen2015news"/>
      <w:bookmarkEnd w:id="29"/>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23D2ABFD" w14:textId="77777777" w:rsidR="00CF79BC" w:rsidRDefault="00000000">
      <w:pPr>
        <w:pStyle w:val="Bibliography"/>
      </w:pPr>
      <w:bookmarkStart w:id="31" w:name="ref-corvi2022detection"/>
      <w:bookmarkEnd w:id="30"/>
      <w:r>
        <w:t xml:space="preserve">Corvi, R., Cozzolino, D., Zingarini, G., Poggi, G., Nagano, K., &amp; Verdoliva, L. (2022). On the detection of synthetic images generated by diffusion models. </w:t>
      </w:r>
      <w:r>
        <w:rPr>
          <w:i/>
          <w:iCs/>
        </w:rPr>
        <w:t>arXiv Preprint arXiv:2211.00680</w:t>
      </w:r>
      <w:r>
        <w:t>.</w:t>
      </w:r>
    </w:p>
    <w:p w14:paraId="23D2ABFE" w14:textId="77777777" w:rsidR="00CF79BC" w:rsidRDefault="00000000">
      <w:pPr>
        <w:pStyle w:val="Bibliography"/>
      </w:pPr>
      <w:bookmarkStart w:id="32" w:name="ref-dawel2021systematic"/>
      <w:bookmarkEnd w:id="31"/>
      <w:r>
        <w:t xml:space="preserve">Dawel, A., Miller, E. J., Horsburgh, A., &amp; Ford, P. (2021). A systematic survey of face stimuli used in psychological research 2000–2020. </w:t>
      </w:r>
      <w:r>
        <w:rPr>
          <w:i/>
          <w:iCs/>
        </w:rPr>
        <w:t>Behavior Research Methods</w:t>
      </w:r>
      <w:r>
        <w:t>, 1–13.</w:t>
      </w:r>
    </w:p>
    <w:p w14:paraId="23D2ABFF" w14:textId="77777777" w:rsidR="00CF79BC" w:rsidRDefault="00000000">
      <w:pPr>
        <w:pStyle w:val="Bibliography"/>
      </w:pPr>
      <w:bookmarkStart w:id="33" w:name="ref-de2015jspsych"/>
      <w:bookmarkEnd w:id="32"/>
      <w:r>
        <w:t xml:space="preserve">De Leeuw, J. R. (2015). jsPsych: A JavaScript library for creating behavioral experiments in a web browser. </w:t>
      </w:r>
      <w:r>
        <w:rPr>
          <w:i/>
          <w:iCs/>
        </w:rPr>
        <w:t>Behavior Research Methods</w:t>
      </w:r>
      <w:r>
        <w:t xml:space="preserve">, </w:t>
      </w:r>
      <w:r>
        <w:rPr>
          <w:i/>
          <w:iCs/>
        </w:rPr>
        <w:t>47</w:t>
      </w:r>
      <w:r>
        <w:t>(1), 1–12.</w:t>
      </w:r>
    </w:p>
    <w:p w14:paraId="23D2AC00" w14:textId="77777777" w:rsidR="00CF79BC" w:rsidRDefault="00000000">
      <w:pPr>
        <w:pStyle w:val="Bibliography"/>
      </w:pPr>
      <w:bookmarkStart w:id="34" w:name="ref-ecker2022psychological"/>
      <w:bookmarkEnd w:id="33"/>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23D2AC01" w14:textId="77777777" w:rsidR="00CF79BC" w:rsidRDefault="00000000">
      <w:pPr>
        <w:pStyle w:val="Bibliography"/>
      </w:pPr>
      <w:bookmarkStart w:id="35" w:name="ref-eddy2021self"/>
      <w:bookmarkEnd w:id="34"/>
      <w:r>
        <w:t xml:space="preserve">Eddy, C. M. (2021). Self-serving social strategies: A systematic review of social cognition in narcissism. </w:t>
      </w:r>
      <w:r>
        <w:rPr>
          <w:i/>
          <w:iCs/>
        </w:rPr>
        <w:t>Current Psychology</w:t>
      </w:r>
      <w:r>
        <w:t>, 1–19.</w:t>
      </w:r>
    </w:p>
    <w:p w14:paraId="23D2AC02" w14:textId="77777777" w:rsidR="00CF79BC" w:rsidRDefault="00000000">
      <w:pPr>
        <w:pStyle w:val="Bibliography"/>
      </w:pPr>
      <w:bookmarkStart w:id="36" w:name="ref-fink2006facial"/>
      <w:bookmarkEnd w:id="35"/>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23D2AC03" w14:textId="77777777" w:rsidR="00CF79BC" w:rsidRDefault="00000000">
      <w:pPr>
        <w:pStyle w:val="Bibliography"/>
      </w:pPr>
      <w:bookmarkStart w:id="37" w:name="ref-fornells2015people"/>
      <w:bookmarkEnd w:id="36"/>
      <w:r>
        <w:lastRenderedPageBreak/>
        <w:t xml:space="preserve">Fornells-Ambrojo, M., Freeman, D., Slater, M., Swapp, D., Antley, A., &amp; Barker, C. (2015). How do people with persecutory delusions evaluate threat in a controlled social environment? A qualitative study using virtual reality. </w:t>
      </w:r>
      <w:r>
        <w:rPr>
          <w:i/>
          <w:iCs/>
        </w:rPr>
        <w:t>Behavioural and Cognitive Psychotherapy</w:t>
      </w:r>
      <w:r>
        <w:t xml:space="preserve">, </w:t>
      </w:r>
      <w:r>
        <w:rPr>
          <w:i/>
          <w:iCs/>
        </w:rPr>
        <w:t>43</w:t>
      </w:r>
      <w:r>
        <w:t>(1), 89–107.</w:t>
      </w:r>
    </w:p>
    <w:p w14:paraId="23D2AC04" w14:textId="77777777" w:rsidR="00CF79BC" w:rsidRDefault="00000000">
      <w:pPr>
        <w:pStyle w:val="Bibliography"/>
      </w:pPr>
      <w:bookmarkStart w:id="38" w:name="ref-freeman2005psychology"/>
      <w:bookmarkEnd w:id="37"/>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23D2AC05" w14:textId="77777777" w:rsidR="00CF79BC" w:rsidRDefault="00000000">
      <w:pPr>
        <w:pStyle w:val="Bibliography"/>
      </w:pPr>
      <w:bookmarkStart w:id="39" w:name="ref-freeman2021revised"/>
      <w:bookmarkEnd w:id="38"/>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23D2AC06" w14:textId="77777777" w:rsidR="00CF79BC" w:rsidRDefault="00000000">
      <w:pPr>
        <w:pStyle w:val="Bibliography"/>
      </w:pPr>
      <w:bookmarkStart w:id="40" w:name="ref-freeman2003can"/>
      <w:bookmarkEnd w:id="39"/>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23D2AC07" w14:textId="77777777" w:rsidR="00CF79BC" w:rsidRDefault="00000000">
      <w:pPr>
        <w:pStyle w:val="Bibliography"/>
      </w:pPr>
      <w:bookmarkStart w:id="41" w:name="ref-garrido2017kdef"/>
      <w:bookmarkEnd w:id="40"/>
      <w:r>
        <w:t xml:space="preserve">Garrido, M. V., &amp; Prada, M. (2017). KDEF-PT: Valence, emotional intensity, familiarity and attractiveness ratings of angry, neutral, and happy faces. </w:t>
      </w:r>
      <w:r>
        <w:rPr>
          <w:i/>
          <w:iCs/>
        </w:rPr>
        <w:t>Frontiers in Psychology</w:t>
      </w:r>
      <w:r>
        <w:t xml:space="preserve">, </w:t>
      </w:r>
      <w:r>
        <w:rPr>
          <w:i/>
          <w:iCs/>
        </w:rPr>
        <w:t>8</w:t>
      </w:r>
      <w:r>
        <w:t>, 2181.</w:t>
      </w:r>
    </w:p>
    <w:p w14:paraId="23D2AC08" w14:textId="77777777" w:rsidR="00CF79BC" w:rsidRDefault="00000000">
      <w:pPr>
        <w:pStyle w:val="Bibliography"/>
      </w:pPr>
      <w:bookmarkStart w:id="42" w:name="ref-gobbini2013prioritized"/>
      <w:bookmarkEnd w:id="41"/>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23D2AC09" w14:textId="77777777" w:rsidR="00CF79BC" w:rsidRDefault="00000000">
      <w:pPr>
        <w:pStyle w:val="Bibliography"/>
      </w:pPr>
      <w:bookmarkStart w:id="43" w:name="ref-goldstein2009pleasure"/>
      <w:bookmarkEnd w:id="42"/>
      <w:r>
        <w:lastRenderedPageBreak/>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23D2AC0A" w14:textId="77777777" w:rsidR="00CF79BC" w:rsidRDefault="00000000">
      <w:pPr>
        <w:pStyle w:val="Bibliography"/>
      </w:pPr>
      <w:bookmarkStart w:id="44" w:name="ref-grapsas2020and"/>
      <w:bookmarkEnd w:id="43"/>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23D2AC0B" w14:textId="77777777" w:rsidR="00CF79BC" w:rsidRDefault="00000000">
      <w:pPr>
        <w:pStyle w:val="Bibliography"/>
      </w:pPr>
      <w:bookmarkStart w:id="45" w:name="ref-han2018beauty"/>
      <w:bookmarkEnd w:id="44"/>
      <w:r>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23D2AC0C" w14:textId="77777777" w:rsidR="00CF79BC" w:rsidRDefault="00000000">
      <w:pPr>
        <w:pStyle w:val="Bibliography"/>
      </w:pPr>
      <w:bookmarkStart w:id="46" w:name="ref-herbst2020gender"/>
      <w:bookmarkEnd w:id="45"/>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23D2AC0D" w14:textId="77777777" w:rsidR="00CF79BC" w:rsidRDefault="00000000">
      <w:pPr>
        <w:pStyle w:val="Bibliography"/>
      </w:pPr>
      <w:bookmarkStart w:id="47" w:name="ref-hodson2018dark"/>
      <w:bookmarkEnd w:id="46"/>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23D2AC0E" w14:textId="77777777" w:rsidR="00CF79BC" w:rsidRDefault="00000000">
      <w:pPr>
        <w:pStyle w:val="Bibliography"/>
      </w:pPr>
      <w:bookmarkStart w:id="48" w:name="ref-hoogers2021effect"/>
      <w:bookmarkEnd w:id="47"/>
      <w:r>
        <w:t xml:space="preserve">Hoogers, E. (2021). </w:t>
      </w:r>
      <w:r>
        <w:rPr>
          <w:i/>
          <w:iCs/>
        </w:rPr>
        <w:t>The effect of attitude towards computer generated faces on face perception</w:t>
      </w:r>
      <w:r>
        <w:t xml:space="preserve"> [{B.S.} thesis].</w:t>
      </w:r>
    </w:p>
    <w:p w14:paraId="23D2AC0F" w14:textId="77777777" w:rsidR="00CF79BC" w:rsidRDefault="00000000">
      <w:pPr>
        <w:pStyle w:val="Bibliography"/>
      </w:pPr>
      <w:bookmarkStart w:id="49" w:name="ref-hou2019survival"/>
      <w:bookmarkEnd w:id="48"/>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23D2AC10" w14:textId="77777777" w:rsidR="00CF79BC" w:rsidRDefault="00000000">
      <w:pPr>
        <w:pStyle w:val="Bibliography"/>
      </w:pPr>
      <w:bookmarkStart w:id="50" w:name="ref-indovina2007dissociation"/>
      <w:bookmarkEnd w:id="49"/>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23D2AC11" w14:textId="77777777" w:rsidR="00CF79BC" w:rsidRDefault="00000000">
      <w:pPr>
        <w:pStyle w:val="Bibliography"/>
      </w:pPr>
      <w:bookmarkStart w:id="51" w:name="ref-jauk2022validation"/>
      <w:bookmarkEnd w:id="50"/>
      <w:r>
        <w:lastRenderedPageBreak/>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23D2AC12" w14:textId="77777777" w:rsidR="00CF79BC" w:rsidRDefault="00000000">
      <w:pPr>
        <w:pStyle w:val="Bibliography"/>
      </w:pPr>
      <w:bookmarkStart w:id="52" w:name="ref-king2017paranoia"/>
      <w:bookmarkEnd w:id="51"/>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23D2AC13" w14:textId="77777777" w:rsidR="00CF79BC" w:rsidRDefault="00000000">
      <w:pPr>
        <w:pStyle w:val="Bibliography"/>
      </w:pPr>
      <w:bookmarkStart w:id="53" w:name="ref-levidi2022understanding"/>
      <w:bookmarkEnd w:id="52"/>
      <w:r>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23D2AC14" w14:textId="77777777" w:rsidR="00CF79BC" w:rsidRDefault="00000000">
      <w:pPr>
        <w:pStyle w:val="Bibliography"/>
      </w:pPr>
      <w:bookmarkStart w:id="54" w:name="ref-lewandowsky2017beyond"/>
      <w:bookmarkEnd w:id="53"/>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23D2AC15" w14:textId="77777777" w:rsidR="00CF79BC" w:rsidRDefault="00000000">
      <w:pPr>
        <w:pStyle w:val="Bibliography"/>
      </w:pPr>
      <w:bookmarkStart w:id="55" w:name="ref-lewin2002sex"/>
      <w:bookmarkEnd w:id="54"/>
      <w:r>
        <w:t xml:space="preserve">Lewin, C., &amp; Herlitz, A. (2002). Sex differences in face recognition—women’s faces make the difference. </w:t>
      </w:r>
      <w:r>
        <w:rPr>
          <w:i/>
          <w:iCs/>
        </w:rPr>
        <w:t>Brain and Cognition</w:t>
      </w:r>
      <w:r>
        <w:t xml:space="preserve">, </w:t>
      </w:r>
      <w:r>
        <w:rPr>
          <w:i/>
          <w:iCs/>
        </w:rPr>
        <w:t>50</w:t>
      </w:r>
      <w:r>
        <w:t>(1), 121–128.</w:t>
      </w:r>
    </w:p>
    <w:p w14:paraId="23D2AC16" w14:textId="77777777" w:rsidR="00CF79BC" w:rsidRDefault="00000000">
      <w:pPr>
        <w:pStyle w:val="Bibliography"/>
      </w:pPr>
      <w:bookmarkStart w:id="56" w:name="ref-liefooghe2022faces"/>
      <w:bookmarkEnd w:id="55"/>
      <w:r>
        <w:t xml:space="preserve">Liefooghe, B., Oliveira, M., Leisten, L. M., Hoogers, E., Aarts, H., &amp; Hortensius, R. (2022). </w:t>
      </w:r>
      <w:r>
        <w:rPr>
          <w:i/>
          <w:iCs/>
        </w:rPr>
        <w:t>Faces merely labelled as artificial are trusted less</w:t>
      </w:r>
      <w:r>
        <w:t>.</w:t>
      </w:r>
    </w:p>
    <w:p w14:paraId="23D2AC17" w14:textId="77777777" w:rsidR="00CF79BC" w:rsidRDefault="00000000">
      <w:pPr>
        <w:pStyle w:val="Bibliography"/>
      </w:pPr>
      <w:bookmarkStart w:id="57" w:name="ref-little2011facial"/>
      <w:bookmarkEnd w:id="56"/>
      <w:r>
        <w:t xml:space="preserve">Little, A. C., Jones, B. C., &amp; DeBruine, L. M. (2011). Facial attractiveness: Evolutionary based research. </w:t>
      </w:r>
      <w:r>
        <w:rPr>
          <w:i/>
          <w:iCs/>
        </w:rPr>
        <w:t>Philosophical Transactions of the Royal Society B: Biological Sciences</w:t>
      </w:r>
      <w:r>
        <w:t xml:space="preserve">, </w:t>
      </w:r>
      <w:r>
        <w:rPr>
          <w:i/>
          <w:iCs/>
        </w:rPr>
        <w:t>366</w:t>
      </w:r>
      <w:r>
        <w:t>(1571), 1638–1659.</w:t>
      </w:r>
    </w:p>
    <w:p w14:paraId="23D2AC18" w14:textId="77777777" w:rsidR="00CF79BC" w:rsidRDefault="00000000">
      <w:pPr>
        <w:pStyle w:val="Bibliography"/>
      </w:pPr>
      <w:bookmarkStart w:id="58" w:name="ref-littrell2020overconfidently"/>
      <w:bookmarkEnd w:id="57"/>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23D2AC19" w14:textId="77777777" w:rsidR="00CF79BC" w:rsidRDefault="00000000">
      <w:pPr>
        <w:pStyle w:val="Bibliography"/>
      </w:pPr>
      <w:bookmarkStart w:id="59" w:name="ref-lou2015perceptual"/>
      <w:bookmarkEnd w:id="58"/>
      <w:r>
        <w:lastRenderedPageBreak/>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23D2AC1A" w14:textId="77777777" w:rsidR="00CF79BC" w:rsidRDefault="00000000">
      <w:pPr>
        <w:pStyle w:val="Bibliography"/>
      </w:pPr>
      <w:bookmarkStart w:id="60" w:name="ref-parametersArticle"/>
      <w:bookmarkEnd w:id="59"/>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4">
        <w:r>
          <w:rPr>
            <w:rStyle w:val="Hyperlink"/>
          </w:rPr>
          <w:t>https://doi.org/10.21105/joss.02445</w:t>
        </w:r>
      </w:hyperlink>
    </w:p>
    <w:p w14:paraId="23D2AC1B" w14:textId="77777777" w:rsidR="00CF79BC" w:rsidRDefault="00000000">
      <w:pPr>
        <w:pStyle w:val="Bibliography"/>
      </w:pPr>
      <w:bookmarkStart w:id="61" w:name="ref-performanceArticle"/>
      <w:bookmarkEnd w:id="60"/>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5">
        <w:r>
          <w:rPr>
            <w:rStyle w:val="Hyperlink"/>
          </w:rPr>
          <w:t>https://doi.org/10.21105/joss.03139</w:t>
        </w:r>
      </w:hyperlink>
    </w:p>
    <w:p w14:paraId="23D2AC1C" w14:textId="77777777" w:rsidR="00CF79BC" w:rsidRDefault="00000000">
      <w:pPr>
        <w:pStyle w:val="Bibliography"/>
      </w:pPr>
      <w:bookmarkStart w:id="62" w:name="ref-insightArticle"/>
      <w:bookmarkEnd w:id="61"/>
      <w:r>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6">
        <w:r>
          <w:rPr>
            <w:rStyle w:val="Hyperlink"/>
          </w:rPr>
          <w:t>https://doi.org/10.21105/joss.01412</w:t>
        </w:r>
      </w:hyperlink>
    </w:p>
    <w:p w14:paraId="23D2AC1D" w14:textId="77777777" w:rsidR="00CF79BC" w:rsidRDefault="00000000">
      <w:pPr>
        <w:pStyle w:val="Bibliography"/>
      </w:pPr>
      <w:bookmarkStart w:id="63" w:name="ref-makowski2018cognitive"/>
      <w:bookmarkEnd w:id="62"/>
      <w:r>
        <w:t xml:space="preserve">Makowski, D. (2018). </w:t>
      </w:r>
      <w:r>
        <w:rPr>
          <w:i/>
          <w:iCs/>
        </w:rPr>
        <w:t>Cognitive neuropsychology of implicit emotion regulation through fictional reappraisal</w:t>
      </w:r>
      <w:r>
        <w:t xml:space="preserve"> [PhD thesis]. Sorbonne Paris Cité.</w:t>
      </w:r>
    </w:p>
    <w:p w14:paraId="23D2AC1E" w14:textId="77777777" w:rsidR="00CF79BC" w:rsidRDefault="00000000">
      <w:pPr>
        <w:pStyle w:val="Bibliography"/>
      </w:pPr>
      <w:bookmarkStart w:id="64" w:name="ref-makowski2023affective"/>
      <w:bookmarkEnd w:id="63"/>
      <w:r>
        <w:t xml:space="preserve">Makowski, D. (2023). How do we know what is real? The ’affective reality theory’. In </w:t>
      </w:r>
      <w:r>
        <w:rPr>
          <w:i/>
          <w:iCs/>
        </w:rPr>
        <w:t>Dr Dominique Makowski</w:t>
      </w:r>
      <w:r>
        <w:t xml:space="preserve">. </w:t>
      </w:r>
      <w:hyperlink r:id="rId17">
        <w:r>
          <w:rPr>
            <w:rStyle w:val="Hyperlink"/>
          </w:rPr>
          <w:t>https://dominiquemakowski.github.io/post/2023-04-11-affectivereality/</w:t>
        </w:r>
      </w:hyperlink>
    </w:p>
    <w:p w14:paraId="23D2AC1F" w14:textId="77777777" w:rsidR="00CF79BC" w:rsidRDefault="00000000">
      <w:pPr>
        <w:pStyle w:val="Bibliography"/>
      </w:pPr>
      <w:bookmarkStart w:id="65" w:name="ref-bayestestRArticle"/>
      <w:bookmarkEnd w:id="64"/>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8">
        <w:r>
          <w:rPr>
            <w:rStyle w:val="Hyperlink"/>
          </w:rPr>
          <w:t>https://doi.org/10.21105/joss.01541</w:t>
        </w:r>
      </w:hyperlink>
    </w:p>
    <w:p w14:paraId="23D2AC20" w14:textId="77777777" w:rsidR="00CF79BC" w:rsidRDefault="00000000">
      <w:pPr>
        <w:pStyle w:val="Bibliography"/>
      </w:pPr>
      <w:bookmarkStart w:id="66" w:name="ref-correlationArticle"/>
      <w:bookmarkEnd w:id="65"/>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9">
        <w:r>
          <w:rPr>
            <w:rStyle w:val="Hyperlink"/>
          </w:rPr>
          <w:t>https://doi.org/10.21105/joss.02306</w:t>
        </w:r>
      </w:hyperlink>
    </w:p>
    <w:p w14:paraId="23D2AC21" w14:textId="77777777" w:rsidR="00CF79BC" w:rsidRDefault="00000000">
      <w:pPr>
        <w:pStyle w:val="Bibliography"/>
      </w:pPr>
      <w:bookmarkStart w:id="67" w:name="ref-makowski2017being"/>
      <w:bookmarkEnd w:id="66"/>
      <w:r>
        <w:lastRenderedPageBreak/>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23D2AC22" w14:textId="77777777" w:rsidR="00CF79BC" w:rsidRDefault="00000000">
      <w:pPr>
        <w:pStyle w:val="Bibliography"/>
      </w:pPr>
      <w:bookmarkStart w:id="68" w:name="ref-makowski2019phenomenal"/>
      <w:bookmarkEnd w:id="67"/>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23D2AC23" w14:textId="77777777" w:rsidR="00CF79BC" w:rsidRDefault="00000000">
      <w:pPr>
        <w:pStyle w:val="Bibliography"/>
      </w:pPr>
      <w:bookmarkStart w:id="69" w:name="ref-marcinkowska2021self"/>
      <w:bookmarkEnd w:id="68"/>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23D2AC24" w14:textId="77777777" w:rsidR="00CF79BC" w:rsidRDefault="00000000">
      <w:pPr>
        <w:pStyle w:val="Bibliography"/>
      </w:pPr>
      <w:bookmarkStart w:id="70" w:name="ref-martel2020reliance"/>
      <w:bookmarkEnd w:id="69"/>
      <w:r>
        <w:t xml:space="preserve">Martel, C., Pennycook, G., &amp; Rand, D. G. (2020). Reliance on emotion promotes belief in fake news. </w:t>
      </w:r>
      <w:r>
        <w:rPr>
          <w:i/>
          <w:iCs/>
        </w:rPr>
        <w:t>Cognitive Research: Principles and Implications</w:t>
      </w:r>
      <w:r>
        <w:t xml:space="preserve">, </w:t>
      </w:r>
      <w:r>
        <w:rPr>
          <w:i/>
          <w:iCs/>
        </w:rPr>
        <w:t>5</w:t>
      </w:r>
      <w:r>
        <w:t>(1), 1–20.</w:t>
      </w:r>
    </w:p>
    <w:p w14:paraId="23D2AC25" w14:textId="77777777" w:rsidR="00CF79BC" w:rsidRDefault="00000000">
      <w:pPr>
        <w:pStyle w:val="Bibliography"/>
      </w:pPr>
      <w:bookmarkStart w:id="71" w:name="ref-mcdonnell2010face"/>
      <w:bookmarkEnd w:id="70"/>
      <w:r>
        <w:t xml:space="preserve">McDonnell, R., &amp; Breidt, M. (2010). Face reality: Investigating the uncanny valley for virtual faces. In </w:t>
      </w:r>
      <w:r>
        <w:rPr>
          <w:i/>
          <w:iCs/>
        </w:rPr>
        <w:t>ACM SIGGRAPH ASIA 2010 sketches</w:t>
      </w:r>
      <w:r>
        <w:t xml:space="preserve"> (pp. 1–2).</w:t>
      </w:r>
    </w:p>
    <w:p w14:paraId="23D2AC26" w14:textId="77777777" w:rsidR="00CF79BC" w:rsidRDefault="00000000">
      <w:pPr>
        <w:pStyle w:val="Bibliography"/>
      </w:pPr>
      <w:bookmarkStart w:id="72" w:name="ref-michael2021source"/>
      <w:bookmarkEnd w:id="71"/>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23D2AC27" w14:textId="77777777" w:rsidR="00CF79BC" w:rsidRDefault="00000000">
      <w:pPr>
        <w:pStyle w:val="Bibliography"/>
      </w:pPr>
      <w:bookmarkStart w:id="73" w:name="ref-mishra2019gender"/>
      <w:bookmarkEnd w:id="72"/>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23D2AC28" w14:textId="77777777" w:rsidR="00CF79BC" w:rsidRDefault="00000000">
      <w:pPr>
        <w:pStyle w:val="Bibliography"/>
      </w:pPr>
      <w:bookmarkStart w:id="74" w:name="ref-moshel2022"/>
      <w:bookmarkEnd w:id="73"/>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20">
        <w:r>
          <w:rPr>
            <w:rStyle w:val="Hyperlink"/>
          </w:rPr>
          <w:t>https://doi.org/10.1016/j.visres.2022.108079</w:t>
        </w:r>
      </w:hyperlink>
    </w:p>
    <w:p w14:paraId="23D2AC29" w14:textId="77777777" w:rsidR="00CF79BC" w:rsidRDefault="00000000">
      <w:pPr>
        <w:pStyle w:val="Bibliography"/>
      </w:pPr>
      <w:bookmarkStart w:id="75" w:name="ref-nightingale2022"/>
      <w:bookmarkEnd w:id="74"/>
      <w:r>
        <w:lastRenderedPageBreak/>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21">
        <w:r>
          <w:rPr>
            <w:rStyle w:val="Hyperlink"/>
          </w:rPr>
          <w:t>https://doi.org/10.1073/pnas.2120481119</w:t>
        </w:r>
      </w:hyperlink>
    </w:p>
    <w:p w14:paraId="23D2AC2A" w14:textId="77777777" w:rsidR="00CF79BC" w:rsidRDefault="00000000">
      <w:pPr>
        <w:pStyle w:val="Bibliography"/>
      </w:pPr>
      <w:bookmarkStart w:id="76" w:name="ref-o2021grandiose"/>
      <w:bookmarkEnd w:id="75"/>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23D2AC2B" w14:textId="77777777" w:rsidR="00CF79BC" w:rsidRDefault="00000000">
      <w:pPr>
        <w:pStyle w:val="Bibliography"/>
      </w:pPr>
      <w:bookmarkStart w:id="77" w:name="ref-pantserev2020"/>
      <w:bookmarkEnd w:id="76"/>
      <w:r>
        <w:t xml:space="preserve">Pantserev, K. (2020). </w:t>
      </w:r>
      <w:r>
        <w:rPr>
          <w:i/>
          <w:iCs/>
        </w:rPr>
        <w:t>The malicious use of AI-based deepfake technology as the new threat to psychological security and political stability</w:t>
      </w:r>
      <w:r>
        <w:t xml:space="preserve"> (pp. 37–55). </w:t>
      </w:r>
      <w:hyperlink r:id="rId22">
        <w:r>
          <w:rPr>
            <w:rStyle w:val="Hyperlink"/>
          </w:rPr>
          <w:t>https://doi.org/10.1007/978-3-030-35746-7_3</w:t>
        </w:r>
      </w:hyperlink>
    </w:p>
    <w:p w14:paraId="23D2AC2C" w14:textId="77777777" w:rsidR="00CF79BC" w:rsidRDefault="00000000">
      <w:pPr>
        <w:pStyle w:val="Bibliography"/>
      </w:pPr>
      <w:bookmarkStart w:id="78" w:name="ref-peer2022"/>
      <w:bookmarkEnd w:id="77"/>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3">
        <w:r>
          <w:rPr>
            <w:rStyle w:val="Hyperlink"/>
          </w:rPr>
          <w:t>https://doi.org/10.3758/s13428-021-01694-3</w:t>
        </w:r>
      </w:hyperlink>
    </w:p>
    <w:p w14:paraId="23D2AC2D" w14:textId="77777777" w:rsidR="00CF79BC" w:rsidRDefault="00000000">
      <w:pPr>
        <w:pStyle w:val="Bibliography"/>
      </w:pPr>
      <w:bookmarkStart w:id="79" w:name="ref-pehlivanoglu2021role"/>
      <w:bookmarkEnd w:id="78"/>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23D2AC2E" w14:textId="77777777" w:rsidR="00CF79BC" w:rsidRDefault="00000000">
      <w:pPr>
        <w:pStyle w:val="Bibliography"/>
      </w:pPr>
      <w:bookmarkStart w:id="80" w:name="ref-pennycook2019lazy"/>
      <w:bookmarkEnd w:id="79"/>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23D2AC2F" w14:textId="77777777" w:rsidR="00CF79BC" w:rsidRDefault="00000000">
      <w:pPr>
        <w:pStyle w:val="Bibliography"/>
      </w:pPr>
      <w:bookmarkStart w:id="81" w:name="ref-peters2012development"/>
      <w:bookmarkEnd w:id="80"/>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23D2AC30" w14:textId="77777777" w:rsidR="00CF79BC" w:rsidRDefault="00000000">
      <w:pPr>
        <w:pStyle w:val="Bibliography"/>
      </w:pPr>
      <w:bookmarkStart w:id="82" w:name="ref-petty1986elaboration"/>
      <w:bookmarkEnd w:id="81"/>
      <w:r>
        <w:lastRenderedPageBreak/>
        <w:t xml:space="preserve">Petty, R. E., &amp; Cacioppo, J. T. (1986). The elaboration likelihood model of persuasion. In </w:t>
      </w:r>
      <w:r>
        <w:rPr>
          <w:i/>
          <w:iCs/>
        </w:rPr>
        <w:t>Communication and persuasion</w:t>
      </w:r>
      <w:r>
        <w:t xml:space="preserve"> (pp. 1–24). Springer.</w:t>
      </w:r>
    </w:p>
    <w:p w14:paraId="23D2AC31" w14:textId="77777777" w:rsidR="00CF79BC" w:rsidRDefault="00000000">
      <w:pPr>
        <w:pStyle w:val="Bibliography"/>
      </w:pPr>
      <w:bookmarkStart w:id="83" w:name="ref-piksa2022cognitive"/>
      <w:bookmarkEnd w:id="82"/>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23D2AC32" w14:textId="77777777" w:rsidR="00CF79BC" w:rsidRDefault="00000000">
      <w:pPr>
        <w:pStyle w:val="Bibliography"/>
      </w:pPr>
      <w:bookmarkStart w:id="84" w:name="ref-qi2022gender"/>
      <w:bookmarkEnd w:id="83"/>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23D2AC33" w14:textId="77777777" w:rsidR="00CF79BC" w:rsidRDefault="00000000">
      <w:pPr>
        <w:pStyle w:val="Bibliography"/>
      </w:pPr>
      <w:bookmarkStart w:id="85" w:name="ref-RCoreTeam2022"/>
      <w:bookmarkEnd w:id="84"/>
      <w:r>
        <w:t xml:space="preserve">R Core Team. (2022). </w:t>
      </w:r>
      <w:r>
        <w:rPr>
          <w:i/>
          <w:iCs/>
        </w:rPr>
        <w:t>R: A language and environment for statistical computing</w:t>
      </w:r>
      <w:r>
        <w:t xml:space="preserve">. R Foundation for Statistical Computing. </w:t>
      </w:r>
      <w:hyperlink r:id="rId24">
        <w:r>
          <w:rPr>
            <w:rStyle w:val="Hyperlink"/>
          </w:rPr>
          <w:t>https://www.R-project.org/</w:t>
        </w:r>
      </w:hyperlink>
    </w:p>
    <w:p w14:paraId="23D2AC34" w14:textId="77777777" w:rsidR="00CF79BC" w:rsidRDefault="00000000">
      <w:pPr>
        <w:pStyle w:val="Bibliography"/>
      </w:pPr>
      <w:bookmarkStart w:id="86" w:name="ref-rhodes2006evolutionary"/>
      <w:bookmarkEnd w:id="85"/>
      <w:r>
        <w:t xml:space="preserve">Rhodes, G. et al. (2006). The evolutionary psychology of facial beauty. </w:t>
      </w:r>
      <w:r>
        <w:rPr>
          <w:i/>
          <w:iCs/>
        </w:rPr>
        <w:t>Annual Review of Psychology</w:t>
      </w:r>
      <w:r>
        <w:t xml:space="preserve">, </w:t>
      </w:r>
      <w:r>
        <w:rPr>
          <w:i/>
          <w:iCs/>
        </w:rPr>
        <w:t>57</w:t>
      </w:r>
      <w:r>
        <w:t>, 199.</w:t>
      </w:r>
    </w:p>
    <w:p w14:paraId="23D2AC35" w14:textId="77777777" w:rsidR="00CF79BC" w:rsidRDefault="00000000">
      <w:pPr>
        <w:pStyle w:val="Bibliography"/>
      </w:pPr>
      <w:bookmarkStart w:id="87" w:name="ref-said2022artificial"/>
      <w:bookmarkEnd w:id="86"/>
      <w:r>
        <w:t xml:space="preserve">Said, N., Potinteu, A.-E., Brich, I., Buder, J., Schumm, H., &amp; Huff, M. (2022). </w:t>
      </w:r>
      <w:r>
        <w:rPr>
          <w:i/>
          <w:iCs/>
        </w:rPr>
        <w:t>An artificial intelligence perspective: How knowledge and confidence shape risk and opportunity perception</w:t>
      </w:r>
      <w:r>
        <w:t>.</w:t>
      </w:r>
    </w:p>
    <w:p w14:paraId="23D2AC36" w14:textId="77777777" w:rsidR="00CF79BC" w:rsidRDefault="00000000">
      <w:pPr>
        <w:pStyle w:val="Bibliography"/>
      </w:pPr>
      <w:bookmarkStart w:id="88" w:name="ref-sanchez2005presence"/>
      <w:bookmarkEnd w:id="87"/>
      <w:r>
        <w:t xml:space="preserve">Sanchez-Vives, M. V., &amp; Slater, M. (2005). From presence to consciousness through virtual reality. </w:t>
      </w:r>
      <w:r>
        <w:rPr>
          <w:i/>
          <w:iCs/>
        </w:rPr>
        <w:t>Nature Reviews Neuroscience</w:t>
      </w:r>
      <w:r>
        <w:t xml:space="preserve">, </w:t>
      </w:r>
      <w:r>
        <w:rPr>
          <w:i/>
          <w:iCs/>
        </w:rPr>
        <w:t>6</w:t>
      </w:r>
      <w:r>
        <w:t>(4), 332–339.</w:t>
      </w:r>
    </w:p>
    <w:p w14:paraId="23D2AC37" w14:textId="77777777" w:rsidR="00CF79BC" w:rsidRDefault="00000000">
      <w:pPr>
        <w:pStyle w:val="Bibliography"/>
      </w:pPr>
      <w:bookmarkStart w:id="89" w:name="ref-schepman2020initial"/>
      <w:bookmarkEnd w:id="88"/>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23D2AC38" w14:textId="77777777" w:rsidR="00CF79BC" w:rsidRDefault="00000000">
      <w:pPr>
        <w:pStyle w:val="Bibliography"/>
      </w:pPr>
      <w:bookmarkStart w:id="90" w:name="ref-sibley2011"/>
      <w:bookmarkEnd w:id="89"/>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23D2AC39" w14:textId="77777777" w:rsidR="00CF79BC" w:rsidRDefault="00000000">
      <w:pPr>
        <w:pStyle w:val="Bibliography"/>
      </w:pPr>
      <w:bookmarkStart w:id="91" w:name="ref-sindermann2020short"/>
      <w:bookmarkEnd w:id="90"/>
      <w:r>
        <w:lastRenderedPageBreak/>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23D2AC3A" w14:textId="77777777" w:rsidR="00CF79BC" w:rsidRDefault="00000000">
      <w:pPr>
        <w:pStyle w:val="Bibliography"/>
      </w:pPr>
      <w:bookmarkStart w:id="92" w:name="ref-skora2022functional"/>
      <w:bookmarkEnd w:id="91"/>
      <w:r>
        <w:t xml:space="preserve">Skora, L., Livermore, J., &amp; Roelofs, K. (2022). The functional role of cardiac activity in perception and action. </w:t>
      </w:r>
      <w:r>
        <w:rPr>
          <w:i/>
          <w:iCs/>
        </w:rPr>
        <w:t>Neuroscience &amp; Biobehavioral Reviews</w:t>
      </w:r>
      <w:r>
        <w:t>, 104655.</w:t>
      </w:r>
    </w:p>
    <w:p w14:paraId="23D2AC3B" w14:textId="77777777" w:rsidR="00CF79BC" w:rsidRDefault="00000000">
      <w:pPr>
        <w:pStyle w:val="Bibliography"/>
      </w:pPr>
      <w:bookmarkStart w:id="93" w:name="ref-sobieraj2014beautiful"/>
      <w:bookmarkEnd w:id="92"/>
      <w:r>
        <w:t xml:space="preserve">Sobieraj, S., &amp; Krämer, N. C. (2014). What is beautiful in cyberspace? Communication with attractive avatars. </w:t>
      </w:r>
      <w:r>
        <w:rPr>
          <w:i/>
          <w:iCs/>
        </w:rPr>
        <w:t>International Conference on Social Computing and Social Media</w:t>
      </w:r>
      <w:r>
        <w:t>, 125–136.</w:t>
      </w:r>
    </w:p>
    <w:p w14:paraId="23D2AC3C" w14:textId="77777777" w:rsidR="00CF79BC" w:rsidRDefault="00000000">
      <w:pPr>
        <w:pStyle w:val="Bibliography"/>
      </w:pPr>
      <w:bookmarkStart w:id="94" w:name="ref-sommer2013sex"/>
      <w:bookmarkEnd w:id="93"/>
      <w:r>
        <w:t xml:space="preserve">Sommer, W., Hildebrandt, A., Kunina-Habenicht, O., Schacht, A., &amp; Wilhelm, O. (2013). Sex differences in face cognition. </w:t>
      </w:r>
      <w:r>
        <w:rPr>
          <w:i/>
          <w:iCs/>
        </w:rPr>
        <w:t>Acta Psychologica</w:t>
      </w:r>
      <w:r>
        <w:t xml:space="preserve">, </w:t>
      </w:r>
      <w:r>
        <w:rPr>
          <w:i/>
          <w:iCs/>
        </w:rPr>
        <w:t>142</w:t>
      </w:r>
      <w:r>
        <w:t>(1), 62–73.</w:t>
      </w:r>
    </w:p>
    <w:p w14:paraId="23D2AC3D" w14:textId="77777777" w:rsidR="00CF79BC" w:rsidRDefault="00000000">
      <w:pPr>
        <w:pStyle w:val="Bibliography"/>
      </w:pPr>
      <w:bookmarkStart w:id="95" w:name="ref-sperduti2016paradox"/>
      <w:bookmarkEnd w:id="94"/>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23D2AC3E" w14:textId="77777777" w:rsidR="00CF79BC" w:rsidRDefault="00000000">
      <w:pPr>
        <w:pStyle w:val="Bibliography"/>
      </w:pPr>
      <w:bookmarkStart w:id="96" w:name="ref-sperduti2017distinctive"/>
      <w:bookmarkEnd w:id="95"/>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23D2AC3F" w14:textId="77777777" w:rsidR="00CF79BC" w:rsidRDefault="00000000">
      <w:pPr>
        <w:pStyle w:val="Bibliography"/>
      </w:pPr>
      <w:bookmarkStart w:id="97" w:name="ref-spielmann2020predictive"/>
      <w:bookmarkEnd w:id="96"/>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23D2AC40" w14:textId="77777777" w:rsidR="00CF79BC" w:rsidRDefault="00000000">
      <w:pPr>
        <w:pStyle w:val="Bibliography"/>
      </w:pPr>
      <w:bookmarkStart w:id="98" w:name="ref-susmann2021persuasion"/>
      <w:bookmarkEnd w:id="97"/>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23D2AC41" w14:textId="77777777" w:rsidR="00CF79BC" w:rsidRDefault="00000000">
      <w:pPr>
        <w:pStyle w:val="Bibliography"/>
      </w:pPr>
      <w:bookmarkStart w:id="99" w:name="ref-taylor2009neural"/>
      <w:bookmarkEnd w:id="98"/>
      <w:r>
        <w:lastRenderedPageBreak/>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23D2AC42" w14:textId="77777777" w:rsidR="00CF79BC" w:rsidRDefault="00000000">
      <w:pPr>
        <w:pStyle w:val="Bibliography"/>
      </w:pPr>
      <w:bookmarkStart w:id="100" w:name="ref-tsikandilakis2019beauty"/>
      <w:bookmarkEnd w:id="99"/>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23D2AC43" w14:textId="77777777" w:rsidR="00CF79BC" w:rsidRDefault="00000000">
      <w:pPr>
        <w:pStyle w:val="Bibliography"/>
      </w:pPr>
      <w:bookmarkStart w:id="101" w:name="ref-tucciarelli2020"/>
      <w:bookmarkEnd w:id="100"/>
      <w:r>
        <w:t xml:space="preserve">Tucciarelli, R., Vehar, N., &amp; Tsakiris, M. (2020). </w:t>
      </w:r>
      <w:r>
        <w:rPr>
          <w:i/>
          <w:iCs/>
        </w:rPr>
        <w:t>On the realness of people who do not exist: the social processing of artificial faces</w:t>
      </w:r>
      <w:r>
        <w:t xml:space="preserve">. </w:t>
      </w:r>
      <w:hyperlink r:id="rId25">
        <w:r>
          <w:rPr>
            <w:rStyle w:val="Hyperlink"/>
          </w:rPr>
          <w:t>https://doi.org/10.31234/osf.io/dnk9x</w:t>
        </w:r>
      </w:hyperlink>
    </w:p>
    <w:p w14:paraId="23D2AC44" w14:textId="77777777" w:rsidR="00CF79BC" w:rsidRDefault="00000000">
      <w:pPr>
        <w:pStyle w:val="Bibliography"/>
      </w:pPr>
      <w:bookmarkStart w:id="102" w:name="ref-van2020sex"/>
      <w:bookmarkEnd w:id="101"/>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23D2AC45" w14:textId="77777777" w:rsidR="00CF79BC" w:rsidRDefault="00000000">
      <w:pPr>
        <w:pStyle w:val="Bibliography"/>
      </w:pPr>
      <w:bookmarkStart w:id="103" w:name="ref-viola2023designed"/>
      <w:bookmarkEnd w:id="102"/>
      <w:r>
        <w:t xml:space="preserve">Viola, M., &amp; Voto, C. (2023). Designed to abuse? Deepfakes and the non-consensual diffusion of intimate images. </w:t>
      </w:r>
      <w:r>
        <w:rPr>
          <w:i/>
          <w:iCs/>
        </w:rPr>
        <w:t>Synthese</w:t>
      </w:r>
      <w:r>
        <w:t xml:space="preserve">, </w:t>
      </w:r>
      <w:r>
        <w:rPr>
          <w:i/>
          <w:iCs/>
        </w:rPr>
        <w:t>201</w:t>
      </w:r>
      <w:r>
        <w:t>(1), 1–20.</w:t>
      </w:r>
    </w:p>
    <w:p w14:paraId="23D2AC46" w14:textId="77777777" w:rsidR="00CF79BC" w:rsidRDefault="00000000">
      <w:pPr>
        <w:pStyle w:val="Bibliography"/>
      </w:pPr>
      <w:bookmarkStart w:id="104" w:name="ref-weller2012honest"/>
      <w:bookmarkEnd w:id="103"/>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23D2AC47" w14:textId="77777777" w:rsidR="00CF79BC" w:rsidRDefault="00000000">
      <w:pPr>
        <w:pStyle w:val="Bibliography"/>
      </w:pPr>
      <w:bookmarkStart w:id="105" w:name="ref-wickham2019"/>
      <w:bookmarkEnd w:id="104"/>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6">
        <w:r>
          <w:rPr>
            <w:rStyle w:val="Hyperlink"/>
          </w:rPr>
          <w:t>https://doi.org/10.21105/joss.01686</w:t>
        </w:r>
      </w:hyperlink>
      <w:bookmarkEnd w:id="9"/>
      <w:bookmarkEnd w:id="11"/>
      <w:bookmarkEnd w:id="105"/>
    </w:p>
    <w:sectPr w:rsidR="00CF79BC">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FA0D8" w14:textId="77777777" w:rsidR="00D3414A" w:rsidRDefault="00D3414A">
      <w:pPr>
        <w:spacing w:line="240" w:lineRule="auto"/>
      </w:pPr>
      <w:r>
        <w:separator/>
      </w:r>
    </w:p>
  </w:endnote>
  <w:endnote w:type="continuationSeparator" w:id="0">
    <w:p w14:paraId="226EDFBD" w14:textId="77777777" w:rsidR="00D3414A" w:rsidRDefault="00D34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1D67E" w14:textId="77777777" w:rsidR="00D3414A" w:rsidRDefault="00D3414A">
      <w:r>
        <w:separator/>
      </w:r>
    </w:p>
  </w:footnote>
  <w:footnote w:type="continuationSeparator" w:id="0">
    <w:p w14:paraId="66C7254C" w14:textId="77777777" w:rsidR="00D3414A" w:rsidRDefault="00D34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2420F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602444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9BC"/>
    <w:rsid w:val="003623E8"/>
    <w:rsid w:val="008C0B2E"/>
    <w:rsid w:val="00CF79BC"/>
    <w:rsid w:val="00D3414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2AB97"/>
  <w15:docId w15:val="{5AA687A4-63FB-4AE6-934A-344BFF13A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8C0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frontiersin.org/articles/10.3389/fpsyg.2017.01684" TargetMode="External"/><Relationship Id="rId18" Type="http://schemas.openxmlformats.org/officeDocument/2006/relationships/hyperlink" Target="https://doi.org/10.21105/joss.01541" TargetMode="External"/><Relationship Id="rId26" Type="http://schemas.openxmlformats.org/officeDocument/2006/relationships/hyperlink" Target="https://doi.org/10.21105/joss.01686" TargetMode="External"/><Relationship Id="rId3" Type="http://schemas.openxmlformats.org/officeDocument/2006/relationships/settings" Target="settings.xml"/><Relationship Id="rId21" Type="http://schemas.openxmlformats.org/officeDocument/2006/relationships/hyperlink" Target="https://doi.org/10.1073/pnas.2120481119" TargetMode="External"/><Relationship Id="rId7" Type="http://schemas.openxmlformats.org/officeDocument/2006/relationships/image" Target="media/image1.png"/><Relationship Id="rId12" Type="http://schemas.openxmlformats.org/officeDocument/2006/relationships/hyperlink" Target="https://doi.org/10.1016/j.chb.2017.08.045" TargetMode="External"/><Relationship Id="rId17" Type="http://schemas.openxmlformats.org/officeDocument/2006/relationships/hyperlink" Target="https://dominiquemakowski.github.io/post/2023-04-11-affectivereality/" TargetMode="External"/><Relationship Id="rId25" Type="http://schemas.openxmlformats.org/officeDocument/2006/relationships/hyperlink" Target="https://doi.org/10.31234/osf.io/dnk9x" TargetMode="External"/><Relationship Id="rId2" Type="http://schemas.openxmlformats.org/officeDocument/2006/relationships/styles" Target="styles.xml"/><Relationship Id="rId16" Type="http://schemas.openxmlformats.org/officeDocument/2006/relationships/hyperlink" Target="https://doi.org/10.21105/joss.01412" TargetMode="External"/><Relationship Id="rId20" Type="http://schemas.openxmlformats.org/officeDocument/2006/relationships/hyperlink" Target="https://doi.org/10.1016/j.visres.2022.10807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project.org/" TargetMode="External"/><Relationship Id="rId5" Type="http://schemas.openxmlformats.org/officeDocument/2006/relationships/footnotes" Target="footnotes.xml"/><Relationship Id="rId15" Type="http://schemas.openxmlformats.org/officeDocument/2006/relationships/hyperlink" Target="https://doi.org/10.21105/joss.03139" TargetMode="External"/><Relationship Id="rId23" Type="http://schemas.openxmlformats.org/officeDocument/2006/relationships/hyperlink" Target="https://doi.org/10.3758/s13428-021-01694-3" TargetMode="External"/><Relationship Id="rId28" Type="http://schemas.openxmlformats.org/officeDocument/2006/relationships/theme" Target="theme/theme1.xml"/><Relationship Id="rId10" Type="http://schemas.openxmlformats.org/officeDocument/2006/relationships/hyperlink" Target="https://github.com/RealityBending/FakeFace" TargetMode="External"/><Relationship Id="rId19" Type="http://schemas.openxmlformats.org/officeDocument/2006/relationships/hyperlink" Target="https://doi.org/10.21105/joss.023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21105/joss.02445" TargetMode="External"/><Relationship Id="rId22" Type="http://schemas.openxmlformats.org/officeDocument/2006/relationships/hyperlink" Target="https://doi.org/10.1007/978-3-030-35746-7_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36</Pages>
  <Words>8999</Words>
  <Characters>51296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2</cp:revision>
  <dcterms:created xsi:type="dcterms:W3CDTF">2024-06-18T17:34:00Z</dcterms:created>
  <dcterms:modified xsi:type="dcterms:W3CDTF">2024-06-18T17:46:00Z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ATTRACTIVENESS AND REALITY</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