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7985A66E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F04738">
        <w:rPr>
          <w:rFonts w:ascii="Times New Roman" w:hAnsi="Times New Roman" w:cs="Times New Roman"/>
          <w:i/>
          <w:sz w:val="24"/>
          <w:szCs w:val="24"/>
          <w:lang w:val="en-GB"/>
        </w:rPr>
        <w:t>…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F04738">
        <w:rPr>
          <w:rFonts w:ascii="Times New Roman" w:hAnsi="Times New Roman" w:cs="Times New Roman"/>
          <w:b/>
          <w:bCs/>
          <w:sz w:val="24"/>
          <w:szCs w:val="24"/>
          <w:lang w:val="en-GB"/>
        </w:rPr>
        <w:t>Something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We believe it will attract a wide readership, including scientists and clinicians</w:t>
      </w:r>
      <w:r w:rsidR="00FE4A05">
        <w:rPr>
          <w:rFonts w:ascii="Times New Roman" w:hAnsi="Times New Roman" w:cs="Times New Roman"/>
          <w:sz w:val="24"/>
          <w:szCs w:val="24"/>
          <w:lang w:val="en-GB"/>
        </w:rPr>
        <w:t xml:space="preserve"> due to its practical and useable results</w:t>
      </w:r>
      <w:r w:rsidR="0085437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F704FB" w14:textId="413E0EB6" w:rsidR="00E505C2" w:rsidRDefault="0085437C" w:rsidP="0085437C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Developing reliable and sensitive instruments for mood disorders screening is critical in a global context marked by international crises (pandemics, wars), where more and more surveys as done online. In this </w:t>
      </w:r>
      <w:r>
        <w:rPr>
          <w:rFonts w:ascii="Times New Roman" w:hAnsi="Times New Roman" w:cs="Times New Roman"/>
          <w:sz w:val="24"/>
          <w:szCs w:val="24"/>
          <w:lang w:val="en-GB"/>
        </w:rPr>
        <w:t>brief report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, we show that a small modification to the widely </w:t>
      </w:r>
      <w:r w:rsidR="004745AE">
        <w:rPr>
          <w:rFonts w:ascii="Times New Roman" w:hAnsi="Times New Roman" w:cs="Times New Roman"/>
          <w:sz w:val="24"/>
          <w:szCs w:val="24"/>
          <w:lang w:val="en-GB"/>
        </w:rPr>
        <w:t>popular</w:t>
      </w:r>
      <w:r w:rsidRPr="0085437C">
        <w:rPr>
          <w:rFonts w:ascii="Times New Roman" w:hAnsi="Times New Roman" w:cs="Times New Roman"/>
          <w:sz w:val="24"/>
          <w:szCs w:val="24"/>
          <w:lang w:val="en-GB"/>
        </w:rPr>
        <w:t xml:space="preserve"> PHQ-4 scale can increase its ability to capture the mild fluctuations prevalent in subclinical samples</w:t>
      </w:r>
      <w:r w:rsidR="00947F30">
        <w:rPr>
          <w:rFonts w:ascii="Times New Roman" w:hAnsi="Times New Roman" w:cs="Times New Roman"/>
          <w:sz w:val="24"/>
          <w:szCs w:val="24"/>
          <w:lang w:val="en-GB"/>
        </w:rPr>
        <w:t>, thus improving its relevance in general population studies.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7F91838" w14:textId="7E6C5D75" w:rsidR="00F137ED" w:rsidRPr="00D9447A" w:rsidRDefault="00F42F34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In line with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our aim to set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high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standards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of methodological rigour and reproducibility, 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all the materials 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1F5322" w:rsidRPr="00D9447A">
        <w:rPr>
          <w:rFonts w:ascii="Times New Roman" w:hAnsi="Times New Roman" w:cs="Times New Roman"/>
          <w:sz w:val="24"/>
          <w:szCs w:val="24"/>
          <w:lang w:val="en-GB"/>
        </w:rPr>
        <w:t>the raw data, the pre-processing script, and the analysis scrip containing additional analyses and the</w:t>
      </w:r>
      <w:r w:rsidR="00DC48BB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code to generate the figures)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has been made </w:t>
      </w:r>
      <w:r w:rsidR="0019677C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>fully available</w:t>
      </w:r>
      <w:r w:rsidR="00A06331" w:rsidRPr="00D9447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 open-access</w:t>
      </w:r>
      <w:r w:rsidR="00A06331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https://github.com/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DominiqueMakowski</w:t>
      </w:r>
      <w:r w:rsidR="001F5322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/</w:t>
      </w:r>
      <w:r w:rsidR="00F04738" w:rsidRPr="00D9447A">
        <w:rPr>
          <w:rStyle w:val="Hyperlink"/>
          <w:rFonts w:ascii="Times New Roman" w:hAnsi="Times New Roman" w:cs="Times New Roman"/>
          <w:sz w:val="24"/>
          <w:szCs w:val="24"/>
          <w:u w:val="none"/>
          <w:lang w:val="en-GB"/>
        </w:rPr>
        <w:t>PHQ4R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3787F2F" w14:textId="3DF7405D" w:rsidR="00A54F5A" w:rsidRPr="00D9447A" w:rsidRDefault="008826DD" w:rsidP="00C761F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This manuscript is original, not previously published, and not under concurrent consideration elsewhere</w:t>
      </w:r>
      <w:r w:rsidR="007D351B" w:rsidRPr="00D9447A">
        <w:rPr>
          <w:rFonts w:ascii="Times New Roman" w:hAnsi="Times New Roman" w:cs="Times New Roman"/>
          <w:sz w:val="24"/>
          <w:szCs w:val="24"/>
          <w:lang w:val="en-GB"/>
        </w:rPr>
        <w:t>. T</w:t>
      </w:r>
      <w:r w:rsidR="00406C01" w:rsidRPr="00D9447A">
        <w:rPr>
          <w:rFonts w:ascii="Times New Roman" w:hAnsi="Times New Roman" w:cs="Times New Roman"/>
          <w:sz w:val="24"/>
          <w:szCs w:val="24"/>
          <w:lang w:val="en-GB"/>
        </w:rPr>
        <w:t>he data were collected in a manner consistent with ethical standards for the treatment of human subjects</w:t>
      </w:r>
      <w:r w:rsidR="00292863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(NTU IRB-2022-187), and informed consent was obtained after the nature and possible consequences of the studies were explained. </w:t>
      </w:r>
      <w:r w:rsidR="00D46A09" w:rsidRPr="00D9447A">
        <w:rPr>
          <w:rFonts w:ascii="Times New Roman" w:hAnsi="Times New Roman" w:cs="Times New Roman"/>
          <w:sz w:val="24"/>
          <w:szCs w:val="24"/>
          <w:lang w:val="en-GB"/>
        </w:rPr>
        <w:t>There is no conflict of interest to disclose.</w:t>
      </w:r>
      <w:r w:rsidR="00C23F9A" w:rsidRPr="00D9447A">
        <w:rPr>
          <w:rFonts w:ascii="Times New Roman" w:hAnsi="Times New Roman" w:cs="Times New Roman"/>
          <w:sz w:val="24"/>
          <w:szCs w:val="24"/>
          <w:lang w:val="en-GB"/>
        </w:rPr>
        <w:t xml:space="preserve"> All authors have approved the manuscript and agree with its submission.</w:t>
      </w:r>
    </w:p>
    <w:p w14:paraId="22ABBD6B" w14:textId="7A0B1BA4" w:rsidR="007E33A5" w:rsidRPr="00D9447A" w:rsidRDefault="007E33A5" w:rsidP="00BE098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447A">
        <w:rPr>
          <w:rFonts w:ascii="Times New Roman" w:hAnsi="Times New Roman" w:cs="Times New Roman"/>
          <w:sz w:val="24"/>
          <w:szCs w:val="24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941E3B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6CCA9201" w14:textId="77777777" w:rsidR="00B85022" w:rsidRDefault="00B85022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23AC9C" w14:textId="653CE92F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451660F0" w14:textId="61604BC8" w:rsidR="004E2E89" w:rsidRPr="003B3198" w:rsidRDefault="003B3198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B3198">
        <w:rPr>
          <w:rFonts w:ascii="Times New Roman" w:hAnsi="Times New Roman" w:cs="Times New Roman"/>
          <w:b/>
          <w:bCs/>
          <w:sz w:val="24"/>
          <w:szCs w:val="24"/>
          <w:lang w:val="en-GB"/>
        </w:rPr>
        <w:t>Adela Isvoranu</w:t>
      </w:r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psychopathology</w:t>
      </w:r>
      <w:r w:rsidR="004E2E89"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5" w:history="1">
        <w:r w:rsidRPr="003B3198">
          <w:rPr>
            <w:rStyle w:val="Hyperlink"/>
            <w:lang w:val="en-GB"/>
          </w:rPr>
          <w:t>adela@nus.edu.sg</w:t>
        </w:r>
      </w:hyperlink>
      <w:r w:rsidR="004E2E89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6481757" w14:textId="58646D0A" w:rsidR="003B3198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Héline Kaya Lefevre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mood disorders (</w:t>
      </w:r>
      <w:hyperlink r:id="rId6" w:history="1">
        <w:r w:rsidRPr="00466917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heline.kaya@hotmail.fr</w:t>
        </w:r>
      </w:hyperlink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6148B5A" w14:textId="08415B9D" w:rsidR="00855295" w:rsidRPr="00855295" w:rsidRDefault="00855295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Arnaud Carré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scale </w:t>
      </w:r>
      <w:r>
        <w:rPr>
          <w:rFonts w:ascii="Times New Roman" w:hAnsi="Times New Roman" w:cs="Times New Roman"/>
          <w:sz w:val="24"/>
          <w:szCs w:val="24"/>
          <w:lang w:val="en-GB"/>
        </w:rPr>
        <w:t>development</w:t>
      </w:r>
      <w:r w:rsidRPr="00855295">
        <w:rPr>
          <w:rFonts w:ascii="Times New Roman" w:hAnsi="Times New Roman" w:cs="Times New Roman"/>
          <w:sz w:val="24"/>
          <w:szCs w:val="24"/>
          <w:lang w:val="en-GB"/>
        </w:rPr>
        <w:t xml:space="preserve"> (arnaud.carre@univ-smb.fr</w:t>
      </w:r>
      <w:r w:rsidRPr="00855295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sectPr w:rsidR="00855295" w:rsidRPr="008552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B3B"/>
    <w:rsid w:val="0019677C"/>
    <w:rsid w:val="001A78A9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B3198"/>
    <w:rsid w:val="003D24FC"/>
    <w:rsid w:val="003D4088"/>
    <w:rsid w:val="003F2F67"/>
    <w:rsid w:val="003F7BA1"/>
    <w:rsid w:val="00406C01"/>
    <w:rsid w:val="00425F97"/>
    <w:rsid w:val="004266AA"/>
    <w:rsid w:val="00444DDA"/>
    <w:rsid w:val="00470448"/>
    <w:rsid w:val="004745AE"/>
    <w:rsid w:val="004900D1"/>
    <w:rsid w:val="004C559E"/>
    <w:rsid w:val="004D039D"/>
    <w:rsid w:val="004E2E89"/>
    <w:rsid w:val="00531392"/>
    <w:rsid w:val="00532263"/>
    <w:rsid w:val="00544706"/>
    <w:rsid w:val="00567D1E"/>
    <w:rsid w:val="005752CB"/>
    <w:rsid w:val="0058104A"/>
    <w:rsid w:val="0058332D"/>
    <w:rsid w:val="005A3929"/>
    <w:rsid w:val="005E3EFA"/>
    <w:rsid w:val="00617C89"/>
    <w:rsid w:val="00656CDF"/>
    <w:rsid w:val="00671BEA"/>
    <w:rsid w:val="006B0ECE"/>
    <w:rsid w:val="006D78E7"/>
    <w:rsid w:val="007114D9"/>
    <w:rsid w:val="00713CD4"/>
    <w:rsid w:val="007273A5"/>
    <w:rsid w:val="00737ECF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41D9B"/>
    <w:rsid w:val="00847F9C"/>
    <w:rsid w:val="0085437C"/>
    <w:rsid w:val="00855295"/>
    <w:rsid w:val="008826DD"/>
    <w:rsid w:val="008B624E"/>
    <w:rsid w:val="00921744"/>
    <w:rsid w:val="00922D0C"/>
    <w:rsid w:val="00941E3B"/>
    <w:rsid w:val="00947F30"/>
    <w:rsid w:val="009500C9"/>
    <w:rsid w:val="0096107D"/>
    <w:rsid w:val="009664EF"/>
    <w:rsid w:val="009A3DB4"/>
    <w:rsid w:val="009A57A9"/>
    <w:rsid w:val="009F3BF4"/>
    <w:rsid w:val="00A06331"/>
    <w:rsid w:val="00A361F0"/>
    <w:rsid w:val="00A54F5A"/>
    <w:rsid w:val="00A92795"/>
    <w:rsid w:val="00A934C4"/>
    <w:rsid w:val="00AB4B79"/>
    <w:rsid w:val="00B26D26"/>
    <w:rsid w:val="00B438CE"/>
    <w:rsid w:val="00B47222"/>
    <w:rsid w:val="00B543DC"/>
    <w:rsid w:val="00B66A2D"/>
    <w:rsid w:val="00B76E82"/>
    <w:rsid w:val="00B83A35"/>
    <w:rsid w:val="00B85022"/>
    <w:rsid w:val="00BB1D38"/>
    <w:rsid w:val="00BB41C0"/>
    <w:rsid w:val="00BC01AB"/>
    <w:rsid w:val="00BE0986"/>
    <w:rsid w:val="00C23F9A"/>
    <w:rsid w:val="00C40D03"/>
    <w:rsid w:val="00C564B0"/>
    <w:rsid w:val="00C57196"/>
    <w:rsid w:val="00C761F8"/>
    <w:rsid w:val="00C97453"/>
    <w:rsid w:val="00CF2CD1"/>
    <w:rsid w:val="00D03CDF"/>
    <w:rsid w:val="00D46A09"/>
    <w:rsid w:val="00D51EEF"/>
    <w:rsid w:val="00D83B26"/>
    <w:rsid w:val="00D9447A"/>
    <w:rsid w:val="00DA0CB1"/>
    <w:rsid w:val="00DA6ED2"/>
    <w:rsid w:val="00DC48BB"/>
    <w:rsid w:val="00DE40C9"/>
    <w:rsid w:val="00DF7DFB"/>
    <w:rsid w:val="00E012F5"/>
    <w:rsid w:val="00E13454"/>
    <w:rsid w:val="00E20A46"/>
    <w:rsid w:val="00E20DFC"/>
    <w:rsid w:val="00E301F6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04738"/>
    <w:rsid w:val="00F137ED"/>
    <w:rsid w:val="00F22311"/>
    <w:rsid w:val="00F30A92"/>
    <w:rsid w:val="00F325F1"/>
    <w:rsid w:val="00F42F34"/>
    <w:rsid w:val="00F532C2"/>
    <w:rsid w:val="00FD2AD6"/>
    <w:rsid w:val="00FE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ine.kaya@hotmail.fr" TargetMode="External"/><Relationship Id="rId5" Type="http://schemas.openxmlformats.org/officeDocument/2006/relationships/hyperlink" Target="mailto:adela@nus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91</cp:revision>
  <dcterms:created xsi:type="dcterms:W3CDTF">2020-07-30T10:20:00Z</dcterms:created>
  <dcterms:modified xsi:type="dcterms:W3CDTF">2023-01-08T07:36:00Z</dcterms:modified>
</cp:coreProperties>
</file>