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program- Week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 the following DB operations using  Cassandra.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1.Create a keyspace by name Employee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Create a column family by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Employee-Info with attributes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Emp_Id Primary Key, Emp_Name,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Designation, Date_of_Joining, Salary,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Dept_Name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if not exists Employee.Employee_info ( Emp_Id int primary key, Emp_Name text, Designation text, Date_of_Joining date, salary decimal, Dept_Name text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Insert the values into the table in batch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cqlsh&gt; begin batch insert into Employee.Employee_Info (Emp_Id, Emp_Name, Designation, Date_of_Joining, salary, Dept_Name) values (101, 'John Doe', 'Manager', '2024-01-15', 50000, 'Engineering');  apply batch;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cqlsh&gt; begin batch insert into Employee.Employee_Info (Emp_Id, Emp_Name, Designation, Date_of_Joining, salary, Dept_Name) values (102, 'Jane Smith', 'Developer', '2024-02-20', 40000, 'Engineering');  apply batch;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cqlsh&gt; use Employee;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cqlsh:employee&gt; begin batch insert into Employee.Employee_Info (Emp_Id, Emp_Name, Designation, Date_of_Joining, salary, Dept_Name) values (121, 'Alice Johnson', 'Analyst', '2024-03-10', 45000, 'Marketing');  apply batch;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Update Employee name and Department 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Emp-Id 103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update Employee_info set Emp_Name = 'Alice Brown', Dept_Name = 'Sales'  where Emp_Id = 103;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