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Bell MT" w:cs="Bell MT" w:eastAsia="Bell MT" w:hAnsi="Bell MT"/>
          <w:b w:val="1"/>
        </w:rPr>
      </w:pPr>
      <w:r w:rsidDel="00000000" w:rsidR="00000000" w:rsidRPr="00000000">
        <w:rPr>
          <w:rtl w:val="0"/>
        </w:rPr>
        <w:t xml:space="preserve">        </w:t>
      </w:r>
      <w:r w:rsidDel="00000000" w:rsidR="00000000" w:rsidRPr="00000000">
        <w:rPr>
          <w:rFonts w:ascii="Bell MT" w:cs="Bell MT" w:eastAsia="Bell MT" w:hAnsi="Bell MT"/>
          <w:b w:val="1"/>
          <w:rtl w:val="0"/>
        </w:rPr>
        <w:t xml:space="preserve">STOCK PRICE PREDICTION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PROBLEM DEFINITION </w:t>
      </w:r>
    </w:p>
    <w:p w:rsidR="00000000" w:rsidDel="00000000" w:rsidP="00000000" w:rsidRDefault="00000000" w:rsidRPr="00000000" w14:paraId="00000004">
      <w:pPr>
        <w:rPr>
          <w:sz w:val="24"/>
          <w:szCs w:val="24"/>
        </w:rPr>
      </w:pPr>
      <w:r w:rsidDel="00000000" w:rsidR="00000000" w:rsidRPr="00000000">
        <w:rPr>
          <w:sz w:val="32"/>
          <w:szCs w:val="32"/>
          <w:rtl w:val="0"/>
        </w:rPr>
        <w:t xml:space="preserve">                   </w:t>
      </w:r>
      <w:r w:rsidDel="00000000" w:rsidR="00000000" w:rsidRPr="00000000">
        <w:rPr>
          <w:sz w:val="24"/>
          <w:szCs w:val="24"/>
          <w:rtl w:val="0"/>
        </w:rPr>
        <w:t xml:space="preserve">The problem is to create an accurate and robust predictive model for forecasting stock prices based on historical market data . The objective of stock price prediction is to create a predictive model that can forecast the future prices of individual stocks or the overall performance of financial markets. This task involves analysing historical market data and utilizing various techniques to make accurate predictions about the future behaviour of stock prices. The primary goals are to assist investors, traders, and financial analysts in making informed decisions, optimizing investment strategies, and managing risk effectively. Key components of this problem include data collection, data preprocessing, feature selection or engineering, model development, training, and evaluation. Successful stock price prediction can have significant implications for financial decision-making and portfolio management.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32"/>
          <w:szCs w:val="32"/>
          <w:rtl w:val="0"/>
        </w:rPr>
        <w:t xml:space="preserve">DESIGN THINKING</w:t>
      </w:r>
      <w:r w:rsidDel="00000000" w:rsidR="00000000" w:rsidRPr="00000000">
        <w:rPr>
          <w:sz w:val="24"/>
          <w:szCs w:val="24"/>
          <w:rtl w:val="0"/>
        </w:rPr>
        <w:t xml:space="preserve"> </w:t>
      </w:r>
    </w:p>
    <w:p w:rsidR="00000000" w:rsidDel="00000000" w:rsidP="00000000" w:rsidRDefault="00000000" w:rsidRPr="00000000" w14:paraId="0000000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Collection for Stock Price Prediction:</w:t>
      </w: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      </w:t>
      </w:r>
      <w:r w:rsidDel="00000000" w:rsidR="00000000" w:rsidRPr="00000000">
        <w:rPr>
          <w:sz w:val="24"/>
          <w:szCs w:val="24"/>
          <w:rtl w:val="0"/>
        </w:rPr>
        <w:t xml:space="preserve">The first step in building a stock price prediction model is to collect historical stock market data. This dataset should include a range of features  and information to be used in the prediction process. Here's what to collect</w:t>
      </w:r>
      <w:r w:rsidDel="00000000" w:rsidR="00000000" w:rsidRPr="00000000">
        <w:rPr>
          <w:sz w:val="28"/>
          <w:szCs w:val="28"/>
          <w:rtl w:val="0"/>
        </w:rPr>
        <w:t xml:space="preserve">:</w:t>
      </w:r>
    </w:p>
    <w:p w:rsidR="00000000" w:rsidDel="00000000" w:rsidP="00000000" w:rsidRDefault="00000000" w:rsidRPr="00000000" w14:paraId="00000009">
      <w:pPr>
        <w:rPr>
          <w:sz w:val="24"/>
          <w:szCs w:val="24"/>
        </w:rPr>
      </w:pPr>
      <w:r w:rsidDel="00000000" w:rsidR="00000000" w:rsidRPr="00000000">
        <w:rPr>
          <w:sz w:val="28"/>
          <w:szCs w:val="28"/>
          <w:rtl w:val="0"/>
        </w:rPr>
        <w:t xml:space="preserve">1</w:t>
      </w:r>
      <w:r w:rsidDel="00000000" w:rsidR="00000000" w:rsidRPr="00000000">
        <w:rPr>
          <w:b w:val="1"/>
          <w:sz w:val="28"/>
          <w:szCs w:val="28"/>
          <w:rtl w:val="0"/>
        </w:rPr>
        <w:t xml:space="preserve">. Date</w:t>
      </w:r>
      <w:r w:rsidDel="00000000" w:rsidR="00000000" w:rsidRPr="00000000">
        <w:rPr>
          <w:sz w:val="28"/>
          <w:szCs w:val="28"/>
          <w:rtl w:val="0"/>
        </w:rPr>
        <w:t xml:space="preserve">: </w:t>
      </w:r>
      <w:r w:rsidDel="00000000" w:rsidR="00000000" w:rsidRPr="00000000">
        <w:rPr>
          <w:sz w:val="24"/>
          <w:szCs w:val="24"/>
          <w:rtl w:val="0"/>
        </w:rPr>
        <w:t xml:space="preserve">Gather daily or time-specific data points, including the date of each observation. This helps establish a chronological order for the data.</w:t>
      </w:r>
    </w:p>
    <w:p w:rsidR="00000000" w:rsidDel="00000000" w:rsidP="00000000" w:rsidRDefault="00000000" w:rsidRPr="00000000" w14:paraId="0000000A">
      <w:pPr>
        <w:rPr>
          <w:sz w:val="28"/>
          <w:szCs w:val="28"/>
        </w:rPr>
      </w:pPr>
      <w:r w:rsidDel="00000000" w:rsidR="00000000" w:rsidRPr="00000000">
        <w:rPr>
          <w:sz w:val="28"/>
          <w:szCs w:val="28"/>
          <w:rtl w:val="0"/>
        </w:rPr>
        <w:t xml:space="preserve">2. </w:t>
      </w:r>
      <w:r w:rsidDel="00000000" w:rsidR="00000000" w:rsidRPr="00000000">
        <w:rPr>
          <w:b w:val="1"/>
          <w:sz w:val="28"/>
          <w:szCs w:val="28"/>
          <w:rtl w:val="0"/>
        </w:rPr>
        <w:t xml:space="preserve">Open Price</w:t>
      </w:r>
      <w:r w:rsidDel="00000000" w:rsidR="00000000" w:rsidRPr="00000000">
        <w:rPr>
          <w:sz w:val="28"/>
          <w:szCs w:val="28"/>
          <w:rtl w:val="0"/>
        </w:rPr>
        <w:t xml:space="preserve">: </w:t>
      </w:r>
      <w:r w:rsidDel="00000000" w:rsidR="00000000" w:rsidRPr="00000000">
        <w:rPr>
          <w:sz w:val="24"/>
          <w:szCs w:val="24"/>
          <w:rtl w:val="0"/>
        </w:rPr>
        <w:t xml:space="preserve">Record the opening price of the stock on each trading day. This is the price at which the stock first trades when the market opens.</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8"/>
          <w:szCs w:val="28"/>
          <w:rtl w:val="0"/>
        </w:rPr>
        <w:t xml:space="preserve">3. </w:t>
      </w:r>
      <w:r w:rsidDel="00000000" w:rsidR="00000000" w:rsidRPr="00000000">
        <w:rPr>
          <w:b w:val="1"/>
          <w:sz w:val="28"/>
          <w:szCs w:val="28"/>
          <w:rtl w:val="0"/>
        </w:rPr>
        <w:t xml:space="preserve">Close Price</w:t>
      </w:r>
      <w:r w:rsidDel="00000000" w:rsidR="00000000" w:rsidRPr="00000000">
        <w:rPr>
          <w:sz w:val="24"/>
          <w:szCs w:val="24"/>
          <w:rtl w:val="0"/>
        </w:rPr>
        <w:t xml:space="preserve">: Capture the closing price of the stock for each trading day. This is the price at which the stock ends trading for the day.</w:t>
      </w:r>
    </w:p>
    <w:p w:rsidR="00000000" w:rsidDel="00000000" w:rsidP="00000000" w:rsidRDefault="00000000" w:rsidRPr="00000000" w14:paraId="0000000C">
      <w:pPr>
        <w:rPr>
          <w:sz w:val="24"/>
          <w:szCs w:val="24"/>
        </w:rPr>
      </w:pPr>
      <w:r w:rsidDel="00000000" w:rsidR="00000000" w:rsidRPr="00000000">
        <w:rPr>
          <w:sz w:val="28"/>
          <w:szCs w:val="28"/>
          <w:rtl w:val="0"/>
        </w:rPr>
        <w:t xml:space="preserve">4. </w:t>
      </w:r>
      <w:r w:rsidDel="00000000" w:rsidR="00000000" w:rsidRPr="00000000">
        <w:rPr>
          <w:b w:val="1"/>
          <w:sz w:val="28"/>
          <w:szCs w:val="28"/>
          <w:rtl w:val="0"/>
        </w:rPr>
        <w:t xml:space="preserve">Volume</w:t>
      </w:r>
      <w:r w:rsidDel="00000000" w:rsidR="00000000" w:rsidRPr="00000000">
        <w:rPr>
          <w:sz w:val="28"/>
          <w:szCs w:val="28"/>
          <w:rtl w:val="0"/>
        </w:rPr>
        <w:t xml:space="preserve">: </w:t>
      </w:r>
      <w:r w:rsidDel="00000000" w:rsidR="00000000" w:rsidRPr="00000000">
        <w:rPr>
          <w:sz w:val="24"/>
          <w:szCs w:val="24"/>
          <w:rtl w:val="0"/>
        </w:rPr>
        <w:t xml:space="preserve">Collect the trading volume, which represents the total number of shares traded on a particular day. This can be a valuable indicator of market sentiment.</w:t>
      </w:r>
    </w:p>
    <w:p w:rsidR="00000000" w:rsidDel="00000000" w:rsidP="00000000" w:rsidRDefault="00000000" w:rsidRPr="00000000" w14:paraId="0000000D">
      <w:pPr>
        <w:rPr>
          <w:sz w:val="24"/>
          <w:szCs w:val="24"/>
        </w:rPr>
      </w:pPr>
      <w:r w:rsidDel="00000000" w:rsidR="00000000" w:rsidRPr="00000000">
        <w:rPr>
          <w:sz w:val="28"/>
          <w:szCs w:val="28"/>
          <w:rtl w:val="0"/>
        </w:rPr>
        <w:t xml:space="preserve">5. </w:t>
      </w:r>
      <w:r w:rsidDel="00000000" w:rsidR="00000000" w:rsidRPr="00000000">
        <w:rPr>
          <w:b w:val="1"/>
          <w:sz w:val="28"/>
          <w:szCs w:val="28"/>
          <w:rtl w:val="0"/>
        </w:rPr>
        <w:t xml:space="preserve">High and Low Prices</w:t>
      </w:r>
      <w:r w:rsidDel="00000000" w:rsidR="00000000" w:rsidRPr="00000000">
        <w:rPr>
          <w:sz w:val="28"/>
          <w:szCs w:val="28"/>
          <w:rtl w:val="0"/>
        </w:rPr>
        <w:t xml:space="preserve">: </w:t>
      </w:r>
      <w:r w:rsidDel="00000000" w:rsidR="00000000" w:rsidRPr="00000000">
        <w:rPr>
          <w:sz w:val="24"/>
          <w:szCs w:val="24"/>
          <w:rtl w:val="0"/>
        </w:rPr>
        <w:t xml:space="preserve">Include the highest and lowest prices at which the stock traded during the day. These provide insights into intraday price fluctuations.</w:t>
      </w:r>
    </w:p>
    <w:p w:rsidR="00000000" w:rsidDel="00000000" w:rsidP="00000000" w:rsidRDefault="00000000" w:rsidRPr="00000000" w14:paraId="0000000E">
      <w:pPr>
        <w:rPr>
          <w:sz w:val="24"/>
          <w:szCs w:val="24"/>
        </w:rPr>
      </w:pPr>
      <w:r w:rsidDel="00000000" w:rsidR="00000000" w:rsidRPr="00000000">
        <w:rPr>
          <w:sz w:val="28"/>
          <w:szCs w:val="28"/>
          <w:rtl w:val="0"/>
        </w:rPr>
        <w:t xml:space="preserve">6. </w:t>
      </w:r>
      <w:r w:rsidDel="00000000" w:rsidR="00000000" w:rsidRPr="00000000">
        <w:rPr>
          <w:b w:val="1"/>
          <w:sz w:val="28"/>
          <w:szCs w:val="28"/>
          <w:rtl w:val="0"/>
        </w:rPr>
        <w:t xml:space="preserve">Additional Indicators</w:t>
      </w:r>
      <w:r w:rsidDel="00000000" w:rsidR="00000000" w:rsidRPr="00000000">
        <w:rPr>
          <w:sz w:val="28"/>
          <w:szCs w:val="28"/>
          <w:rtl w:val="0"/>
        </w:rPr>
        <w:t xml:space="preserve">: </w:t>
      </w:r>
      <w:r w:rsidDel="00000000" w:rsidR="00000000" w:rsidRPr="00000000">
        <w:rPr>
          <w:sz w:val="24"/>
          <w:szCs w:val="24"/>
          <w:rtl w:val="0"/>
        </w:rPr>
        <w:t xml:space="preserve">Depending on your model's complexity, you may want to gather other indicators such as moving averages, volatility measures (e.g., standard deviation), technical indicators (e.g., RSI, MACD), and macroeconomic data (e.g., interest rates, GDP growth) that could impact stock prices</w:t>
      </w:r>
    </w:p>
    <w:p w:rsidR="00000000" w:rsidDel="00000000" w:rsidP="00000000" w:rsidRDefault="00000000" w:rsidRPr="00000000" w14:paraId="0000000F">
      <w:pPr>
        <w:rPr>
          <w:sz w:val="24"/>
          <w:szCs w:val="24"/>
        </w:rPr>
      </w:pPr>
      <w:r w:rsidDel="00000000" w:rsidR="00000000" w:rsidRPr="00000000">
        <w:rPr>
          <w:sz w:val="28"/>
          <w:szCs w:val="28"/>
          <w:rtl w:val="0"/>
        </w:rPr>
        <w:t xml:space="preserve">7</w:t>
      </w:r>
      <w:r w:rsidDel="00000000" w:rsidR="00000000" w:rsidRPr="00000000">
        <w:rPr>
          <w:b w:val="1"/>
          <w:sz w:val="28"/>
          <w:szCs w:val="28"/>
          <w:rtl w:val="0"/>
        </w:rPr>
        <w:t xml:space="preserve">. Company-specific Data</w:t>
      </w:r>
      <w:r w:rsidDel="00000000" w:rsidR="00000000" w:rsidRPr="00000000">
        <w:rPr>
          <w:sz w:val="28"/>
          <w:szCs w:val="28"/>
          <w:rtl w:val="0"/>
        </w:rPr>
        <w:t xml:space="preserve">: </w:t>
      </w:r>
      <w:r w:rsidDel="00000000" w:rsidR="00000000" w:rsidRPr="00000000">
        <w:rPr>
          <w:sz w:val="24"/>
          <w:szCs w:val="24"/>
          <w:rtl w:val="0"/>
        </w:rPr>
        <w:t xml:space="preserve">If relevant, include company-specific data like earnings reports, news sentiment scores, and other information that could affect the stock's performance.</w:t>
      </w:r>
    </w:p>
    <w:p w:rsidR="00000000" w:rsidDel="00000000" w:rsidP="00000000" w:rsidRDefault="00000000" w:rsidRPr="00000000" w14:paraId="00000010">
      <w:pPr>
        <w:rPr>
          <w:sz w:val="24"/>
          <w:szCs w:val="24"/>
        </w:rPr>
      </w:pPr>
      <w:r w:rsidDel="00000000" w:rsidR="00000000" w:rsidRPr="00000000">
        <w:rPr>
          <w:sz w:val="28"/>
          <w:szCs w:val="28"/>
          <w:rtl w:val="0"/>
        </w:rPr>
        <w:t xml:space="preserve">8. </w:t>
      </w:r>
      <w:r w:rsidDel="00000000" w:rsidR="00000000" w:rsidRPr="00000000">
        <w:rPr>
          <w:b w:val="1"/>
          <w:sz w:val="28"/>
          <w:szCs w:val="28"/>
          <w:rtl w:val="0"/>
        </w:rPr>
        <w:t xml:space="preserve">Market Index Data</w:t>
      </w:r>
      <w:r w:rsidDel="00000000" w:rsidR="00000000" w:rsidRPr="00000000">
        <w:rPr>
          <w:sz w:val="28"/>
          <w:szCs w:val="28"/>
          <w:rtl w:val="0"/>
        </w:rPr>
        <w:t xml:space="preserve">: </w:t>
      </w:r>
      <w:r w:rsidDel="00000000" w:rsidR="00000000" w:rsidRPr="00000000">
        <w:rPr>
          <w:sz w:val="24"/>
          <w:szCs w:val="24"/>
          <w:rtl w:val="0"/>
        </w:rPr>
        <w:t xml:space="preserve">Consider incorporating data from broader market indices (e.g., S&amp;P 500) as they can provide context and impact individual stock prices.</w:t>
      </w:r>
    </w:p>
    <w:p w:rsidR="00000000" w:rsidDel="00000000" w:rsidP="00000000" w:rsidRDefault="00000000" w:rsidRPr="00000000" w14:paraId="00000011">
      <w:pPr>
        <w:rPr>
          <w:sz w:val="24"/>
          <w:szCs w:val="24"/>
        </w:rPr>
      </w:pPr>
      <w:r w:rsidDel="00000000" w:rsidR="00000000" w:rsidRPr="00000000">
        <w:rPr>
          <w:sz w:val="28"/>
          <w:szCs w:val="28"/>
          <w:rtl w:val="0"/>
        </w:rPr>
        <w:t xml:space="preserve">9</w:t>
      </w:r>
      <w:r w:rsidDel="00000000" w:rsidR="00000000" w:rsidRPr="00000000">
        <w:rPr>
          <w:sz w:val="24"/>
          <w:szCs w:val="24"/>
          <w:rtl w:val="0"/>
        </w:rPr>
        <w:t xml:space="preserve">. </w:t>
      </w:r>
      <w:r w:rsidDel="00000000" w:rsidR="00000000" w:rsidRPr="00000000">
        <w:rPr>
          <w:b w:val="1"/>
          <w:sz w:val="28"/>
          <w:szCs w:val="28"/>
          <w:rtl w:val="0"/>
        </w:rPr>
        <w:t xml:space="preserve">Dividend and Split Information</w:t>
      </w:r>
      <w:r w:rsidDel="00000000" w:rsidR="00000000" w:rsidRPr="00000000">
        <w:rPr>
          <w:sz w:val="28"/>
          <w:szCs w:val="28"/>
          <w:rtl w:val="0"/>
        </w:rPr>
        <w:t xml:space="preserve">: </w:t>
      </w:r>
      <w:r w:rsidDel="00000000" w:rsidR="00000000" w:rsidRPr="00000000">
        <w:rPr>
          <w:sz w:val="24"/>
          <w:szCs w:val="24"/>
          <w:rtl w:val="0"/>
        </w:rPr>
        <w:t xml:space="preserve">Include any data related to stock splits or dividend payments, as these events can significantly influence stock prices.</w:t>
      </w:r>
    </w:p>
    <w:p w:rsidR="00000000" w:rsidDel="00000000" w:rsidP="00000000" w:rsidRDefault="00000000" w:rsidRPr="00000000" w14:paraId="00000012">
      <w:pPr>
        <w:rPr>
          <w:sz w:val="24"/>
          <w:szCs w:val="24"/>
        </w:rPr>
      </w:pPr>
      <w:r w:rsidDel="00000000" w:rsidR="00000000" w:rsidRPr="00000000">
        <w:rPr>
          <w:sz w:val="28"/>
          <w:szCs w:val="28"/>
          <w:rtl w:val="0"/>
        </w:rPr>
        <w:t xml:space="preserve">10</w:t>
      </w:r>
      <w:r w:rsidDel="00000000" w:rsidR="00000000" w:rsidRPr="00000000">
        <w:rPr>
          <w:b w:val="1"/>
          <w:sz w:val="28"/>
          <w:szCs w:val="28"/>
          <w:rtl w:val="0"/>
        </w:rPr>
        <w:t xml:space="preserve">. Source and Quality</w:t>
      </w:r>
      <w:r w:rsidDel="00000000" w:rsidR="00000000" w:rsidRPr="00000000">
        <w:rPr>
          <w:sz w:val="24"/>
          <w:szCs w:val="24"/>
          <w:rtl w:val="0"/>
        </w:rPr>
        <w:t xml:space="preserve">: Ensure the data is sourced from reliable sources and is of high quality. Data accuracy and completeness are critical for model performance.</w:t>
      </w:r>
    </w:p>
    <w:p w:rsidR="00000000" w:rsidDel="00000000" w:rsidP="00000000" w:rsidRDefault="00000000" w:rsidRPr="00000000" w14:paraId="0000001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502"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processing :</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Once you have collected this historical stock market data, you can proceed with data preprocessing, feature engineering, and the development of your stock price prediction model. Data processing is a critical step in preparing historical stock market data for stock price prediction. The goal is to clean, transform, and structure the data in a way that makes it suitable for use in machine learning models. Here are the key steps in data processing for stock price prediction:</w:t>
      </w:r>
    </w:p>
    <w:p w:rsidR="00000000" w:rsidDel="00000000" w:rsidP="00000000" w:rsidRDefault="00000000" w:rsidRPr="00000000" w14:paraId="00000015">
      <w:pPr>
        <w:rPr>
          <w:sz w:val="28"/>
          <w:szCs w:val="28"/>
        </w:rPr>
      </w:pPr>
      <w:r w:rsidDel="00000000" w:rsidR="00000000" w:rsidRPr="00000000">
        <w:rPr>
          <w:sz w:val="28"/>
          <w:szCs w:val="28"/>
          <w:rtl w:val="0"/>
        </w:rPr>
        <w:t xml:space="preserve">1. </w:t>
      </w:r>
      <w:r w:rsidDel="00000000" w:rsidR="00000000" w:rsidRPr="00000000">
        <w:rPr>
          <w:b w:val="1"/>
          <w:sz w:val="28"/>
          <w:szCs w:val="28"/>
          <w:rtl w:val="0"/>
        </w:rPr>
        <w:t xml:space="preserve">Data Cleaning</w:t>
      </w:r>
      <w:r w:rsidDel="00000000" w:rsidR="00000000" w:rsidRPr="00000000">
        <w:rPr>
          <w:sz w:val="28"/>
          <w:szCs w:val="28"/>
          <w:rtl w:val="0"/>
        </w:rPr>
        <w:t xml:space="preserve">:</w:t>
      </w:r>
    </w:p>
    <w:p w:rsidR="00000000" w:rsidDel="00000000" w:rsidP="00000000" w:rsidRDefault="00000000" w:rsidRPr="00000000" w14:paraId="0000001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97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Handle Missing Values: Identify and handle missing data points, which can disrupt model training. Common techniques include filling missing values with the mean, median, or forward/backward filling.</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97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Outlier Detection: Identify and deal with outliers that may skew predictions. You can choose to remove outliers, transform them, or cap extreme values.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97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Validation: Ensure that the data is accurate and consistent. Verify that stock prices are within logical ranges and that timestamps are in order.</w:t>
      </w: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2</w:t>
      </w:r>
      <w:r w:rsidDel="00000000" w:rsidR="00000000" w:rsidRPr="00000000">
        <w:rPr>
          <w:b w:val="1"/>
          <w:sz w:val="28"/>
          <w:szCs w:val="28"/>
          <w:rtl w:val="0"/>
        </w:rPr>
        <w:t xml:space="preserve">. Data Transformation</w:t>
      </w:r>
      <w:r w:rsidDel="00000000" w:rsidR="00000000" w:rsidRPr="00000000">
        <w:rPr>
          <w:sz w:val="28"/>
          <w:szCs w:val="28"/>
          <w:rtl w:val="0"/>
        </w:rPr>
        <w:t xml:space="preserve">:</w:t>
      </w:r>
    </w:p>
    <w:p w:rsidR="00000000" w:rsidDel="00000000" w:rsidP="00000000" w:rsidRDefault="00000000" w:rsidRPr="00000000" w14:paraId="0000001A">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97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 Engineering: Create new features from existing data that can improve the model's predictive power. For stock price prediction, this might involve generating technical indicators like moving averages, Relative Strength Index (RSI), or MACD (Moving Average Convergence Divergence).</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97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Normalization and Scaling: Normalize or scale numerical features to ensure they are on the same scale. Common methods include Min-Max scaling or Z-score standardization.</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160" w:before="0" w:line="259" w:lineRule="auto"/>
        <w:ind w:left="972"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 Series Decomposition: Decompose time series data into its trend, seasonality, and residual components if applicable. This can help capture underlying patterns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 3. </w:t>
      </w:r>
      <w:r w:rsidDel="00000000" w:rsidR="00000000" w:rsidRPr="00000000">
        <w:rPr>
          <w:b w:val="1"/>
          <w:sz w:val="28"/>
          <w:szCs w:val="28"/>
          <w:rtl w:val="0"/>
        </w:rPr>
        <w:t xml:space="preserve">Data Aggregation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972"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your dataset contains high-frequency data (e.g., minute-by-minute prices), you may want to aggregate it into lower frequencies (e.g., daily or weekly) to reduce noise and improve model stability.</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160" w:before="0" w:line="259" w:lineRule="auto"/>
        <w:ind w:left="97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Calculate summary statistics like daily average prices, trading volume, or volatility.</w:t>
      </w: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4. </w:t>
      </w:r>
      <w:r w:rsidDel="00000000" w:rsidR="00000000" w:rsidRPr="00000000">
        <w:rPr>
          <w:b w:val="1"/>
          <w:sz w:val="28"/>
          <w:szCs w:val="28"/>
          <w:rtl w:val="0"/>
        </w:rPr>
        <w:t xml:space="preserve">Feature Selection</w:t>
      </w:r>
      <w:r w:rsidDel="00000000" w:rsidR="00000000" w:rsidRPr="00000000">
        <w:rPr>
          <w:sz w:val="28"/>
          <w:szCs w:val="28"/>
          <w:rtl w:val="0"/>
        </w:rPr>
        <w:t xml:space="preserve">:</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9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Analyse the relevance of each feature to stock price prediction. Remove irrelevant or redundant features to simplify the model and potentially improve performance.</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9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techniques like correlation analysis to identify relationships between features.</w:t>
      </w: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5</w:t>
      </w:r>
      <w:r w:rsidDel="00000000" w:rsidR="00000000" w:rsidRPr="00000000">
        <w:rPr>
          <w:b w:val="1"/>
          <w:sz w:val="28"/>
          <w:szCs w:val="28"/>
          <w:rtl w:val="0"/>
        </w:rPr>
        <w:t xml:space="preserve">. Time Series Alignment</w:t>
      </w:r>
      <w:r w:rsidDel="00000000" w:rsidR="00000000" w:rsidRPr="00000000">
        <w:rPr>
          <w:sz w:val="28"/>
          <w:szCs w:val="28"/>
          <w:rtl w:val="0"/>
        </w:rPr>
        <w:t xml:space="preserve">:</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69"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Ensure that all data series are correctly aligned in time. This is crucial for time-based modeling as misaligned data can lead to incorrect predictions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6. </w:t>
      </w:r>
      <w:r w:rsidDel="00000000" w:rsidR="00000000" w:rsidRPr="00000000">
        <w:rPr>
          <w:b w:val="1"/>
          <w:sz w:val="28"/>
          <w:szCs w:val="28"/>
          <w:rtl w:val="0"/>
        </w:rPr>
        <w:t xml:space="preserve">Data Splitting:</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69"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Split the dataset into training, validation, and test sets. The training set is used to train the model, the validation set to tune hyperparameters, and the test set to evaluate model performance.</w:t>
      </w: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7. </w:t>
      </w:r>
      <w:r w:rsidDel="00000000" w:rsidR="00000000" w:rsidRPr="00000000">
        <w:rPr>
          <w:b w:val="1"/>
          <w:sz w:val="28"/>
          <w:szCs w:val="28"/>
          <w:rtl w:val="0"/>
        </w:rPr>
        <w:t xml:space="preserve">Handling Categorical Data (if applicable)</w:t>
      </w:r>
      <w:r w:rsidDel="00000000" w:rsidR="00000000" w:rsidRPr="00000000">
        <w:rPr>
          <w:sz w:val="28"/>
          <w:szCs w:val="28"/>
          <w:rtl w:val="0"/>
        </w:rPr>
        <w:t xml:space="preserve">:</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69"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your dataset includes categorical variables (e.g., stock symbols, sectors), encode them appropriately. You can use techniques like one-hot encoding or label encoding.</w:t>
      </w: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8. </w:t>
      </w:r>
      <w:r w:rsidDel="00000000" w:rsidR="00000000" w:rsidRPr="00000000">
        <w:rPr>
          <w:b w:val="1"/>
          <w:sz w:val="28"/>
          <w:szCs w:val="28"/>
          <w:rtl w:val="0"/>
        </w:rPr>
        <w:t xml:space="preserve">Data Serialization</w:t>
      </w:r>
      <w:r w:rsidDel="00000000" w:rsidR="00000000" w:rsidRPr="00000000">
        <w:rPr>
          <w:sz w:val="28"/>
          <w:szCs w:val="28"/>
          <w:rtl w:val="0"/>
        </w:rPr>
        <w:t xml:space="preserve">:</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69"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Serialize the processed data into a suitable format for storage or further analysis. Common formats include CSV, HDF5, or Parquet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9</w:t>
      </w:r>
      <w:r w:rsidDel="00000000" w:rsidR="00000000" w:rsidRPr="00000000">
        <w:rPr>
          <w:b w:val="1"/>
          <w:sz w:val="28"/>
          <w:szCs w:val="28"/>
          <w:rtl w:val="0"/>
        </w:rPr>
        <w:t xml:space="preserve">. Data Scaling (Optional):</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69"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you're using deep learning models, consider scaling features using techniques like Min-Max scaling to help improve convergence during training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10. </w:t>
      </w:r>
      <w:r w:rsidDel="00000000" w:rsidR="00000000" w:rsidRPr="00000000">
        <w:rPr>
          <w:b w:val="1"/>
          <w:sz w:val="28"/>
          <w:szCs w:val="28"/>
          <w:rtl w:val="0"/>
        </w:rPr>
        <w:t xml:space="preserve">Data Quality Checks</w:t>
      </w:r>
      <w:r w:rsidDel="00000000" w:rsidR="00000000" w:rsidRPr="00000000">
        <w:rPr>
          <w:sz w:val="28"/>
          <w:szCs w:val="28"/>
          <w:rtl w:val="0"/>
        </w:rPr>
        <w:t xml:space="preserve">:</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69"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data quality checks and monitoring to ensure the ongoing integrity of the dataset.</w:t>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Remember that the specific steps and techniques you use for data processing can vary depending on the characteristics of your dataset and the modeling approach you choose. Regularly revisit and update your data processing pipeline as needed to adapt to changing market conditions and improve the accuracy of your stock price prediction models. </w:t>
      </w:r>
    </w:p>
    <w:p w:rsidR="00000000" w:rsidDel="00000000" w:rsidP="00000000" w:rsidRDefault="00000000" w:rsidRPr="00000000" w14:paraId="000000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Feature Engineering</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 engineering is a crucial step in stock price prediction as it involves creating relevant features from the raw data that can improve the predictive performance of machine learning models. Here are some common feature engineering techniques for stock price prediction:</w:t>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8"/>
          <w:szCs w:val="28"/>
          <w:rtl w:val="0"/>
        </w:rPr>
        <w:t xml:space="preserve">1. </w:t>
      </w:r>
      <w:r w:rsidDel="00000000" w:rsidR="00000000" w:rsidRPr="00000000">
        <w:rPr>
          <w:b w:val="1"/>
          <w:sz w:val="28"/>
          <w:szCs w:val="28"/>
          <w:rtl w:val="0"/>
        </w:rPr>
        <w:t xml:space="preserve">Moving Averages</w:t>
      </w:r>
      <w:r w:rsidDel="00000000" w:rsidR="00000000" w:rsidRPr="00000000">
        <w:rPr>
          <w:sz w:val="28"/>
          <w:szCs w:val="28"/>
          <w:rtl w:val="0"/>
        </w:rPr>
        <w:t xml:space="preserve">: </w:t>
      </w:r>
      <w:r w:rsidDel="00000000" w:rsidR="00000000" w:rsidRPr="00000000">
        <w:rPr>
          <w:sz w:val="24"/>
          <w:szCs w:val="24"/>
          <w:rtl w:val="0"/>
        </w:rPr>
        <w:t xml:space="preserve">Moving averages smooth out price data and help capture trends over time. Common types include Simple Moving Averages (SMA) and Exponential Moving Averages (EMA). Short-term and long-term moving averages can be used to capture different trends.</w:t>
      </w:r>
    </w:p>
    <w:p w:rsidR="00000000" w:rsidDel="00000000" w:rsidP="00000000" w:rsidRDefault="00000000" w:rsidRPr="00000000" w14:paraId="00000033">
      <w:pPr>
        <w:rPr>
          <w:sz w:val="24"/>
          <w:szCs w:val="24"/>
        </w:rPr>
      </w:pPr>
      <w:r w:rsidDel="00000000" w:rsidR="00000000" w:rsidRPr="00000000">
        <w:rPr>
          <w:sz w:val="28"/>
          <w:szCs w:val="28"/>
          <w:rtl w:val="0"/>
        </w:rPr>
        <w:t xml:space="preserve">2. </w:t>
      </w:r>
      <w:r w:rsidDel="00000000" w:rsidR="00000000" w:rsidRPr="00000000">
        <w:rPr>
          <w:b w:val="1"/>
          <w:sz w:val="28"/>
          <w:szCs w:val="28"/>
          <w:rtl w:val="0"/>
        </w:rPr>
        <w:t xml:space="preserve">Relative Strength Index (RSI)</w:t>
      </w:r>
      <w:r w:rsidDel="00000000" w:rsidR="00000000" w:rsidRPr="00000000">
        <w:rPr>
          <w:sz w:val="28"/>
          <w:szCs w:val="28"/>
          <w:rtl w:val="0"/>
        </w:rPr>
        <w:t xml:space="preserve">: </w:t>
      </w:r>
      <w:r w:rsidDel="00000000" w:rsidR="00000000" w:rsidRPr="00000000">
        <w:rPr>
          <w:sz w:val="24"/>
          <w:szCs w:val="24"/>
          <w:rtl w:val="0"/>
        </w:rPr>
        <w:t xml:space="preserve">RSI measures the relative strength of price movements and helps identify overbought or oversold conditions. It is a popular momentum oscillator.</w:t>
      </w:r>
    </w:p>
    <w:p w:rsidR="00000000" w:rsidDel="00000000" w:rsidP="00000000" w:rsidRDefault="00000000" w:rsidRPr="00000000" w14:paraId="00000034">
      <w:pPr>
        <w:rPr>
          <w:sz w:val="24"/>
          <w:szCs w:val="24"/>
        </w:rPr>
      </w:pPr>
      <w:r w:rsidDel="00000000" w:rsidR="00000000" w:rsidRPr="00000000">
        <w:rPr>
          <w:sz w:val="28"/>
          <w:szCs w:val="28"/>
          <w:rtl w:val="0"/>
        </w:rPr>
        <w:t xml:space="preserve">3. </w:t>
      </w:r>
      <w:r w:rsidDel="00000000" w:rsidR="00000000" w:rsidRPr="00000000">
        <w:rPr>
          <w:b w:val="1"/>
          <w:sz w:val="28"/>
          <w:szCs w:val="28"/>
          <w:rtl w:val="0"/>
        </w:rPr>
        <w:t xml:space="preserve">Moving Average Convergence Divergence (MACD</w:t>
      </w:r>
      <w:r w:rsidDel="00000000" w:rsidR="00000000" w:rsidRPr="00000000">
        <w:rPr>
          <w:b w:val="1"/>
          <w:sz w:val="24"/>
          <w:szCs w:val="24"/>
          <w:rtl w:val="0"/>
        </w:rPr>
        <w:t xml:space="preserve">)</w:t>
      </w:r>
      <w:r w:rsidDel="00000000" w:rsidR="00000000" w:rsidRPr="00000000">
        <w:rPr>
          <w:sz w:val="24"/>
          <w:szCs w:val="24"/>
          <w:rtl w:val="0"/>
        </w:rPr>
        <w:t xml:space="preserve">: MACD is a trend-following momentum indicator that calculates the difference between short-term and long-term moving averages. It can help identify trend changes.</w:t>
      </w:r>
    </w:p>
    <w:p w:rsidR="00000000" w:rsidDel="00000000" w:rsidP="00000000" w:rsidRDefault="00000000" w:rsidRPr="00000000" w14:paraId="00000035">
      <w:pPr>
        <w:rPr>
          <w:sz w:val="24"/>
          <w:szCs w:val="24"/>
        </w:rPr>
      </w:pPr>
      <w:r w:rsidDel="00000000" w:rsidR="00000000" w:rsidRPr="00000000">
        <w:rPr>
          <w:sz w:val="28"/>
          <w:szCs w:val="28"/>
          <w:rtl w:val="0"/>
        </w:rPr>
        <w:t xml:space="preserve">4</w:t>
      </w:r>
      <w:r w:rsidDel="00000000" w:rsidR="00000000" w:rsidRPr="00000000">
        <w:rPr>
          <w:b w:val="1"/>
          <w:sz w:val="28"/>
          <w:szCs w:val="28"/>
          <w:rtl w:val="0"/>
        </w:rPr>
        <w:t xml:space="preserve">. Bollinger Bands</w:t>
      </w:r>
      <w:r w:rsidDel="00000000" w:rsidR="00000000" w:rsidRPr="00000000">
        <w:rPr>
          <w:sz w:val="28"/>
          <w:szCs w:val="28"/>
          <w:rtl w:val="0"/>
        </w:rPr>
        <w:t xml:space="preserve">: </w:t>
      </w:r>
      <w:r w:rsidDel="00000000" w:rsidR="00000000" w:rsidRPr="00000000">
        <w:rPr>
          <w:sz w:val="24"/>
          <w:szCs w:val="24"/>
          <w:rtl w:val="0"/>
        </w:rPr>
        <w:t xml:space="preserve">Bollinger Bands consist of a moving average and two standard deviation bands. They can help identify price volatility and potential reversal points.</w:t>
      </w:r>
    </w:p>
    <w:p w:rsidR="00000000" w:rsidDel="00000000" w:rsidP="00000000" w:rsidRDefault="00000000" w:rsidRPr="00000000" w14:paraId="00000036">
      <w:pPr>
        <w:rPr>
          <w:sz w:val="24"/>
          <w:szCs w:val="24"/>
        </w:rPr>
      </w:pPr>
      <w:r w:rsidDel="00000000" w:rsidR="00000000" w:rsidRPr="00000000">
        <w:rPr>
          <w:sz w:val="28"/>
          <w:szCs w:val="28"/>
          <w:rtl w:val="0"/>
        </w:rPr>
        <w:t xml:space="preserve">5. </w:t>
      </w:r>
      <w:r w:rsidDel="00000000" w:rsidR="00000000" w:rsidRPr="00000000">
        <w:rPr>
          <w:b w:val="1"/>
          <w:sz w:val="28"/>
          <w:szCs w:val="28"/>
          <w:rtl w:val="0"/>
        </w:rPr>
        <w:t xml:space="preserve">Stochastic Oscillator</w:t>
      </w:r>
      <w:r w:rsidDel="00000000" w:rsidR="00000000" w:rsidRPr="00000000">
        <w:rPr>
          <w:sz w:val="28"/>
          <w:szCs w:val="28"/>
          <w:rtl w:val="0"/>
        </w:rPr>
        <w:t xml:space="preserve">: </w:t>
      </w:r>
      <w:r w:rsidDel="00000000" w:rsidR="00000000" w:rsidRPr="00000000">
        <w:rPr>
          <w:sz w:val="24"/>
          <w:szCs w:val="24"/>
          <w:rtl w:val="0"/>
        </w:rPr>
        <w:t xml:space="preserve">The stochastic oscillator measures the relationship between a stock's closing price and its price range over a specific period. It can help identify potential reversals.</w:t>
      </w:r>
    </w:p>
    <w:p w:rsidR="00000000" w:rsidDel="00000000" w:rsidP="00000000" w:rsidRDefault="00000000" w:rsidRPr="00000000" w14:paraId="00000037">
      <w:pPr>
        <w:rPr>
          <w:sz w:val="24"/>
          <w:szCs w:val="24"/>
        </w:rPr>
      </w:pPr>
      <w:r w:rsidDel="00000000" w:rsidR="00000000" w:rsidRPr="00000000">
        <w:rPr>
          <w:sz w:val="28"/>
          <w:szCs w:val="28"/>
          <w:rtl w:val="0"/>
        </w:rPr>
        <w:t xml:space="preserve">6</w:t>
      </w:r>
      <w:r w:rsidDel="00000000" w:rsidR="00000000" w:rsidRPr="00000000">
        <w:rPr>
          <w:b w:val="1"/>
          <w:sz w:val="28"/>
          <w:szCs w:val="28"/>
          <w:rtl w:val="0"/>
        </w:rPr>
        <w:t xml:space="preserve">. Volume-Based Indicators</w:t>
      </w:r>
      <w:r w:rsidDel="00000000" w:rsidR="00000000" w:rsidRPr="00000000">
        <w:rPr>
          <w:sz w:val="28"/>
          <w:szCs w:val="28"/>
          <w:rtl w:val="0"/>
        </w:rPr>
        <w:t xml:space="preserve">:</w:t>
      </w:r>
      <w:r w:rsidDel="00000000" w:rsidR="00000000" w:rsidRPr="00000000">
        <w:rPr>
          <w:sz w:val="24"/>
          <w:szCs w:val="24"/>
          <w:rtl w:val="0"/>
        </w:rPr>
        <w:t xml:space="preserve">Features related to trading volume can be valuable, such as volume moving averages or volume-based oscillators like the On-Balance Volume (OBV).</w:t>
      </w:r>
    </w:p>
    <w:p w:rsidR="00000000" w:rsidDel="00000000" w:rsidP="00000000" w:rsidRDefault="00000000" w:rsidRPr="00000000" w14:paraId="00000038">
      <w:pPr>
        <w:rPr>
          <w:sz w:val="24"/>
          <w:szCs w:val="24"/>
        </w:rPr>
      </w:pPr>
      <w:r w:rsidDel="00000000" w:rsidR="00000000" w:rsidRPr="00000000">
        <w:rPr>
          <w:sz w:val="28"/>
          <w:szCs w:val="28"/>
          <w:rtl w:val="0"/>
        </w:rPr>
        <w:t xml:space="preserve">7. </w:t>
      </w:r>
      <w:r w:rsidDel="00000000" w:rsidR="00000000" w:rsidRPr="00000000">
        <w:rPr>
          <w:b w:val="1"/>
          <w:sz w:val="28"/>
          <w:szCs w:val="28"/>
          <w:rtl w:val="0"/>
        </w:rPr>
        <w:t xml:space="preserve">Lagged Values </w:t>
      </w:r>
      <w:r w:rsidDel="00000000" w:rsidR="00000000" w:rsidRPr="00000000">
        <w:rPr>
          <w:sz w:val="28"/>
          <w:szCs w:val="28"/>
          <w:rtl w:val="0"/>
        </w:rPr>
        <w:t xml:space="preserve">:</w:t>
      </w:r>
      <w:r w:rsidDel="00000000" w:rsidR="00000000" w:rsidRPr="00000000">
        <w:rPr>
          <w:sz w:val="24"/>
          <w:szCs w:val="24"/>
          <w:rtl w:val="0"/>
        </w:rPr>
        <w:t xml:space="preserve">Including lagged (previous) values of stock prices and indicators can help capture temporal dependencies in the data.</w:t>
      </w:r>
    </w:p>
    <w:p w:rsidR="00000000" w:rsidDel="00000000" w:rsidP="00000000" w:rsidRDefault="00000000" w:rsidRPr="00000000" w14:paraId="00000039">
      <w:pPr>
        <w:rPr>
          <w:sz w:val="24"/>
          <w:szCs w:val="24"/>
        </w:rPr>
      </w:pPr>
      <w:r w:rsidDel="00000000" w:rsidR="00000000" w:rsidRPr="00000000">
        <w:rPr>
          <w:sz w:val="28"/>
          <w:szCs w:val="28"/>
          <w:rtl w:val="0"/>
        </w:rPr>
        <w:t xml:space="preserve">8. </w:t>
      </w:r>
      <w:r w:rsidDel="00000000" w:rsidR="00000000" w:rsidRPr="00000000">
        <w:rPr>
          <w:b w:val="1"/>
          <w:sz w:val="28"/>
          <w:szCs w:val="28"/>
          <w:rtl w:val="0"/>
        </w:rPr>
        <w:t xml:space="preserve">Volatility Measures</w:t>
      </w:r>
      <w:r w:rsidDel="00000000" w:rsidR="00000000" w:rsidRPr="00000000">
        <w:rPr>
          <w:sz w:val="24"/>
          <w:szCs w:val="24"/>
          <w:rtl w:val="0"/>
        </w:rPr>
        <w:t xml:space="preserve">: Features related to price volatility, such as historical volatility or implied volatility (e.g., from options data), can be informative.</w:t>
      </w:r>
    </w:p>
    <w:p w:rsidR="00000000" w:rsidDel="00000000" w:rsidP="00000000" w:rsidRDefault="00000000" w:rsidRPr="00000000" w14:paraId="0000003A">
      <w:pPr>
        <w:rPr>
          <w:sz w:val="24"/>
          <w:szCs w:val="24"/>
        </w:rPr>
      </w:pPr>
      <w:r w:rsidDel="00000000" w:rsidR="00000000" w:rsidRPr="00000000">
        <w:rPr>
          <w:sz w:val="28"/>
          <w:szCs w:val="28"/>
          <w:rtl w:val="0"/>
        </w:rPr>
        <w:t xml:space="preserve">9. </w:t>
      </w:r>
      <w:r w:rsidDel="00000000" w:rsidR="00000000" w:rsidRPr="00000000">
        <w:rPr>
          <w:b w:val="1"/>
          <w:sz w:val="28"/>
          <w:szCs w:val="28"/>
          <w:rtl w:val="0"/>
        </w:rPr>
        <w:t xml:space="preserve">News Sentiment Scores</w:t>
      </w:r>
      <w:r w:rsidDel="00000000" w:rsidR="00000000" w:rsidRPr="00000000">
        <w:rPr>
          <w:sz w:val="24"/>
          <w:szCs w:val="24"/>
          <w:rtl w:val="0"/>
        </w:rPr>
        <w:t xml:space="preserve">: Incorporating sentiment scores derived from news articles or social media can help capture market sentiment and its impact on stock prices.</w:t>
      </w:r>
    </w:p>
    <w:p w:rsidR="00000000" w:rsidDel="00000000" w:rsidP="00000000" w:rsidRDefault="00000000" w:rsidRPr="00000000" w14:paraId="0000003B">
      <w:pPr>
        <w:rPr>
          <w:sz w:val="24"/>
          <w:szCs w:val="24"/>
        </w:rPr>
      </w:pPr>
      <w:r w:rsidDel="00000000" w:rsidR="00000000" w:rsidRPr="00000000">
        <w:rPr>
          <w:sz w:val="28"/>
          <w:szCs w:val="28"/>
          <w:rtl w:val="0"/>
        </w:rPr>
        <w:t xml:space="preserve">10</w:t>
      </w:r>
      <w:r w:rsidDel="00000000" w:rsidR="00000000" w:rsidRPr="00000000">
        <w:rPr>
          <w:b w:val="1"/>
          <w:sz w:val="28"/>
          <w:szCs w:val="28"/>
          <w:rtl w:val="0"/>
        </w:rPr>
        <w:t xml:space="preserve">. Earnings and Dividend Data</w:t>
      </w:r>
      <w:r w:rsidDel="00000000" w:rsidR="00000000" w:rsidRPr="00000000">
        <w:rPr>
          <w:sz w:val="28"/>
          <w:szCs w:val="28"/>
          <w:rtl w:val="0"/>
        </w:rPr>
        <w:t xml:space="preserve">: </w:t>
      </w:r>
      <w:r w:rsidDel="00000000" w:rsidR="00000000" w:rsidRPr="00000000">
        <w:rPr>
          <w:sz w:val="24"/>
          <w:szCs w:val="24"/>
          <w:rtl w:val="0"/>
        </w:rPr>
        <w:t xml:space="preserve">Including information about a company's earnings reports and dividend payouts can be valuable, as these events often have a significant impact on stock prices.</w:t>
      </w:r>
    </w:p>
    <w:p w:rsidR="00000000" w:rsidDel="00000000" w:rsidP="00000000" w:rsidRDefault="00000000" w:rsidRPr="00000000" w14:paraId="0000003C">
      <w:pPr>
        <w:rPr>
          <w:sz w:val="24"/>
          <w:szCs w:val="24"/>
        </w:rPr>
      </w:pPr>
      <w:r w:rsidDel="00000000" w:rsidR="00000000" w:rsidRPr="00000000">
        <w:rPr>
          <w:sz w:val="28"/>
          <w:szCs w:val="28"/>
          <w:rtl w:val="0"/>
        </w:rPr>
        <w:t xml:space="preserve">11. </w:t>
      </w:r>
      <w:r w:rsidDel="00000000" w:rsidR="00000000" w:rsidRPr="00000000">
        <w:rPr>
          <w:b w:val="1"/>
          <w:sz w:val="28"/>
          <w:szCs w:val="28"/>
          <w:rtl w:val="0"/>
        </w:rPr>
        <w:t xml:space="preserve">Market Indices</w:t>
      </w:r>
      <w:r w:rsidDel="00000000" w:rsidR="00000000" w:rsidRPr="00000000">
        <w:rPr>
          <w:sz w:val="24"/>
          <w:szCs w:val="24"/>
          <w:rtl w:val="0"/>
        </w:rPr>
        <w:t xml:space="preserve">: Features related to broader market indices like the S&amp;P 500 can provide context for individual stock performance.</w:t>
      </w:r>
    </w:p>
    <w:p w:rsidR="00000000" w:rsidDel="00000000" w:rsidP="00000000" w:rsidRDefault="00000000" w:rsidRPr="00000000" w14:paraId="0000003D">
      <w:pPr>
        <w:rPr>
          <w:sz w:val="24"/>
          <w:szCs w:val="24"/>
        </w:rPr>
      </w:pPr>
      <w:r w:rsidDel="00000000" w:rsidR="00000000" w:rsidRPr="00000000">
        <w:rPr>
          <w:sz w:val="28"/>
          <w:szCs w:val="28"/>
          <w:rtl w:val="0"/>
        </w:rPr>
        <w:t xml:space="preserve">12. </w:t>
      </w:r>
      <w:r w:rsidDel="00000000" w:rsidR="00000000" w:rsidRPr="00000000">
        <w:rPr>
          <w:b w:val="1"/>
          <w:sz w:val="28"/>
          <w:szCs w:val="28"/>
          <w:rtl w:val="0"/>
        </w:rPr>
        <w:t xml:space="preserve">Technical Indicators</w:t>
      </w:r>
      <w:r w:rsidDel="00000000" w:rsidR="00000000" w:rsidRPr="00000000">
        <w:rPr>
          <w:sz w:val="28"/>
          <w:szCs w:val="28"/>
          <w:rtl w:val="0"/>
        </w:rPr>
        <w:t xml:space="preserve">:</w:t>
      </w:r>
      <w:r w:rsidDel="00000000" w:rsidR="00000000" w:rsidRPr="00000000">
        <w:rPr>
          <w:sz w:val="24"/>
          <w:szCs w:val="24"/>
          <w:rtl w:val="0"/>
        </w:rPr>
        <w:t xml:space="preserve">Experiment with various technical indicators such as Moving Average Convergence Divergence (MACD), Average True Range (ATR), or Commodity Channel Index (CCI) to capture price patterns and trends.</w:t>
      </w:r>
    </w:p>
    <w:p w:rsidR="00000000" w:rsidDel="00000000" w:rsidP="00000000" w:rsidRDefault="00000000" w:rsidRPr="00000000" w14:paraId="0000003E">
      <w:pPr>
        <w:rPr>
          <w:sz w:val="24"/>
          <w:szCs w:val="24"/>
        </w:rPr>
      </w:pPr>
      <w:r w:rsidDel="00000000" w:rsidR="00000000" w:rsidRPr="00000000">
        <w:rPr>
          <w:sz w:val="28"/>
          <w:szCs w:val="28"/>
          <w:rtl w:val="0"/>
        </w:rPr>
        <w:t xml:space="preserve">13. </w:t>
      </w:r>
      <w:r w:rsidDel="00000000" w:rsidR="00000000" w:rsidRPr="00000000">
        <w:rPr>
          <w:b w:val="1"/>
          <w:sz w:val="28"/>
          <w:szCs w:val="28"/>
          <w:rtl w:val="0"/>
        </w:rPr>
        <w:t xml:space="preserve">Fundamental Ratios</w:t>
      </w:r>
      <w:r w:rsidDel="00000000" w:rsidR="00000000" w:rsidRPr="00000000">
        <w:rPr>
          <w:sz w:val="24"/>
          <w:szCs w:val="24"/>
          <w:rtl w:val="0"/>
        </w:rPr>
        <w:t xml:space="preserve">: Incorporate fundamental ratios such as Price-to-Earnings (P/E), Price-to-Book (P/B), or Price-to-Sales (P/S) if you have access to fundamental data.</w:t>
      </w:r>
    </w:p>
    <w:p w:rsidR="00000000" w:rsidDel="00000000" w:rsidP="00000000" w:rsidRDefault="00000000" w:rsidRPr="00000000" w14:paraId="0000003F">
      <w:pPr>
        <w:rPr>
          <w:sz w:val="24"/>
          <w:szCs w:val="24"/>
        </w:rPr>
      </w:pPr>
      <w:r w:rsidDel="00000000" w:rsidR="00000000" w:rsidRPr="00000000">
        <w:rPr>
          <w:sz w:val="28"/>
          <w:szCs w:val="28"/>
          <w:rtl w:val="0"/>
        </w:rPr>
        <w:t xml:space="preserve">14</w:t>
      </w:r>
      <w:r w:rsidDel="00000000" w:rsidR="00000000" w:rsidRPr="00000000">
        <w:rPr>
          <w:b w:val="1"/>
          <w:sz w:val="28"/>
          <w:szCs w:val="28"/>
          <w:rtl w:val="0"/>
        </w:rPr>
        <w:t xml:space="preserve">. Time-Based Features</w:t>
      </w:r>
      <w:r w:rsidDel="00000000" w:rsidR="00000000" w:rsidRPr="00000000">
        <w:rPr>
          <w:sz w:val="28"/>
          <w:szCs w:val="28"/>
          <w:rtl w:val="0"/>
        </w:rPr>
        <w:t xml:space="preserve">: </w:t>
      </w:r>
      <w:r w:rsidDel="00000000" w:rsidR="00000000" w:rsidRPr="00000000">
        <w:rPr>
          <w:sz w:val="24"/>
          <w:szCs w:val="24"/>
          <w:rtl w:val="0"/>
        </w:rPr>
        <w:t xml:space="preserve">Extract time-based features such as day of the week, month, or quarter, which can help capture seasonality in stock prices.</w:t>
      </w:r>
    </w:p>
    <w:p w:rsidR="00000000" w:rsidDel="00000000" w:rsidP="00000000" w:rsidRDefault="00000000" w:rsidRPr="00000000" w14:paraId="00000040">
      <w:pPr>
        <w:rPr>
          <w:sz w:val="24"/>
          <w:szCs w:val="24"/>
        </w:rPr>
      </w:pPr>
      <w:r w:rsidDel="00000000" w:rsidR="00000000" w:rsidRPr="00000000">
        <w:rPr>
          <w:sz w:val="28"/>
          <w:szCs w:val="28"/>
          <w:rtl w:val="0"/>
        </w:rPr>
        <w:t xml:space="preserve">15. </w:t>
      </w:r>
      <w:r w:rsidDel="00000000" w:rsidR="00000000" w:rsidRPr="00000000">
        <w:rPr>
          <w:b w:val="1"/>
          <w:sz w:val="28"/>
          <w:szCs w:val="28"/>
          <w:rtl w:val="0"/>
        </w:rPr>
        <w:t xml:space="preserve">Market Sentiment Data</w:t>
      </w:r>
      <w:r w:rsidDel="00000000" w:rsidR="00000000" w:rsidRPr="00000000">
        <w:rPr>
          <w:sz w:val="24"/>
          <w:szCs w:val="24"/>
          <w:rtl w:val="0"/>
        </w:rPr>
        <w:t xml:space="preserve">: Include market sentiment data derived from sources like social media or news sentiment analysis to capture market mood and trends.</w:t>
      </w:r>
    </w:p>
    <w:p w:rsidR="00000000" w:rsidDel="00000000" w:rsidP="00000000" w:rsidRDefault="00000000" w:rsidRPr="00000000" w14:paraId="00000041">
      <w:pPr>
        <w:rPr>
          <w:sz w:val="24"/>
          <w:szCs w:val="24"/>
        </w:rPr>
      </w:pPr>
      <w:r w:rsidDel="00000000" w:rsidR="00000000" w:rsidRPr="00000000">
        <w:rPr>
          <w:sz w:val="28"/>
          <w:szCs w:val="28"/>
          <w:rtl w:val="0"/>
        </w:rPr>
        <w:t xml:space="preserve">16. </w:t>
      </w:r>
      <w:r w:rsidDel="00000000" w:rsidR="00000000" w:rsidRPr="00000000">
        <w:rPr>
          <w:b w:val="1"/>
          <w:sz w:val="28"/>
          <w:szCs w:val="28"/>
          <w:rtl w:val="0"/>
        </w:rPr>
        <w:t xml:space="preserve">Customized Features</w:t>
      </w:r>
      <w:r w:rsidDel="00000000" w:rsidR="00000000" w:rsidRPr="00000000">
        <w:rPr>
          <w:sz w:val="28"/>
          <w:szCs w:val="28"/>
          <w:rtl w:val="0"/>
        </w:rPr>
        <w:t xml:space="preserve">: </w:t>
      </w:r>
      <w:r w:rsidDel="00000000" w:rsidR="00000000" w:rsidRPr="00000000">
        <w:rPr>
          <w:sz w:val="24"/>
          <w:szCs w:val="24"/>
          <w:rtl w:val="0"/>
        </w:rPr>
        <w:t xml:space="preserve">Create custom features based on domain knowledge or specific hypotheses about what might influence stock prices for certain companies or industries.</w:t>
      </w:r>
    </w:p>
    <w:p w:rsidR="00000000" w:rsidDel="00000000" w:rsidP="00000000" w:rsidRDefault="00000000" w:rsidRPr="00000000" w14:paraId="00000042">
      <w:pPr>
        <w:rPr>
          <w:sz w:val="24"/>
          <w:szCs w:val="24"/>
        </w:rPr>
      </w:pPr>
      <w:r w:rsidDel="00000000" w:rsidR="00000000" w:rsidRPr="00000000">
        <w:rPr>
          <w:sz w:val="24"/>
          <w:szCs w:val="24"/>
          <w:rtl w:val="0"/>
        </w:rPr>
        <w:t xml:space="preserve">Remember that feature engineering should be driven by domain knowledge and a deep understanding of the financial markets. It often involves experimentation and fine-tuning to identify the most informative features for your specific stock price prediction task. Additionally, be mindful of the risk of overfitting, and use appropriate techniques like cross-validation to assess the impact of feature engineering on model performance. Model training for stock price prediction is a critical step in building an effective predictive system. The training process involves feeding historical data to your chosen machine learning or deep learning model to help it learn patterns and relationships within the data. Here are the key steps for model training in the context of stock price prediction</w:t>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Model selection</w:t>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Selecting an appropriate model for stock price prediction is a crucial step in building an effective predictive system. The choice of model should take into account the characteristics of the data, the problem's complexity, and the desired level of accuracy. Here are some commonly used models for stock price prediction:</w:t>
      </w:r>
    </w:p>
    <w:p w:rsidR="00000000" w:rsidDel="00000000" w:rsidP="00000000" w:rsidRDefault="00000000" w:rsidRPr="00000000" w14:paraId="00000045">
      <w:pPr>
        <w:rPr>
          <w:sz w:val="28"/>
          <w:szCs w:val="28"/>
        </w:rPr>
      </w:pPr>
      <w:r w:rsidDel="00000000" w:rsidR="00000000" w:rsidRPr="00000000">
        <w:rPr>
          <w:sz w:val="28"/>
          <w:szCs w:val="28"/>
          <w:rtl w:val="0"/>
        </w:rPr>
        <w:t xml:space="preserve">1</w:t>
      </w:r>
      <w:r w:rsidDel="00000000" w:rsidR="00000000" w:rsidRPr="00000000">
        <w:rPr>
          <w:b w:val="1"/>
          <w:sz w:val="28"/>
          <w:szCs w:val="28"/>
          <w:rtl w:val="0"/>
        </w:rPr>
        <w:t xml:space="preserve">. Linear Regression</w:t>
      </w:r>
      <w:r w:rsidDel="00000000" w:rsidR="00000000" w:rsidRPr="00000000">
        <w:rPr>
          <w:sz w:val="28"/>
          <w:szCs w:val="28"/>
          <w:rtl w:val="0"/>
        </w:rPr>
        <w:t xml:space="preserve">:</w:t>
      </w:r>
    </w:p>
    <w:p w:rsidR="00000000" w:rsidDel="00000000" w:rsidP="00000000" w:rsidRDefault="00000000" w:rsidRPr="00000000" w14:paraId="000000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Linear regression models can be a good starting point. They assume a linear relationship between the input features and the target stock price.</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Variations like Ridge or Lasso regression can help prevent overfitting by introducing regularization.</w:t>
      </w: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sz w:val="28"/>
          <w:szCs w:val="28"/>
          <w:rtl w:val="0"/>
        </w:rPr>
        <w:t xml:space="preserve">2</w:t>
      </w:r>
      <w:r w:rsidDel="00000000" w:rsidR="00000000" w:rsidRPr="00000000">
        <w:rPr>
          <w:b w:val="1"/>
          <w:sz w:val="28"/>
          <w:szCs w:val="28"/>
          <w:rtl w:val="0"/>
        </w:rPr>
        <w:t xml:space="preserve">. Autoregressive Integrated Moving Average (ARIMA):</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93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ARIMA models are suitable for time series data like stock prices. They capture the autoregressive and moving average components of the data.</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ARIMA models can be particularly effective when stock prices exhibit seasonality or trends.</w:t>
      </w: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GARCH Models</w:t>
      </w:r>
      <w:r w:rsidDel="00000000" w:rsidR="00000000" w:rsidRPr="00000000">
        <w:rPr>
          <w:sz w:val="28"/>
          <w:szCs w:val="28"/>
          <w:rtl w:val="0"/>
        </w:rPr>
        <w:t xml:space="preserve">:</w:t>
      </w:r>
    </w:p>
    <w:p w:rsidR="00000000" w:rsidDel="00000000" w:rsidP="00000000" w:rsidRDefault="00000000" w:rsidRPr="00000000" w14:paraId="0000004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Generalized Autoregressive Conditional Heteroskedasticity (GARCH) models are designed to capture volatility clustering in financial time series data.</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are especially useful for modeling and forecasting volatility, which is crucial in risk management.</w:t>
      </w: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tl w:val="0"/>
        </w:rPr>
        <w:t xml:space="preserve">4. </w:t>
      </w:r>
      <w:r w:rsidDel="00000000" w:rsidR="00000000" w:rsidRPr="00000000">
        <w:rPr>
          <w:b w:val="1"/>
          <w:sz w:val="28"/>
          <w:szCs w:val="28"/>
          <w:rtl w:val="0"/>
        </w:rPr>
        <w:t xml:space="preserve">Machine Learning Models</w:t>
      </w:r>
      <w:r w:rsidDel="00000000" w:rsidR="00000000" w:rsidRPr="00000000">
        <w:rPr>
          <w:sz w:val="28"/>
          <w:szCs w:val="28"/>
          <w:rtl w:val="0"/>
        </w:rPr>
        <w:t xml:space="preserve">:</w:t>
      </w:r>
    </w:p>
    <w:p w:rsidR="00000000" w:rsidDel="00000000" w:rsidP="00000000" w:rsidRDefault="00000000" w:rsidRPr="00000000" w14:paraId="0000004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Decision Trees: Decision tree algorithms like Random Forests can handle nonlinear relationships between features and target prices. They can capture complex patterns in the data.</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Vector Machines (SVM): SVMs can be used for regression tasks and are effective in capturing both linear and nonlinear relationships.</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16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Gradient Boosting: Gradient Boosting techniques like XGBoost or LightGBM are powerful ensemble methods that often perform well in stock price prediction tasks.</w:t>
      </w: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5</w:t>
      </w:r>
      <w:r w:rsidDel="00000000" w:rsidR="00000000" w:rsidRPr="00000000">
        <w:rPr>
          <w:b w:val="1"/>
          <w:sz w:val="28"/>
          <w:szCs w:val="28"/>
          <w:rtl w:val="0"/>
        </w:rPr>
        <w:t xml:space="preserve">. Deep Learning Models</w:t>
      </w:r>
      <w:r w:rsidDel="00000000" w:rsidR="00000000" w:rsidRPr="00000000">
        <w:rPr>
          <w:sz w:val="28"/>
          <w:szCs w:val="28"/>
          <w:rtl w:val="0"/>
        </w:rPr>
        <w:t xml:space="preserve">:</w:t>
      </w:r>
    </w:p>
    <w:p w:rsidR="00000000" w:rsidDel="00000000" w:rsidP="00000000" w:rsidRDefault="00000000" w:rsidRPr="00000000" w14:paraId="0000005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9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Long Short-Term Memory (LSTM) Networks: LSTM networks are a type of recurrent neural network (RNN) suitable for sequential data like time series. They can capture long-term dependencies and are well-suited for stock price prediction.</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9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Convolutional Neural Networks (CNNs): CNNs can be used for feature extraction from financial time series data, and they are particularly effective when combined with other models in hybrid architectures.</w:t>
      </w: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8"/>
          <w:szCs w:val="28"/>
          <w:rtl w:val="0"/>
        </w:rPr>
        <w:t xml:space="preserve">6. </w:t>
      </w:r>
      <w:r w:rsidDel="00000000" w:rsidR="00000000" w:rsidRPr="00000000">
        <w:rPr>
          <w:b w:val="1"/>
          <w:sz w:val="28"/>
          <w:szCs w:val="28"/>
          <w:rtl w:val="0"/>
        </w:rPr>
        <w:t xml:space="preserve">Hybrid Models</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9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Combining multiple models, such as combining traditional time series models with machine learning or deep learning models, can often lead to improved accuracy.</w:t>
      </w: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7. </w:t>
      </w:r>
      <w:r w:rsidDel="00000000" w:rsidR="00000000" w:rsidRPr="00000000">
        <w:rPr>
          <w:b w:val="1"/>
          <w:sz w:val="28"/>
          <w:szCs w:val="28"/>
          <w:rtl w:val="0"/>
        </w:rPr>
        <w:t xml:space="preserve">Prophet:</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9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Prophet is a time series forecasting tool developed by Facebook. It is designed for forecasting with daily observations that display patterns on different time scales.</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9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Prophet is relatively easy to use and can capture seasonality and holiday effects effectively.</w:t>
      </w: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sz w:val="28"/>
          <w:szCs w:val="28"/>
          <w:rtl w:val="0"/>
        </w:rPr>
        <w:t xml:space="preserve">8</w:t>
      </w:r>
      <w:r w:rsidDel="00000000" w:rsidR="00000000" w:rsidRPr="00000000">
        <w:rPr>
          <w:b w:val="1"/>
          <w:sz w:val="28"/>
          <w:szCs w:val="28"/>
          <w:rtl w:val="0"/>
        </w:rPr>
        <w:t xml:space="preserve">. Recurrent Neural Networks (RNNs)</w:t>
      </w:r>
      <w:r w:rsidDel="00000000" w:rsidR="00000000" w:rsidRPr="00000000">
        <w:rPr>
          <w:sz w:val="28"/>
          <w:szCs w:val="28"/>
          <w:rtl w:val="0"/>
        </w:rPr>
        <w:t xml:space="preserve">:</w:t>
      </w:r>
    </w:p>
    <w:p w:rsidR="00000000" w:rsidDel="00000000" w:rsidP="00000000" w:rsidRDefault="00000000" w:rsidRPr="00000000" w14:paraId="0000005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93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addition to LSTM, simple RNNs can also be used for time series forecasting. However, they may struggle with capturing long-term dependencies.</w:t>
      </w: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28"/>
          <w:szCs w:val="28"/>
          <w:rtl w:val="0"/>
        </w:rPr>
        <w:t xml:space="preserve">9</w:t>
      </w:r>
      <w:r w:rsidDel="00000000" w:rsidR="00000000" w:rsidRPr="00000000">
        <w:rPr>
          <w:b w:val="1"/>
          <w:sz w:val="28"/>
          <w:szCs w:val="28"/>
          <w:rtl w:val="0"/>
        </w:rPr>
        <w:t xml:space="preserve">. Ensemble Methods</w:t>
      </w:r>
      <w:r w:rsidDel="00000000" w:rsidR="00000000" w:rsidRPr="00000000">
        <w:rPr>
          <w:sz w:val="28"/>
          <w:szCs w:val="28"/>
          <w:rtl w:val="0"/>
        </w:rPr>
        <w:t xml:space="preserve">:</w:t>
      </w:r>
    </w:p>
    <w:p w:rsidR="00000000" w:rsidDel="00000000" w:rsidP="00000000" w:rsidRDefault="00000000" w:rsidRPr="00000000" w14:paraId="0000005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936"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Ensemble methods like Bagging and Boosting can combine multiple models to improve prediction accuracy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sz w:val="28"/>
          <w:szCs w:val="28"/>
          <w:rtl w:val="0"/>
        </w:rPr>
        <w:t xml:space="preserve">10. </w:t>
      </w:r>
      <w:r w:rsidDel="00000000" w:rsidR="00000000" w:rsidRPr="00000000">
        <w:rPr>
          <w:b w:val="1"/>
          <w:sz w:val="28"/>
          <w:szCs w:val="28"/>
          <w:rtl w:val="0"/>
        </w:rPr>
        <w:t xml:space="preserve">Custom Models</w:t>
      </w:r>
      <w:r w:rsidDel="00000000" w:rsidR="00000000" w:rsidRPr="00000000">
        <w:rPr>
          <w:sz w:val="28"/>
          <w:szCs w:val="28"/>
          <w:rtl w:val="0"/>
        </w:rPr>
        <w:t xml:space="preserve">:</w:t>
      </w:r>
    </w:p>
    <w:p w:rsidR="00000000" w:rsidDel="00000000" w:rsidP="00000000" w:rsidRDefault="00000000" w:rsidRPr="00000000" w14:paraId="0000005F">
      <w:pPr>
        <w:rPr>
          <w:sz w:val="24"/>
          <w:szCs w:val="24"/>
        </w:rPr>
      </w:pPr>
      <w:r w:rsidDel="00000000" w:rsidR="00000000" w:rsidRPr="00000000">
        <w:rPr>
          <w:sz w:val="24"/>
          <w:szCs w:val="24"/>
          <w:rtl w:val="0"/>
        </w:rPr>
        <w:t xml:space="preserve">    Depending on your specific problem and data, you may need to design custom models that incorporate domain-specific knowledge or unique data features.Selecting the right model often involves experimentation and fine-tuning. It's essential to evaluate model performance using appropriate metrics such as Mean Absolute Error (MAE), Mean Squared Error (MSE), or Root Mean Squared Error (RMSE). Additionally, consider using backtesting or out-of-sample testing to assess how well your model performs on unseen data.</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Model Training</w:t>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Model training for stock price prediction is a critical step in building an effective predictive system. The training process involves feeding historical data to your chosen machine learning or deep learning model to help it learn patterns and relationships within the data. Here are the key steps for model training in the context of stock price prediction:</w:t>
      </w:r>
    </w:p>
    <w:p w:rsidR="00000000" w:rsidDel="00000000" w:rsidP="00000000" w:rsidRDefault="00000000" w:rsidRPr="00000000" w14:paraId="00000062">
      <w:pPr>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w:t>
      </w:r>
      <w:r w:rsidDel="00000000" w:rsidR="00000000" w:rsidRPr="00000000">
        <w:rPr>
          <w:b w:val="1"/>
          <w:sz w:val="28"/>
          <w:szCs w:val="28"/>
          <w:rtl w:val="0"/>
        </w:rPr>
        <w:t xml:space="preserve">Data Preparation</w:t>
      </w:r>
      <w:r w:rsidDel="00000000" w:rsidR="00000000" w:rsidRPr="00000000">
        <w:rPr>
          <w:sz w:val="24"/>
          <w:szCs w:val="24"/>
          <w:rtl w:val="0"/>
        </w:rPr>
        <w:t xml:space="preserve">:</w:t>
      </w:r>
    </w:p>
    <w:p w:rsidR="00000000" w:rsidDel="00000000" w:rsidP="00000000" w:rsidRDefault="00000000" w:rsidRPr="00000000" w14:paraId="0000006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93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Prepare your dataset by splitting it into training, validation, and test sets. The training set is used to train the model, the validation set to tune hyperparameters, and the test set to evaluate the final performance.</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93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that your data is properly formatted and pre processed, including feature engineering, normalization, and encoding of categorical variables (if applicable).</w:t>
      </w: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b w:val="1"/>
          <w:sz w:val="28"/>
          <w:szCs w:val="28"/>
          <w:rtl w:val="0"/>
        </w:rPr>
        <w:t xml:space="preserve">2. Feature Selection:</w:t>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the features that you have engineered and determined to be relevant for stock price prediction. Be cautious of overfitting by avoiding the inclusion of irrelevant or highly correlated features.</w:t>
      </w: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w:t>
      </w:r>
      <w:r w:rsidDel="00000000" w:rsidR="00000000" w:rsidRPr="00000000">
        <w:rPr>
          <w:b w:val="1"/>
          <w:sz w:val="28"/>
          <w:szCs w:val="28"/>
          <w:rtl w:val="0"/>
        </w:rPr>
        <w:t xml:space="preserve">Model Selection:</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Choose the appropriate machine learning or deep learning model based on your problem requirements and dataset characteristics. Models like LSTM, ARIMA, Random Forest, or Gradient Boosting are commonly used for stock price prediction.</w:t>
      </w: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b w:val="1"/>
          <w:sz w:val="24"/>
          <w:szCs w:val="24"/>
          <w:rtl w:val="0"/>
        </w:rPr>
        <w:t xml:space="preserve">4.</w:t>
      </w:r>
      <w:r w:rsidDel="00000000" w:rsidR="00000000" w:rsidRPr="00000000">
        <w:rPr>
          <w:sz w:val="24"/>
          <w:szCs w:val="24"/>
          <w:rtl w:val="0"/>
        </w:rPr>
        <w:t xml:space="preserve"> </w:t>
      </w:r>
      <w:r w:rsidDel="00000000" w:rsidR="00000000" w:rsidRPr="00000000">
        <w:rPr>
          <w:b w:val="1"/>
          <w:sz w:val="28"/>
          <w:szCs w:val="28"/>
          <w:rtl w:val="0"/>
        </w:rPr>
        <w:t xml:space="preserve">Hyperparameter Tuning:</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Optimize the hyperparameters of your model to improve its performance. You can use techniques like grid search, random search, or Bayesian optimization to find the best hyperparameters.</w:t>
      </w: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b w:val="1"/>
          <w:sz w:val="24"/>
          <w:szCs w:val="24"/>
          <w:rtl w:val="0"/>
        </w:rPr>
        <w:t xml:space="preserve">5. </w:t>
      </w:r>
      <w:r w:rsidDel="00000000" w:rsidR="00000000" w:rsidRPr="00000000">
        <w:rPr>
          <w:b w:val="1"/>
          <w:sz w:val="28"/>
          <w:szCs w:val="28"/>
          <w:rtl w:val="0"/>
        </w:rPr>
        <w:t xml:space="preserve">Training Process:</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Train your selected model on the training dataset. Ensure that the model architecture is correctly defined, including the number of layers, units, and activation functions (for deep learning models).</w:t>
      </w:r>
      <w:r w:rsidDel="00000000" w:rsidR="00000000" w:rsidRPr="00000000">
        <w:rPr>
          <w:rtl w:val="0"/>
        </w:rPr>
      </w:r>
    </w:p>
    <w:p w:rsidR="00000000" w:rsidDel="00000000" w:rsidP="00000000" w:rsidRDefault="00000000" w:rsidRPr="00000000" w14:paraId="0000006D">
      <w:pPr>
        <w:rPr>
          <w:b w:val="1"/>
          <w:sz w:val="28"/>
          <w:szCs w:val="28"/>
        </w:rPr>
      </w:pPr>
      <w:r w:rsidDel="00000000" w:rsidR="00000000" w:rsidRPr="00000000">
        <w:rPr>
          <w:b w:val="1"/>
          <w:sz w:val="28"/>
          <w:szCs w:val="28"/>
          <w:rtl w:val="0"/>
        </w:rPr>
        <w:t xml:space="preserve">6. Loss Function:</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an appropriate loss function for your model. In the context of stock price prediction, common loss functions include Mean Absolute Error (MAE) or Mean Squared Error (MSE).</w:t>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b w:val="1"/>
          <w:sz w:val="28"/>
          <w:szCs w:val="28"/>
          <w:rtl w:val="0"/>
        </w:rPr>
        <w:t xml:space="preserve">7. Regularization (if needed):</w:t>
      </w:r>
    </w:p>
    <w:p w:rsidR="00000000" w:rsidDel="00000000" w:rsidP="00000000" w:rsidRDefault="00000000" w:rsidRPr="00000000" w14:paraId="000000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Apply regularization techniques like dropout (for deep learning models) or L1/L2 regularization (for linear models) to prevent overfitting.</w:t>
      </w: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b w:val="1"/>
          <w:sz w:val="28"/>
          <w:szCs w:val="28"/>
          <w:rtl w:val="0"/>
        </w:rPr>
        <w:t xml:space="preserve">8. Batching and Sequencing (for RNNs):</w:t>
      </w:r>
    </w:p>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are using recurrent neural networks (RNNs) like LSTM for time series data, set up batching and sequence lengths to create input sequences for your model.</w:t>
      </w: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b w:val="1"/>
          <w:sz w:val="28"/>
          <w:szCs w:val="28"/>
          <w:rtl w:val="0"/>
        </w:rPr>
        <w:t xml:space="preserve">9. Training Algorithm:</w:t>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an appropriate optimization algorithm, such as stochastic gradient descent (SGD), Adam, or RMSprop, to update model parameters during training.</w:t>
      </w: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b w:val="1"/>
          <w:sz w:val="28"/>
          <w:szCs w:val="28"/>
          <w:rtl w:val="0"/>
        </w:rPr>
        <w:t xml:space="preserve">10. Training Epochs:</w:t>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the number of training epochs (iterations) and the batch size. Monitor the training process and use early stopping to prevent overfitting if necessary.</w:t>
      </w: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11. Model Evaluation:</w:t>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Continuously evaluate the model's performance on the validation set during training. You can use metrics like MAE, MSE, RMSE, or others relevant to your problem.</w:t>
      </w:r>
      <w:r w:rsidDel="00000000" w:rsidR="00000000" w:rsidRPr="00000000">
        <w:rPr>
          <w:rtl w:val="0"/>
        </w:rPr>
      </w:r>
    </w:p>
    <w:p w:rsidR="00000000" w:rsidDel="00000000" w:rsidP="00000000" w:rsidRDefault="00000000" w:rsidRPr="00000000" w14:paraId="0000007A">
      <w:pPr>
        <w:rPr>
          <w:b w:val="1"/>
          <w:sz w:val="28"/>
          <w:szCs w:val="28"/>
        </w:rPr>
      </w:pPr>
      <w:r w:rsidDel="00000000" w:rsidR="00000000" w:rsidRPr="00000000">
        <w:rPr>
          <w:b w:val="1"/>
          <w:sz w:val="28"/>
          <w:szCs w:val="28"/>
          <w:rtl w:val="0"/>
        </w:rPr>
        <w:t xml:space="preserve">12. Model Checkpoints:</w:t>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 model checkpoints during training, allowing you to restore the best model weights if training is interrupted.</w:t>
      </w:r>
      <w:r w:rsidDel="00000000" w:rsidR="00000000" w:rsidRPr="00000000">
        <w:rPr>
          <w:rtl w:val="0"/>
        </w:rPr>
      </w:r>
    </w:p>
    <w:p w:rsidR="00000000" w:rsidDel="00000000" w:rsidP="00000000" w:rsidRDefault="00000000" w:rsidRPr="00000000" w14:paraId="0000007C">
      <w:pPr>
        <w:rPr>
          <w:b w:val="1"/>
          <w:sz w:val="28"/>
          <w:szCs w:val="28"/>
        </w:rPr>
      </w:pPr>
      <w:r w:rsidDel="00000000" w:rsidR="00000000" w:rsidRPr="00000000">
        <w:rPr>
          <w:b w:val="1"/>
          <w:sz w:val="28"/>
          <w:szCs w:val="28"/>
          <w:rtl w:val="0"/>
        </w:rPr>
        <w:t xml:space="preserve">13. Regularly Validate Results:</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Periodically assess how well the model is performing using out-of-sample testing or backtesting with historical data.</w:t>
      </w: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14. Monitor Training Progress:</w:t>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Keep track of key metrics and visualize training progress using tools like TensorBoard (for TensorFlow models) or similar libraries for other frameworks.</w:t>
      </w: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b w:val="1"/>
          <w:sz w:val="28"/>
          <w:szCs w:val="28"/>
          <w:rtl w:val="0"/>
        </w:rPr>
        <w:t xml:space="preserve">15. Fine-Tuning:</w:t>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Based on validation results, make adjustments to hyperparameters or the model architecture as needed to improve performance.</w:t>
      </w: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rPr>
          <w:b w:val="1"/>
          <w:sz w:val="28"/>
          <w:szCs w:val="28"/>
          <w:rtl w:val="0"/>
        </w:rPr>
        <w:t xml:space="preserve">16. Final Evaluation:</w:t>
      </w:r>
    </w:p>
    <w:p w:rsidR="00000000" w:rsidDel="00000000" w:rsidP="00000000" w:rsidRDefault="00000000" w:rsidRPr="00000000" w14:paraId="00000084">
      <w:pPr>
        <w:ind w:left="66" w:firstLine="0"/>
        <w:rPr>
          <w:b w:val="1"/>
          <w:sz w:val="28"/>
          <w:szCs w:val="28"/>
        </w:rPr>
      </w:pPr>
      <w:r w:rsidDel="00000000" w:rsidR="00000000" w:rsidRPr="00000000">
        <w:rPr>
          <w:sz w:val="24"/>
          <w:szCs w:val="24"/>
          <w:rtl w:val="0"/>
        </w:rPr>
        <w:t xml:space="preserve">After training, evaluate the model's performance on the test dataset to assess its ability to make accurate stock price predictions on unseen data.</w:t>
      </w:r>
      <w:r w:rsidDel="00000000" w:rsidR="00000000" w:rsidRPr="00000000">
        <w:rPr>
          <w:rtl w:val="0"/>
        </w:rPr>
      </w:r>
    </w:p>
    <w:p w:rsidR="00000000" w:rsidDel="00000000" w:rsidP="00000000" w:rsidRDefault="00000000" w:rsidRPr="00000000" w14:paraId="00000085">
      <w:pPr>
        <w:ind w:left="66" w:firstLine="0"/>
        <w:rPr>
          <w:sz w:val="24"/>
          <w:szCs w:val="24"/>
        </w:rPr>
      </w:pPr>
      <w:r w:rsidDel="00000000" w:rsidR="00000000" w:rsidRPr="00000000">
        <w:rPr>
          <w:sz w:val="24"/>
          <w:szCs w:val="24"/>
          <w:rtl w:val="0"/>
        </w:rPr>
        <w:t xml:space="preserve">Remember that stock price prediction is a challenging task due to the complex and volatile nature of financial markets. Continuous monitoring and refinement of your model are essential to adapt to changing market conditions and improve predictive accuracy.</w:t>
      </w:r>
    </w:p>
    <w:p w:rsidR="00000000" w:rsidDel="00000000" w:rsidP="00000000" w:rsidRDefault="00000000" w:rsidRPr="00000000" w14:paraId="0000008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Evaluation</w:t>
      </w: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Evaluating the performance of a stock price prediction model is essential to assess its accuracy and reliability. Here are some common evaluation metrics and techniques to measure how well your model is performing:</w:t>
      </w:r>
    </w:p>
    <w:p w:rsidR="00000000" w:rsidDel="00000000" w:rsidP="00000000" w:rsidRDefault="00000000" w:rsidRPr="00000000" w14:paraId="00000088">
      <w:pPr>
        <w:rPr>
          <w:b w:val="1"/>
          <w:sz w:val="28"/>
          <w:szCs w:val="28"/>
        </w:rPr>
      </w:pPr>
      <w:r w:rsidDel="00000000" w:rsidR="00000000" w:rsidRPr="00000000">
        <w:rPr>
          <w:b w:val="1"/>
          <w:sz w:val="28"/>
          <w:szCs w:val="28"/>
          <w:rtl w:val="0"/>
        </w:rPr>
        <w:t xml:space="preserve">1. Mean Absolute Error (MAE):</w:t>
      </w:r>
    </w:p>
    <w:p w:rsidR="00000000" w:rsidDel="00000000" w:rsidP="00000000" w:rsidRDefault="00000000" w:rsidRPr="00000000" w14:paraId="000000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MAE measures the average absolute difference between the predicted stock prices and the actual prices. It gives you an idea of the magnitude of errors in your predictions.</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Formula: MAE = (1 / n) * Σ|actual - predicted|</w:t>
      </w: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b w:val="1"/>
          <w:sz w:val="28"/>
          <w:szCs w:val="28"/>
          <w:rtl w:val="0"/>
        </w:rPr>
        <w:t xml:space="preserve">2. Mean Squared Error (MSE)</w:t>
      </w:r>
      <w:r w:rsidDel="00000000" w:rsidR="00000000" w:rsidRPr="00000000">
        <w:rPr>
          <w:b w:val="1"/>
          <w:sz w:val="24"/>
          <w:szCs w:val="24"/>
          <w:rtl w:val="0"/>
        </w:rPr>
        <w:t xml:space="preserve">:</w:t>
      </w:r>
    </w:p>
    <w:p w:rsidR="00000000" w:rsidDel="00000000" w:rsidP="00000000" w:rsidRDefault="00000000" w:rsidRPr="00000000" w14:paraId="0000008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93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MSE measures the average of the squared differences between predicted and actual stock prices. It penalizes larger errors more heavily.</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93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Formula: MSE = (1 / n) * Σ(actual - predicted)^2</w:t>
      </w:r>
      <w:r w:rsidDel="00000000" w:rsidR="00000000" w:rsidRPr="00000000">
        <w:rPr>
          <w:rtl w:val="0"/>
        </w:rPr>
      </w:r>
    </w:p>
    <w:p w:rsidR="00000000" w:rsidDel="00000000" w:rsidP="00000000" w:rsidRDefault="00000000" w:rsidRPr="00000000" w14:paraId="0000008E">
      <w:pPr>
        <w:rPr>
          <w:b w:val="1"/>
          <w:sz w:val="28"/>
          <w:szCs w:val="28"/>
        </w:rPr>
      </w:pPr>
      <w:r w:rsidDel="00000000" w:rsidR="00000000" w:rsidRPr="00000000">
        <w:rPr>
          <w:b w:val="1"/>
          <w:sz w:val="28"/>
          <w:szCs w:val="28"/>
          <w:rtl w:val="0"/>
        </w:rPr>
        <w:t xml:space="preserve">3. Root Mean Squared Error (RMSE):</w:t>
      </w:r>
    </w:p>
    <w:p w:rsidR="00000000" w:rsidDel="00000000" w:rsidP="00000000" w:rsidRDefault="00000000" w:rsidRPr="00000000" w14:paraId="0000008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RMSE is the square root of MSE and provides a measure of the standard deviation of prediction errors. It is in the same units as the target variable.</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Formula: RMSE = √MSE</w:t>
      </w:r>
      <w:r w:rsidDel="00000000" w:rsidR="00000000" w:rsidRPr="00000000">
        <w:rPr>
          <w:rtl w:val="0"/>
        </w:rPr>
      </w:r>
    </w:p>
    <w:p w:rsidR="00000000" w:rsidDel="00000000" w:rsidP="00000000" w:rsidRDefault="00000000" w:rsidRPr="00000000" w14:paraId="00000091">
      <w:pPr>
        <w:rPr>
          <w:b w:val="1"/>
          <w:sz w:val="28"/>
          <w:szCs w:val="28"/>
        </w:rPr>
      </w:pPr>
      <w:r w:rsidDel="00000000" w:rsidR="00000000" w:rsidRPr="00000000">
        <w:rPr>
          <w:b w:val="1"/>
          <w:sz w:val="28"/>
          <w:szCs w:val="28"/>
          <w:rtl w:val="0"/>
        </w:rPr>
        <w:t xml:space="preserve">4. R-squared (R2) Score:</w:t>
      </w:r>
    </w:p>
    <w:p w:rsidR="00000000" w:rsidDel="00000000" w:rsidP="00000000" w:rsidRDefault="00000000" w:rsidRPr="00000000" w14:paraId="0000009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measures the proportion of the variance in the target variable that is predictable from the independent variables (features). It indicates how well your model explains the variation in stock prices.</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score ranges from 0 to 1, with 1 indicating a perfect fit.</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Formula: R2 = 1 - (SSR / SST), where SSR is the sum of squared residuals and SST is the total sum of squares.</w:t>
      </w:r>
      <w:r w:rsidDel="00000000" w:rsidR="00000000" w:rsidRPr="00000000">
        <w:rPr>
          <w:rtl w:val="0"/>
        </w:rPr>
      </w:r>
    </w:p>
    <w:p w:rsidR="00000000" w:rsidDel="00000000" w:rsidP="00000000" w:rsidRDefault="00000000" w:rsidRPr="00000000" w14:paraId="00000095">
      <w:pPr>
        <w:rPr>
          <w:b w:val="1"/>
          <w:sz w:val="28"/>
          <w:szCs w:val="28"/>
        </w:rPr>
      </w:pPr>
      <w:r w:rsidDel="00000000" w:rsidR="00000000" w:rsidRPr="00000000">
        <w:rPr>
          <w:b w:val="1"/>
          <w:sz w:val="28"/>
          <w:szCs w:val="28"/>
          <w:rtl w:val="0"/>
        </w:rPr>
        <w:t xml:space="preserve">5. Percentage Error Metrics:</w:t>
      </w:r>
    </w:p>
    <w:p w:rsidR="00000000" w:rsidDel="00000000" w:rsidP="00000000" w:rsidRDefault="00000000" w:rsidRPr="00000000" w14:paraId="0000009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Metrics like Mean Absolute Percentage Error (MAPE) and Percentage Error (PE) provide insights into the percentage difference between predicted and actual prices.</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MAPE = (1 / n) * Σ(|actual - predicted| / actual) * 100</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 = ((actual - predicted) / actual) * 100</w:t>
      </w:r>
      <w:r w:rsidDel="00000000" w:rsidR="00000000" w:rsidRPr="00000000">
        <w:rPr>
          <w:rtl w:val="0"/>
        </w:rPr>
      </w:r>
    </w:p>
    <w:p w:rsidR="00000000" w:rsidDel="00000000" w:rsidP="00000000" w:rsidRDefault="00000000" w:rsidRPr="00000000" w14:paraId="00000099">
      <w:pPr>
        <w:rPr>
          <w:b w:val="1"/>
          <w:sz w:val="28"/>
          <w:szCs w:val="28"/>
        </w:rPr>
      </w:pPr>
      <w:r w:rsidDel="00000000" w:rsidR="00000000" w:rsidRPr="00000000">
        <w:rPr>
          <w:b w:val="1"/>
          <w:sz w:val="28"/>
          <w:szCs w:val="28"/>
          <w:rtl w:val="0"/>
        </w:rPr>
        <w:t xml:space="preserve">6. Backtesting:</w:t>
      </w:r>
    </w:p>
    <w:p w:rsidR="00000000" w:rsidDel="00000000" w:rsidP="00000000" w:rsidRDefault="00000000" w:rsidRPr="00000000" w14:paraId="0000009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Backtesting involves applying your model to historical data to evaluate its performance in   a simulated trading environment.</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helps assess the practicality and profitability of using your model for real trading.</w:t>
      </w:r>
      <w:r w:rsidDel="00000000" w:rsidR="00000000" w:rsidRPr="00000000">
        <w:rPr>
          <w:rtl w:val="0"/>
        </w:rPr>
      </w:r>
    </w:p>
    <w:p w:rsidR="00000000" w:rsidDel="00000000" w:rsidP="00000000" w:rsidRDefault="00000000" w:rsidRPr="00000000" w14:paraId="0000009C">
      <w:pPr>
        <w:rPr>
          <w:b w:val="1"/>
          <w:sz w:val="28"/>
          <w:szCs w:val="28"/>
        </w:rPr>
      </w:pPr>
      <w:r w:rsidDel="00000000" w:rsidR="00000000" w:rsidRPr="00000000">
        <w:rPr>
          <w:b w:val="1"/>
          <w:sz w:val="28"/>
          <w:szCs w:val="28"/>
          <w:rtl w:val="0"/>
        </w:rPr>
        <w:t xml:space="preserve">7. Sharpe Ratio:</w:t>
      </w:r>
    </w:p>
    <w:p w:rsidR="00000000" w:rsidDel="00000000" w:rsidP="00000000" w:rsidRDefault="00000000" w:rsidRPr="00000000" w14:paraId="0000009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Sharpe ratio measures the risk-adjusted return of an investment strategy. It evaluates whether the returns generated by your model justify the risk taken.</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higher Sharpe ratio indicates better risk-adjusted returns.</w:t>
      </w:r>
      <w:r w:rsidDel="00000000" w:rsidR="00000000" w:rsidRPr="00000000">
        <w:rPr>
          <w:rtl w:val="0"/>
        </w:rPr>
      </w:r>
    </w:p>
    <w:p w:rsidR="00000000" w:rsidDel="00000000" w:rsidP="00000000" w:rsidRDefault="00000000" w:rsidRPr="00000000" w14:paraId="0000009F">
      <w:pPr>
        <w:rPr>
          <w:b w:val="1"/>
          <w:sz w:val="28"/>
          <w:szCs w:val="28"/>
        </w:rPr>
      </w:pPr>
      <w:r w:rsidDel="00000000" w:rsidR="00000000" w:rsidRPr="00000000">
        <w:rPr>
          <w:b w:val="1"/>
          <w:sz w:val="28"/>
          <w:szCs w:val="28"/>
          <w:rtl w:val="0"/>
        </w:rPr>
        <w:t xml:space="preserve">8. Maximum Drawdown:</w:t>
      </w:r>
    </w:p>
    <w:p w:rsidR="00000000" w:rsidDel="00000000" w:rsidP="00000000" w:rsidRDefault="00000000" w:rsidRPr="00000000" w14:paraId="000000A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Maximum drawdown measures the largest loss from a peak to a trough in your investment portfolio. It provides insights into the risk of your trading strategy.</w:t>
      </w:r>
      <w:r w:rsidDel="00000000" w:rsidR="00000000" w:rsidRPr="00000000">
        <w:rPr>
          <w:rtl w:val="0"/>
        </w:rPr>
      </w:r>
    </w:p>
    <w:p w:rsidR="00000000" w:rsidDel="00000000" w:rsidP="00000000" w:rsidRDefault="00000000" w:rsidRPr="00000000" w14:paraId="000000A1">
      <w:pPr>
        <w:rPr>
          <w:b w:val="1"/>
          <w:sz w:val="28"/>
          <w:szCs w:val="28"/>
        </w:rPr>
      </w:pPr>
      <w:r w:rsidDel="00000000" w:rsidR="00000000" w:rsidRPr="00000000">
        <w:rPr>
          <w:b w:val="1"/>
          <w:sz w:val="28"/>
          <w:szCs w:val="28"/>
          <w:rtl w:val="0"/>
        </w:rPr>
        <w:t xml:space="preserve">9. Confusion Matrix (if binary classification is used):</w:t>
      </w:r>
    </w:p>
    <w:p w:rsidR="00000000" w:rsidDel="00000000" w:rsidP="00000000" w:rsidRDefault="00000000" w:rsidRPr="00000000" w14:paraId="000000A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your stock price prediction task involves classifying whether the price will go up or down, you can use a confusion matrix to evaluate classification accuracy.</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Metrics like precision, recall, and F1-score can be computed from the confusion matrix.</w:t>
      </w: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b w:val="1"/>
          <w:sz w:val="28"/>
          <w:szCs w:val="28"/>
        </w:rPr>
      </w:pPr>
      <w:r w:rsidDel="00000000" w:rsidR="00000000" w:rsidRPr="00000000">
        <w:rPr>
          <w:b w:val="1"/>
          <w:sz w:val="28"/>
          <w:szCs w:val="28"/>
          <w:rtl w:val="0"/>
        </w:rPr>
        <w:t xml:space="preserve">10. Visualizations:</w:t>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93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Visualize actual vs. predicted stock prices over time to gain insights into model performance. Line charts and candlestick charts can be helpful.</w:t>
      </w: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b w:val="1"/>
          <w:sz w:val="28"/>
          <w:szCs w:val="28"/>
        </w:rPr>
      </w:pPr>
      <w:r w:rsidDel="00000000" w:rsidR="00000000" w:rsidRPr="00000000">
        <w:rPr>
          <w:b w:val="1"/>
          <w:sz w:val="28"/>
          <w:szCs w:val="28"/>
          <w:rtl w:val="0"/>
        </w:rPr>
        <w:t xml:space="preserve">11. Rolling Forecast Origin:</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93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Divide your data into multiple rolling windows and evaluate the model's performance on each window separately. This helps assess how well the model generalizes to different time periods.</w:t>
      </w: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b w:val="1"/>
          <w:sz w:val="28"/>
          <w:szCs w:val="28"/>
        </w:rPr>
      </w:pPr>
      <w:r w:rsidDel="00000000" w:rsidR="00000000" w:rsidRPr="00000000">
        <w:rPr>
          <w:b w:val="1"/>
          <w:sz w:val="28"/>
          <w:szCs w:val="28"/>
          <w:rtl w:val="0"/>
        </w:rPr>
        <w:t xml:space="preserve">12. Cross-Validation:</w:t>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93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k-fold cross-validation to assess model performance on different subsets of your data. Cross-validation helps detect overfitting and provides a more robust evaluation.</w:t>
      </w: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b w:val="1"/>
          <w:sz w:val="28"/>
          <w:szCs w:val="28"/>
        </w:rPr>
      </w:pPr>
      <w:r w:rsidDel="00000000" w:rsidR="00000000" w:rsidRPr="00000000">
        <w:rPr>
          <w:b w:val="1"/>
          <w:sz w:val="28"/>
          <w:szCs w:val="28"/>
          <w:rtl w:val="0"/>
        </w:rPr>
        <w:t xml:space="preserve">13. Benchmark Comparison:</w:t>
      </w:r>
    </w:p>
    <w:p w:rsidR="00000000" w:rsidDel="00000000" w:rsidP="00000000" w:rsidRDefault="00000000" w:rsidRPr="00000000" w14:paraId="000000AF">
      <w:pPr>
        <w:rPr>
          <w:sz w:val="24"/>
          <w:szCs w:val="24"/>
        </w:rPr>
      </w:pPr>
      <w:r w:rsidDel="00000000" w:rsidR="00000000" w:rsidRPr="00000000">
        <w:rPr>
          <w:sz w:val="24"/>
          <w:szCs w:val="24"/>
          <w:rtl w:val="0"/>
        </w:rPr>
        <w:t xml:space="preserve">Compare your model's performance against a simple benchmark, such as a buy-and-hold strategy or a basic moving average rule, to determine if your model adds value.</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It's important to remember that no single metric provides a complete picture of a model's performance. Use a combination of these evaluation techniques to thoroughly assess your stock price prediction model. Additionally, consider the specific goals and requirements of your project when choosing which metrics to prioritize.</w:t>
      </w:r>
    </w:p>
    <w:p w:rsidR="00000000" w:rsidDel="00000000" w:rsidP="00000000" w:rsidRDefault="00000000" w:rsidRPr="00000000" w14:paraId="000000B2">
      <w:pPr>
        <w:jc w:val="right"/>
        <w:rPr>
          <w:sz w:val="24"/>
          <w:szCs w:val="24"/>
        </w:rPr>
      </w:pPr>
      <w:r w:rsidDel="00000000" w:rsidR="00000000" w:rsidRPr="00000000">
        <w:rPr>
          <w:sz w:val="24"/>
          <w:szCs w:val="24"/>
          <w:rtl w:val="0"/>
        </w:rPr>
        <w:t xml:space="preserve">                                                                                                                                    DONE BY,</w:t>
      </w:r>
    </w:p>
    <w:p w:rsidR="00000000" w:rsidDel="00000000" w:rsidP="00000000" w:rsidRDefault="00000000" w:rsidRPr="00000000" w14:paraId="000000B3">
      <w:pPr>
        <w:jc w:val="right"/>
        <w:rPr>
          <w:sz w:val="24"/>
          <w:szCs w:val="24"/>
        </w:rPr>
      </w:pPr>
      <w:r w:rsidDel="00000000" w:rsidR="00000000" w:rsidRPr="00000000">
        <w:rPr>
          <w:sz w:val="24"/>
          <w:szCs w:val="24"/>
          <w:rtl w:val="0"/>
        </w:rPr>
        <w:t xml:space="preserve">  ANAGHA T J</w:t>
      </w:r>
    </w:p>
    <w:p w:rsidR="00000000" w:rsidDel="00000000" w:rsidP="00000000" w:rsidRDefault="00000000" w:rsidRPr="00000000" w14:paraId="000000B4">
      <w:pPr>
        <w:jc w:val="right"/>
        <w:rPr>
          <w:sz w:val="24"/>
          <w:szCs w:val="24"/>
        </w:rPr>
      </w:pPr>
      <w:r w:rsidDel="00000000" w:rsidR="00000000" w:rsidRPr="00000000">
        <w:rPr>
          <w:sz w:val="24"/>
          <w:szCs w:val="24"/>
          <w:rtl w:val="0"/>
        </w:rPr>
        <w:t xml:space="preserve">Au720921244006</w:t>
      </w:r>
    </w:p>
    <w:p w:rsidR="00000000" w:rsidDel="00000000" w:rsidP="00000000" w:rsidRDefault="00000000" w:rsidRPr="00000000" w14:paraId="000000B5">
      <w:pPr>
        <w:jc w:val="right"/>
        <w:rPr>
          <w:sz w:val="24"/>
          <w:szCs w:val="24"/>
        </w:rPr>
      </w:pPr>
      <w:r w:rsidDel="00000000" w:rsidR="00000000" w:rsidRPr="00000000">
        <w:rPr>
          <w:sz w:val="24"/>
          <w:szCs w:val="24"/>
          <w:rtl w:val="0"/>
        </w:rPr>
        <w:t xml:space="preserve">7209:JCT COLLEGE OF ENGINEERING AND TECHNOLOGY COIMBATORE </w:t>
      </w:r>
    </w:p>
    <w:p w:rsidR="00000000" w:rsidDel="00000000" w:rsidP="00000000" w:rsidRDefault="00000000" w:rsidRPr="00000000" w14:paraId="000000B6">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B7">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B8">
      <w:pPr>
        <w:jc w:val="center"/>
        <w:rPr>
          <w:sz w:val="24"/>
          <w:szCs w:val="24"/>
        </w:rPr>
      </w:pPr>
      <w:r w:rsidDel="00000000" w:rsidR="00000000" w:rsidRPr="00000000">
        <w:rPr>
          <w:rtl w:val="0"/>
        </w:rPr>
      </w:r>
    </w:p>
    <w:p w:rsidR="00000000" w:rsidDel="00000000" w:rsidP="00000000" w:rsidRDefault="00000000" w:rsidRPr="00000000" w14:paraId="000000B9">
      <w:pPr>
        <w:jc w:val="cente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ell MT"/>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936" w:hanging="360"/>
      </w:pPr>
      <w:rPr>
        <w:rFonts w:ascii="Noto Sans Symbols" w:cs="Noto Sans Symbols" w:eastAsia="Noto Sans Symbols" w:hAnsi="Noto Sans Symbols"/>
      </w:rPr>
    </w:lvl>
    <w:lvl w:ilvl="1">
      <w:start w:val="1"/>
      <w:numFmt w:val="bullet"/>
      <w:lvlText w:val="o"/>
      <w:lvlJc w:val="left"/>
      <w:pPr>
        <w:ind w:left="1656" w:hanging="360"/>
      </w:pPr>
      <w:rPr>
        <w:rFonts w:ascii="Courier New" w:cs="Courier New" w:eastAsia="Courier New" w:hAnsi="Courier New"/>
      </w:rPr>
    </w:lvl>
    <w:lvl w:ilvl="2">
      <w:start w:val="1"/>
      <w:numFmt w:val="bullet"/>
      <w:lvlText w:val="▪"/>
      <w:lvlJc w:val="left"/>
      <w:pPr>
        <w:ind w:left="2376" w:hanging="360"/>
      </w:pPr>
      <w:rPr>
        <w:rFonts w:ascii="Noto Sans Symbols" w:cs="Noto Sans Symbols" w:eastAsia="Noto Sans Symbols" w:hAnsi="Noto Sans Symbols"/>
      </w:rPr>
    </w:lvl>
    <w:lvl w:ilvl="3">
      <w:start w:val="1"/>
      <w:numFmt w:val="bullet"/>
      <w:lvlText w:val="●"/>
      <w:lvlJc w:val="left"/>
      <w:pPr>
        <w:ind w:left="3096" w:hanging="360"/>
      </w:pPr>
      <w:rPr>
        <w:rFonts w:ascii="Noto Sans Symbols" w:cs="Noto Sans Symbols" w:eastAsia="Noto Sans Symbols" w:hAnsi="Noto Sans Symbols"/>
      </w:rPr>
    </w:lvl>
    <w:lvl w:ilvl="4">
      <w:start w:val="1"/>
      <w:numFmt w:val="bullet"/>
      <w:lvlText w:val="o"/>
      <w:lvlJc w:val="left"/>
      <w:pPr>
        <w:ind w:left="3816" w:hanging="360"/>
      </w:pPr>
      <w:rPr>
        <w:rFonts w:ascii="Courier New" w:cs="Courier New" w:eastAsia="Courier New" w:hAnsi="Courier New"/>
      </w:rPr>
    </w:lvl>
    <w:lvl w:ilvl="5">
      <w:start w:val="1"/>
      <w:numFmt w:val="bullet"/>
      <w:lvlText w:val="▪"/>
      <w:lvlJc w:val="left"/>
      <w:pPr>
        <w:ind w:left="4536" w:hanging="360"/>
      </w:pPr>
      <w:rPr>
        <w:rFonts w:ascii="Noto Sans Symbols" w:cs="Noto Sans Symbols" w:eastAsia="Noto Sans Symbols" w:hAnsi="Noto Sans Symbols"/>
      </w:rPr>
    </w:lvl>
    <w:lvl w:ilvl="6">
      <w:start w:val="1"/>
      <w:numFmt w:val="bullet"/>
      <w:lvlText w:val="●"/>
      <w:lvlJc w:val="left"/>
      <w:pPr>
        <w:ind w:left="5256" w:hanging="360"/>
      </w:pPr>
      <w:rPr>
        <w:rFonts w:ascii="Noto Sans Symbols" w:cs="Noto Sans Symbols" w:eastAsia="Noto Sans Symbols" w:hAnsi="Noto Sans Symbols"/>
      </w:rPr>
    </w:lvl>
    <w:lvl w:ilvl="7">
      <w:start w:val="1"/>
      <w:numFmt w:val="bullet"/>
      <w:lvlText w:val="o"/>
      <w:lvlJc w:val="left"/>
      <w:pPr>
        <w:ind w:left="5976" w:hanging="360"/>
      </w:pPr>
      <w:rPr>
        <w:rFonts w:ascii="Courier New" w:cs="Courier New" w:eastAsia="Courier New" w:hAnsi="Courier New"/>
      </w:rPr>
    </w:lvl>
    <w:lvl w:ilvl="8">
      <w:start w:val="1"/>
      <w:numFmt w:val="bullet"/>
      <w:lvlText w:val="▪"/>
      <w:lvlJc w:val="left"/>
      <w:pPr>
        <w:ind w:left="6696" w:hanging="360"/>
      </w:pPr>
      <w:rPr>
        <w:rFonts w:ascii="Noto Sans Symbols" w:cs="Noto Sans Symbols" w:eastAsia="Noto Sans Symbols" w:hAnsi="Noto Sans Symbols"/>
      </w:rPr>
    </w:lvl>
  </w:abstractNum>
  <w:abstractNum w:abstractNumId="3">
    <w:lvl w:ilvl="0">
      <w:start w:val="1"/>
      <w:numFmt w:val="bullet"/>
      <w:lvlText w:val="●"/>
      <w:lvlJc w:val="left"/>
      <w:pPr>
        <w:ind w:left="960" w:hanging="360"/>
      </w:pPr>
      <w:rPr>
        <w:rFonts w:ascii="Noto Sans Symbols" w:cs="Noto Sans Symbols" w:eastAsia="Noto Sans Symbols" w:hAnsi="Noto Sans Symbols"/>
      </w:rPr>
    </w:lvl>
    <w:lvl w:ilvl="1">
      <w:start w:val="1"/>
      <w:numFmt w:val="bullet"/>
      <w:lvlText w:val="o"/>
      <w:lvlJc w:val="left"/>
      <w:pPr>
        <w:ind w:left="1680" w:hanging="360"/>
      </w:pPr>
      <w:rPr>
        <w:rFonts w:ascii="Courier New" w:cs="Courier New" w:eastAsia="Courier New" w:hAnsi="Courier New"/>
      </w:rPr>
    </w:lvl>
    <w:lvl w:ilvl="2">
      <w:start w:val="1"/>
      <w:numFmt w:val="bullet"/>
      <w:lvlText w:val="▪"/>
      <w:lvlJc w:val="left"/>
      <w:pPr>
        <w:ind w:left="2400" w:hanging="360"/>
      </w:pPr>
      <w:rPr>
        <w:rFonts w:ascii="Noto Sans Symbols" w:cs="Noto Sans Symbols" w:eastAsia="Noto Sans Symbols" w:hAnsi="Noto Sans Symbols"/>
      </w:rPr>
    </w:lvl>
    <w:lvl w:ilvl="3">
      <w:start w:val="1"/>
      <w:numFmt w:val="bullet"/>
      <w:lvlText w:val="●"/>
      <w:lvlJc w:val="left"/>
      <w:pPr>
        <w:ind w:left="3120" w:hanging="360"/>
      </w:pPr>
      <w:rPr>
        <w:rFonts w:ascii="Noto Sans Symbols" w:cs="Noto Sans Symbols" w:eastAsia="Noto Sans Symbols" w:hAnsi="Noto Sans Symbols"/>
      </w:rPr>
    </w:lvl>
    <w:lvl w:ilvl="4">
      <w:start w:val="1"/>
      <w:numFmt w:val="bullet"/>
      <w:lvlText w:val="o"/>
      <w:lvlJc w:val="left"/>
      <w:pPr>
        <w:ind w:left="3840" w:hanging="360"/>
      </w:pPr>
      <w:rPr>
        <w:rFonts w:ascii="Courier New" w:cs="Courier New" w:eastAsia="Courier New" w:hAnsi="Courier New"/>
      </w:rPr>
    </w:lvl>
    <w:lvl w:ilvl="5">
      <w:start w:val="1"/>
      <w:numFmt w:val="bullet"/>
      <w:lvlText w:val="▪"/>
      <w:lvlJc w:val="left"/>
      <w:pPr>
        <w:ind w:left="4560" w:hanging="360"/>
      </w:pPr>
      <w:rPr>
        <w:rFonts w:ascii="Noto Sans Symbols" w:cs="Noto Sans Symbols" w:eastAsia="Noto Sans Symbols" w:hAnsi="Noto Sans Symbols"/>
      </w:rPr>
    </w:lvl>
    <w:lvl w:ilvl="6">
      <w:start w:val="1"/>
      <w:numFmt w:val="bullet"/>
      <w:lvlText w:val="●"/>
      <w:lvlJc w:val="left"/>
      <w:pPr>
        <w:ind w:left="5280" w:hanging="360"/>
      </w:pPr>
      <w:rPr>
        <w:rFonts w:ascii="Noto Sans Symbols" w:cs="Noto Sans Symbols" w:eastAsia="Noto Sans Symbols" w:hAnsi="Noto Sans Symbols"/>
      </w:rPr>
    </w:lvl>
    <w:lvl w:ilvl="7">
      <w:start w:val="1"/>
      <w:numFmt w:val="bullet"/>
      <w:lvlText w:val="o"/>
      <w:lvlJc w:val="left"/>
      <w:pPr>
        <w:ind w:left="6000" w:hanging="360"/>
      </w:pPr>
      <w:rPr>
        <w:rFonts w:ascii="Courier New" w:cs="Courier New" w:eastAsia="Courier New" w:hAnsi="Courier New"/>
      </w:rPr>
    </w:lvl>
    <w:lvl w:ilvl="8">
      <w:start w:val="1"/>
      <w:numFmt w:val="bullet"/>
      <w:lvlText w:val="▪"/>
      <w:lvlJc w:val="left"/>
      <w:pPr>
        <w:ind w:left="6720" w:hanging="360"/>
      </w:pPr>
      <w:rPr>
        <w:rFonts w:ascii="Noto Sans Symbols" w:cs="Noto Sans Symbols" w:eastAsia="Noto Sans Symbols" w:hAnsi="Noto Sans Symbols"/>
      </w:rPr>
    </w:lvl>
  </w:abstractNum>
  <w:abstractNum w:abstractNumId="4">
    <w:lvl w:ilvl="0">
      <w:start w:val="1"/>
      <w:numFmt w:val="bullet"/>
      <w:lvlText w:val="●"/>
      <w:lvlJc w:val="left"/>
      <w:pPr>
        <w:ind w:left="936" w:hanging="360"/>
      </w:pPr>
      <w:rPr>
        <w:rFonts w:ascii="Noto Sans Symbols" w:cs="Noto Sans Symbols" w:eastAsia="Noto Sans Symbols" w:hAnsi="Noto Sans Symbols"/>
      </w:rPr>
    </w:lvl>
    <w:lvl w:ilvl="1">
      <w:start w:val="1"/>
      <w:numFmt w:val="bullet"/>
      <w:lvlText w:val="o"/>
      <w:lvlJc w:val="left"/>
      <w:pPr>
        <w:ind w:left="1656" w:hanging="360"/>
      </w:pPr>
      <w:rPr>
        <w:rFonts w:ascii="Courier New" w:cs="Courier New" w:eastAsia="Courier New" w:hAnsi="Courier New"/>
      </w:rPr>
    </w:lvl>
    <w:lvl w:ilvl="2">
      <w:start w:val="1"/>
      <w:numFmt w:val="bullet"/>
      <w:lvlText w:val="▪"/>
      <w:lvlJc w:val="left"/>
      <w:pPr>
        <w:ind w:left="2376" w:hanging="360"/>
      </w:pPr>
      <w:rPr>
        <w:rFonts w:ascii="Noto Sans Symbols" w:cs="Noto Sans Symbols" w:eastAsia="Noto Sans Symbols" w:hAnsi="Noto Sans Symbols"/>
      </w:rPr>
    </w:lvl>
    <w:lvl w:ilvl="3">
      <w:start w:val="1"/>
      <w:numFmt w:val="bullet"/>
      <w:lvlText w:val="●"/>
      <w:lvlJc w:val="left"/>
      <w:pPr>
        <w:ind w:left="3096" w:hanging="360"/>
      </w:pPr>
      <w:rPr>
        <w:rFonts w:ascii="Noto Sans Symbols" w:cs="Noto Sans Symbols" w:eastAsia="Noto Sans Symbols" w:hAnsi="Noto Sans Symbols"/>
      </w:rPr>
    </w:lvl>
    <w:lvl w:ilvl="4">
      <w:start w:val="1"/>
      <w:numFmt w:val="bullet"/>
      <w:lvlText w:val="o"/>
      <w:lvlJc w:val="left"/>
      <w:pPr>
        <w:ind w:left="3816" w:hanging="360"/>
      </w:pPr>
      <w:rPr>
        <w:rFonts w:ascii="Courier New" w:cs="Courier New" w:eastAsia="Courier New" w:hAnsi="Courier New"/>
      </w:rPr>
    </w:lvl>
    <w:lvl w:ilvl="5">
      <w:start w:val="1"/>
      <w:numFmt w:val="bullet"/>
      <w:lvlText w:val="▪"/>
      <w:lvlJc w:val="left"/>
      <w:pPr>
        <w:ind w:left="4536" w:hanging="360"/>
      </w:pPr>
      <w:rPr>
        <w:rFonts w:ascii="Noto Sans Symbols" w:cs="Noto Sans Symbols" w:eastAsia="Noto Sans Symbols" w:hAnsi="Noto Sans Symbols"/>
      </w:rPr>
    </w:lvl>
    <w:lvl w:ilvl="6">
      <w:start w:val="1"/>
      <w:numFmt w:val="bullet"/>
      <w:lvlText w:val="●"/>
      <w:lvlJc w:val="left"/>
      <w:pPr>
        <w:ind w:left="5256" w:hanging="360"/>
      </w:pPr>
      <w:rPr>
        <w:rFonts w:ascii="Noto Sans Symbols" w:cs="Noto Sans Symbols" w:eastAsia="Noto Sans Symbols" w:hAnsi="Noto Sans Symbols"/>
      </w:rPr>
    </w:lvl>
    <w:lvl w:ilvl="7">
      <w:start w:val="1"/>
      <w:numFmt w:val="bullet"/>
      <w:lvlText w:val="o"/>
      <w:lvlJc w:val="left"/>
      <w:pPr>
        <w:ind w:left="5976" w:hanging="360"/>
      </w:pPr>
      <w:rPr>
        <w:rFonts w:ascii="Courier New" w:cs="Courier New" w:eastAsia="Courier New" w:hAnsi="Courier New"/>
      </w:rPr>
    </w:lvl>
    <w:lvl w:ilvl="8">
      <w:start w:val="1"/>
      <w:numFmt w:val="bullet"/>
      <w:lvlText w:val="▪"/>
      <w:lvlJc w:val="left"/>
      <w:pPr>
        <w:ind w:left="6696" w:hanging="360"/>
      </w:pPr>
      <w:rPr>
        <w:rFonts w:ascii="Noto Sans Symbols" w:cs="Noto Sans Symbols" w:eastAsia="Noto Sans Symbols" w:hAnsi="Noto Sans Symbols"/>
      </w:rPr>
    </w:lvl>
  </w:abstractNum>
  <w:abstractNum w:abstractNumId="5">
    <w:lvl w:ilvl="0">
      <w:start w:val="1"/>
      <w:numFmt w:val="bullet"/>
      <w:lvlText w:val="●"/>
      <w:lvlJc w:val="left"/>
      <w:pPr>
        <w:ind w:left="1069" w:hanging="360"/>
      </w:pPr>
      <w:rPr>
        <w:rFonts w:ascii="Noto Sans Symbols" w:cs="Noto Sans Symbols" w:eastAsia="Noto Sans Symbols" w:hAnsi="Noto Sans Symbols"/>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6">
    <w:lvl w:ilvl="0">
      <w:start w:val="1"/>
      <w:numFmt w:val="bullet"/>
      <w:lvlText w:val="●"/>
      <w:lvlJc w:val="left"/>
      <w:pPr>
        <w:ind w:left="786" w:hanging="360.0000000000001"/>
      </w:pPr>
      <w:rPr>
        <w:rFonts w:ascii="Noto Sans Symbols" w:cs="Noto Sans Symbols" w:eastAsia="Noto Sans Symbols" w:hAnsi="Noto Sans Symbols"/>
      </w:rPr>
    </w:lvl>
    <w:lvl w:ilvl="1">
      <w:start w:val="1"/>
      <w:numFmt w:val="bullet"/>
      <w:lvlText w:val="o"/>
      <w:lvlJc w:val="left"/>
      <w:pPr>
        <w:ind w:left="1608" w:hanging="360"/>
      </w:pPr>
      <w:rPr>
        <w:rFonts w:ascii="Courier New" w:cs="Courier New" w:eastAsia="Courier New" w:hAnsi="Courier New"/>
      </w:rPr>
    </w:lvl>
    <w:lvl w:ilvl="2">
      <w:start w:val="1"/>
      <w:numFmt w:val="bullet"/>
      <w:lvlText w:val="▪"/>
      <w:lvlJc w:val="left"/>
      <w:pPr>
        <w:ind w:left="2328" w:hanging="360"/>
      </w:pPr>
      <w:rPr>
        <w:rFonts w:ascii="Noto Sans Symbols" w:cs="Noto Sans Symbols" w:eastAsia="Noto Sans Symbols" w:hAnsi="Noto Sans Symbols"/>
      </w:rPr>
    </w:lvl>
    <w:lvl w:ilvl="3">
      <w:start w:val="1"/>
      <w:numFmt w:val="bullet"/>
      <w:lvlText w:val="●"/>
      <w:lvlJc w:val="left"/>
      <w:pPr>
        <w:ind w:left="3048" w:hanging="360"/>
      </w:pPr>
      <w:rPr>
        <w:rFonts w:ascii="Noto Sans Symbols" w:cs="Noto Sans Symbols" w:eastAsia="Noto Sans Symbols" w:hAnsi="Noto Sans Symbols"/>
      </w:rPr>
    </w:lvl>
    <w:lvl w:ilvl="4">
      <w:start w:val="1"/>
      <w:numFmt w:val="bullet"/>
      <w:lvlText w:val="o"/>
      <w:lvlJc w:val="left"/>
      <w:pPr>
        <w:ind w:left="3768" w:hanging="360"/>
      </w:pPr>
      <w:rPr>
        <w:rFonts w:ascii="Courier New" w:cs="Courier New" w:eastAsia="Courier New" w:hAnsi="Courier New"/>
      </w:rPr>
    </w:lvl>
    <w:lvl w:ilvl="5">
      <w:start w:val="1"/>
      <w:numFmt w:val="bullet"/>
      <w:lvlText w:val="▪"/>
      <w:lvlJc w:val="left"/>
      <w:pPr>
        <w:ind w:left="4488" w:hanging="360"/>
      </w:pPr>
      <w:rPr>
        <w:rFonts w:ascii="Noto Sans Symbols" w:cs="Noto Sans Symbols" w:eastAsia="Noto Sans Symbols" w:hAnsi="Noto Sans Symbols"/>
      </w:rPr>
    </w:lvl>
    <w:lvl w:ilvl="6">
      <w:start w:val="1"/>
      <w:numFmt w:val="bullet"/>
      <w:lvlText w:val="●"/>
      <w:lvlJc w:val="left"/>
      <w:pPr>
        <w:ind w:left="5208" w:hanging="360"/>
      </w:pPr>
      <w:rPr>
        <w:rFonts w:ascii="Noto Sans Symbols" w:cs="Noto Sans Symbols" w:eastAsia="Noto Sans Symbols" w:hAnsi="Noto Sans Symbols"/>
      </w:rPr>
    </w:lvl>
    <w:lvl w:ilvl="7">
      <w:start w:val="1"/>
      <w:numFmt w:val="bullet"/>
      <w:lvlText w:val="o"/>
      <w:lvlJc w:val="left"/>
      <w:pPr>
        <w:ind w:left="5928" w:hanging="360"/>
      </w:pPr>
      <w:rPr>
        <w:rFonts w:ascii="Courier New" w:cs="Courier New" w:eastAsia="Courier New" w:hAnsi="Courier New"/>
      </w:rPr>
    </w:lvl>
    <w:lvl w:ilvl="8">
      <w:start w:val="1"/>
      <w:numFmt w:val="bullet"/>
      <w:lvlText w:val="▪"/>
      <w:lvlJc w:val="left"/>
      <w:pPr>
        <w:ind w:left="6648" w:hanging="360"/>
      </w:pPr>
      <w:rPr>
        <w:rFonts w:ascii="Noto Sans Symbols" w:cs="Noto Sans Symbols" w:eastAsia="Noto Sans Symbols" w:hAnsi="Noto Sans Symbols"/>
      </w:rPr>
    </w:lvl>
  </w:abstractNum>
  <w:abstractNum w:abstractNumId="7">
    <w:lvl w:ilvl="0">
      <w:start w:val="1"/>
      <w:numFmt w:val="bullet"/>
      <w:lvlText w:val="●"/>
      <w:lvlJc w:val="left"/>
      <w:pPr>
        <w:ind w:left="888" w:hanging="360"/>
      </w:pPr>
      <w:rPr>
        <w:rFonts w:ascii="Noto Sans Symbols" w:cs="Noto Sans Symbols" w:eastAsia="Noto Sans Symbols" w:hAnsi="Noto Sans Symbols"/>
      </w:rPr>
    </w:lvl>
    <w:lvl w:ilvl="1">
      <w:start w:val="1"/>
      <w:numFmt w:val="bullet"/>
      <w:lvlText w:val="o"/>
      <w:lvlJc w:val="left"/>
      <w:pPr>
        <w:ind w:left="1608" w:hanging="360"/>
      </w:pPr>
      <w:rPr>
        <w:rFonts w:ascii="Courier New" w:cs="Courier New" w:eastAsia="Courier New" w:hAnsi="Courier New"/>
      </w:rPr>
    </w:lvl>
    <w:lvl w:ilvl="2">
      <w:start w:val="1"/>
      <w:numFmt w:val="bullet"/>
      <w:lvlText w:val="▪"/>
      <w:lvlJc w:val="left"/>
      <w:pPr>
        <w:ind w:left="2328" w:hanging="360"/>
      </w:pPr>
      <w:rPr>
        <w:rFonts w:ascii="Noto Sans Symbols" w:cs="Noto Sans Symbols" w:eastAsia="Noto Sans Symbols" w:hAnsi="Noto Sans Symbols"/>
      </w:rPr>
    </w:lvl>
    <w:lvl w:ilvl="3">
      <w:start w:val="1"/>
      <w:numFmt w:val="bullet"/>
      <w:lvlText w:val="●"/>
      <w:lvlJc w:val="left"/>
      <w:pPr>
        <w:ind w:left="3048" w:hanging="360"/>
      </w:pPr>
      <w:rPr>
        <w:rFonts w:ascii="Noto Sans Symbols" w:cs="Noto Sans Symbols" w:eastAsia="Noto Sans Symbols" w:hAnsi="Noto Sans Symbols"/>
      </w:rPr>
    </w:lvl>
    <w:lvl w:ilvl="4">
      <w:start w:val="1"/>
      <w:numFmt w:val="bullet"/>
      <w:lvlText w:val="o"/>
      <w:lvlJc w:val="left"/>
      <w:pPr>
        <w:ind w:left="3768" w:hanging="360"/>
      </w:pPr>
      <w:rPr>
        <w:rFonts w:ascii="Courier New" w:cs="Courier New" w:eastAsia="Courier New" w:hAnsi="Courier New"/>
      </w:rPr>
    </w:lvl>
    <w:lvl w:ilvl="5">
      <w:start w:val="1"/>
      <w:numFmt w:val="bullet"/>
      <w:lvlText w:val="▪"/>
      <w:lvlJc w:val="left"/>
      <w:pPr>
        <w:ind w:left="4488" w:hanging="360"/>
      </w:pPr>
      <w:rPr>
        <w:rFonts w:ascii="Noto Sans Symbols" w:cs="Noto Sans Symbols" w:eastAsia="Noto Sans Symbols" w:hAnsi="Noto Sans Symbols"/>
      </w:rPr>
    </w:lvl>
    <w:lvl w:ilvl="6">
      <w:start w:val="1"/>
      <w:numFmt w:val="bullet"/>
      <w:lvlText w:val="●"/>
      <w:lvlJc w:val="left"/>
      <w:pPr>
        <w:ind w:left="5208" w:hanging="360"/>
      </w:pPr>
      <w:rPr>
        <w:rFonts w:ascii="Noto Sans Symbols" w:cs="Noto Sans Symbols" w:eastAsia="Noto Sans Symbols" w:hAnsi="Noto Sans Symbols"/>
      </w:rPr>
    </w:lvl>
    <w:lvl w:ilvl="7">
      <w:start w:val="1"/>
      <w:numFmt w:val="bullet"/>
      <w:lvlText w:val="o"/>
      <w:lvlJc w:val="left"/>
      <w:pPr>
        <w:ind w:left="5928" w:hanging="360"/>
      </w:pPr>
      <w:rPr>
        <w:rFonts w:ascii="Courier New" w:cs="Courier New" w:eastAsia="Courier New" w:hAnsi="Courier New"/>
      </w:rPr>
    </w:lvl>
    <w:lvl w:ilvl="8">
      <w:start w:val="1"/>
      <w:numFmt w:val="bullet"/>
      <w:lvlText w:val="▪"/>
      <w:lvlJc w:val="left"/>
      <w:pPr>
        <w:ind w:left="6648"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960" w:hanging="360"/>
      </w:pPr>
      <w:rPr>
        <w:rFonts w:ascii="Noto Sans Symbols" w:cs="Noto Sans Symbols" w:eastAsia="Noto Sans Symbols" w:hAnsi="Noto Sans Symbols"/>
      </w:rPr>
    </w:lvl>
    <w:lvl w:ilvl="1">
      <w:start w:val="1"/>
      <w:numFmt w:val="bullet"/>
      <w:lvlText w:val="o"/>
      <w:lvlJc w:val="left"/>
      <w:pPr>
        <w:ind w:left="1680" w:hanging="360"/>
      </w:pPr>
      <w:rPr>
        <w:rFonts w:ascii="Courier New" w:cs="Courier New" w:eastAsia="Courier New" w:hAnsi="Courier New"/>
      </w:rPr>
    </w:lvl>
    <w:lvl w:ilvl="2">
      <w:start w:val="1"/>
      <w:numFmt w:val="bullet"/>
      <w:lvlText w:val="▪"/>
      <w:lvlJc w:val="left"/>
      <w:pPr>
        <w:ind w:left="2400" w:hanging="360"/>
      </w:pPr>
      <w:rPr>
        <w:rFonts w:ascii="Noto Sans Symbols" w:cs="Noto Sans Symbols" w:eastAsia="Noto Sans Symbols" w:hAnsi="Noto Sans Symbols"/>
      </w:rPr>
    </w:lvl>
    <w:lvl w:ilvl="3">
      <w:start w:val="1"/>
      <w:numFmt w:val="bullet"/>
      <w:lvlText w:val="●"/>
      <w:lvlJc w:val="left"/>
      <w:pPr>
        <w:ind w:left="3120" w:hanging="360"/>
      </w:pPr>
      <w:rPr>
        <w:rFonts w:ascii="Noto Sans Symbols" w:cs="Noto Sans Symbols" w:eastAsia="Noto Sans Symbols" w:hAnsi="Noto Sans Symbols"/>
      </w:rPr>
    </w:lvl>
    <w:lvl w:ilvl="4">
      <w:start w:val="1"/>
      <w:numFmt w:val="bullet"/>
      <w:lvlText w:val="o"/>
      <w:lvlJc w:val="left"/>
      <w:pPr>
        <w:ind w:left="3840" w:hanging="360"/>
      </w:pPr>
      <w:rPr>
        <w:rFonts w:ascii="Courier New" w:cs="Courier New" w:eastAsia="Courier New" w:hAnsi="Courier New"/>
      </w:rPr>
    </w:lvl>
    <w:lvl w:ilvl="5">
      <w:start w:val="1"/>
      <w:numFmt w:val="bullet"/>
      <w:lvlText w:val="▪"/>
      <w:lvlJc w:val="left"/>
      <w:pPr>
        <w:ind w:left="4560" w:hanging="360"/>
      </w:pPr>
      <w:rPr>
        <w:rFonts w:ascii="Noto Sans Symbols" w:cs="Noto Sans Symbols" w:eastAsia="Noto Sans Symbols" w:hAnsi="Noto Sans Symbols"/>
      </w:rPr>
    </w:lvl>
    <w:lvl w:ilvl="6">
      <w:start w:val="1"/>
      <w:numFmt w:val="bullet"/>
      <w:lvlText w:val="●"/>
      <w:lvlJc w:val="left"/>
      <w:pPr>
        <w:ind w:left="5280" w:hanging="360"/>
      </w:pPr>
      <w:rPr>
        <w:rFonts w:ascii="Noto Sans Symbols" w:cs="Noto Sans Symbols" w:eastAsia="Noto Sans Symbols" w:hAnsi="Noto Sans Symbols"/>
      </w:rPr>
    </w:lvl>
    <w:lvl w:ilvl="7">
      <w:start w:val="1"/>
      <w:numFmt w:val="bullet"/>
      <w:lvlText w:val="o"/>
      <w:lvlJc w:val="left"/>
      <w:pPr>
        <w:ind w:left="6000" w:hanging="360"/>
      </w:pPr>
      <w:rPr>
        <w:rFonts w:ascii="Courier New" w:cs="Courier New" w:eastAsia="Courier New" w:hAnsi="Courier New"/>
      </w:rPr>
    </w:lvl>
    <w:lvl w:ilvl="8">
      <w:start w:val="1"/>
      <w:numFmt w:val="bullet"/>
      <w:lvlText w:val="▪"/>
      <w:lvlJc w:val="left"/>
      <w:pPr>
        <w:ind w:left="672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86" w:hanging="360.0000000000001"/>
      </w:pPr>
      <w:rPr>
        <w:rFonts w:ascii="Noto Sans Symbols" w:cs="Noto Sans Symbols" w:eastAsia="Noto Sans Symbols" w:hAnsi="Noto Sans Symbols"/>
      </w:rPr>
    </w:lvl>
    <w:lvl w:ilvl="1">
      <w:start w:val="1"/>
      <w:numFmt w:val="bullet"/>
      <w:lvlText w:val="o"/>
      <w:lvlJc w:val="left"/>
      <w:pPr>
        <w:ind w:left="1608" w:hanging="360"/>
      </w:pPr>
      <w:rPr>
        <w:rFonts w:ascii="Courier New" w:cs="Courier New" w:eastAsia="Courier New" w:hAnsi="Courier New"/>
      </w:rPr>
    </w:lvl>
    <w:lvl w:ilvl="2">
      <w:start w:val="1"/>
      <w:numFmt w:val="bullet"/>
      <w:lvlText w:val="▪"/>
      <w:lvlJc w:val="left"/>
      <w:pPr>
        <w:ind w:left="2328" w:hanging="360"/>
      </w:pPr>
      <w:rPr>
        <w:rFonts w:ascii="Noto Sans Symbols" w:cs="Noto Sans Symbols" w:eastAsia="Noto Sans Symbols" w:hAnsi="Noto Sans Symbols"/>
      </w:rPr>
    </w:lvl>
    <w:lvl w:ilvl="3">
      <w:start w:val="1"/>
      <w:numFmt w:val="bullet"/>
      <w:lvlText w:val="●"/>
      <w:lvlJc w:val="left"/>
      <w:pPr>
        <w:ind w:left="3048" w:hanging="360"/>
      </w:pPr>
      <w:rPr>
        <w:rFonts w:ascii="Noto Sans Symbols" w:cs="Noto Sans Symbols" w:eastAsia="Noto Sans Symbols" w:hAnsi="Noto Sans Symbols"/>
      </w:rPr>
    </w:lvl>
    <w:lvl w:ilvl="4">
      <w:start w:val="1"/>
      <w:numFmt w:val="bullet"/>
      <w:lvlText w:val="o"/>
      <w:lvlJc w:val="left"/>
      <w:pPr>
        <w:ind w:left="3768" w:hanging="360"/>
      </w:pPr>
      <w:rPr>
        <w:rFonts w:ascii="Courier New" w:cs="Courier New" w:eastAsia="Courier New" w:hAnsi="Courier New"/>
      </w:rPr>
    </w:lvl>
    <w:lvl w:ilvl="5">
      <w:start w:val="1"/>
      <w:numFmt w:val="bullet"/>
      <w:lvlText w:val="▪"/>
      <w:lvlJc w:val="left"/>
      <w:pPr>
        <w:ind w:left="4488" w:hanging="360"/>
      </w:pPr>
      <w:rPr>
        <w:rFonts w:ascii="Noto Sans Symbols" w:cs="Noto Sans Symbols" w:eastAsia="Noto Sans Symbols" w:hAnsi="Noto Sans Symbols"/>
      </w:rPr>
    </w:lvl>
    <w:lvl w:ilvl="6">
      <w:start w:val="1"/>
      <w:numFmt w:val="bullet"/>
      <w:lvlText w:val="●"/>
      <w:lvlJc w:val="left"/>
      <w:pPr>
        <w:ind w:left="5208" w:hanging="360"/>
      </w:pPr>
      <w:rPr>
        <w:rFonts w:ascii="Noto Sans Symbols" w:cs="Noto Sans Symbols" w:eastAsia="Noto Sans Symbols" w:hAnsi="Noto Sans Symbols"/>
      </w:rPr>
    </w:lvl>
    <w:lvl w:ilvl="7">
      <w:start w:val="1"/>
      <w:numFmt w:val="bullet"/>
      <w:lvlText w:val="o"/>
      <w:lvlJc w:val="left"/>
      <w:pPr>
        <w:ind w:left="5928" w:hanging="360"/>
      </w:pPr>
      <w:rPr>
        <w:rFonts w:ascii="Courier New" w:cs="Courier New" w:eastAsia="Courier New" w:hAnsi="Courier New"/>
      </w:rPr>
    </w:lvl>
    <w:lvl w:ilvl="8">
      <w:start w:val="1"/>
      <w:numFmt w:val="bullet"/>
      <w:lvlText w:val="▪"/>
      <w:lvlJc w:val="left"/>
      <w:pPr>
        <w:ind w:left="6648" w:hanging="360"/>
      </w:pPr>
      <w:rPr>
        <w:rFonts w:ascii="Noto Sans Symbols" w:cs="Noto Sans Symbols" w:eastAsia="Noto Sans Symbols" w:hAnsi="Noto Sans Symbols"/>
      </w:rPr>
    </w:lvl>
  </w:abstractNum>
  <w:abstractNum w:abstractNumId="13">
    <w:lvl w:ilvl="0">
      <w:start w:val="1"/>
      <w:numFmt w:val="bullet"/>
      <w:lvlText w:val="●"/>
      <w:lvlJc w:val="left"/>
      <w:pPr>
        <w:ind w:left="888" w:hanging="360"/>
      </w:pPr>
      <w:rPr>
        <w:rFonts w:ascii="Noto Sans Symbols" w:cs="Noto Sans Symbols" w:eastAsia="Noto Sans Symbols" w:hAnsi="Noto Sans Symbols"/>
      </w:rPr>
    </w:lvl>
    <w:lvl w:ilvl="1">
      <w:start w:val="1"/>
      <w:numFmt w:val="bullet"/>
      <w:lvlText w:val="o"/>
      <w:lvlJc w:val="left"/>
      <w:pPr>
        <w:ind w:left="1608" w:hanging="360"/>
      </w:pPr>
      <w:rPr>
        <w:rFonts w:ascii="Courier New" w:cs="Courier New" w:eastAsia="Courier New" w:hAnsi="Courier New"/>
      </w:rPr>
    </w:lvl>
    <w:lvl w:ilvl="2">
      <w:start w:val="1"/>
      <w:numFmt w:val="bullet"/>
      <w:lvlText w:val="▪"/>
      <w:lvlJc w:val="left"/>
      <w:pPr>
        <w:ind w:left="2328" w:hanging="360"/>
      </w:pPr>
      <w:rPr>
        <w:rFonts w:ascii="Noto Sans Symbols" w:cs="Noto Sans Symbols" w:eastAsia="Noto Sans Symbols" w:hAnsi="Noto Sans Symbols"/>
      </w:rPr>
    </w:lvl>
    <w:lvl w:ilvl="3">
      <w:start w:val="1"/>
      <w:numFmt w:val="bullet"/>
      <w:lvlText w:val="●"/>
      <w:lvlJc w:val="left"/>
      <w:pPr>
        <w:ind w:left="3048" w:hanging="360"/>
      </w:pPr>
      <w:rPr>
        <w:rFonts w:ascii="Noto Sans Symbols" w:cs="Noto Sans Symbols" w:eastAsia="Noto Sans Symbols" w:hAnsi="Noto Sans Symbols"/>
      </w:rPr>
    </w:lvl>
    <w:lvl w:ilvl="4">
      <w:start w:val="1"/>
      <w:numFmt w:val="bullet"/>
      <w:lvlText w:val="o"/>
      <w:lvlJc w:val="left"/>
      <w:pPr>
        <w:ind w:left="3768" w:hanging="360"/>
      </w:pPr>
      <w:rPr>
        <w:rFonts w:ascii="Courier New" w:cs="Courier New" w:eastAsia="Courier New" w:hAnsi="Courier New"/>
      </w:rPr>
    </w:lvl>
    <w:lvl w:ilvl="5">
      <w:start w:val="1"/>
      <w:numFmt w:val="bullet"/>
      <w:lvlText w:val="▪"/>
      <w:lvlJc w:val="left"/>
      <w:pPr>
        <w:ind w:left="4488" w:hanging="360"/>
      </w:pPr>
      <w:rPr>
        <w:rFonts w:ascii="Noto Sans Symbols" w:cs="Noto Sans Symbols" w:eastAsia="Noto Sans Symbols" w:hAnsi="Noto Sans Symbols"/>
      </w:rPr>
    </w:lvl>
    <w:lvl w:ilvl="6">
      <w:start w:val="1"/>
      <w:numFmt w:val="bullet"/>
      <w:lvlText w:val="●"/>
      <w:lvlJc w:val="left"/>
      <w:pPr>
        <w:ind w:left="5208" w:hanging="360"/>
      </w:pPr>
      <w:rPr>
        <w:rFonts w:ascii="Noto Sans Symbols" w:cs="Noto Sans Symbols" w:eastAsia="Noto Sans Symbols" w:hAnsi="Noto Sans Symbols"/>
      </w:rPr>
    </w:lvl>
    <w:lvl w:ilvl="7">
      <w:start w:val="1"/>
      <w:numFmt w:val="bullet"/>
      <w:lvlText w:val="o"/>
      <w:lvlJc w:val="left"/>
      <w:pPr>
        <w:ind w:left="5928" w:hanging="360"/>
      </w:pPr>
      <w:rPr>
        <w:rFonts w:ascii="Courier New" w:cs="Courier New" w:eastAsia="Courier New" w:hAnsi="Courier New"/>
      </w:rPr>
    </w:lvl>
    <w:lvl w:ilvl="8">
      <w:start w:val="1"/>
      <w:numFmt w:val="bullet"/>
      <w:lvlText w:val="▪"/>
      <w:lvlJc w:val="left"/>
      <w:pPr>
        <w:ind w:left="6648" w:hanging="360"/>
      </w:pPr>
      <w:rPr>
        <w:rFonts w:ascii="Noto Sans Symbols" w:cs="Noto Sans Symbols" w:eastAsia="Noto Sans Symbols" w:hAnsi="Noto Sans Symbols"/>
      </w:rPr>
    </w:lvl>
  </w:abstractNum>
  <w:abstractNum w:abstractNumId="14">
    <w:lvl w:ilvl="0">
      <w:start w:val="1"/>
      <w:numFmt w:val="bullet"/>
      <w:lvlText w:val="●"/>
      <w:lvlJc w:val="left"/>
      <w:pPr>
        <w:ind w:left="936" w:hanging="360"/>
      </w:pPr>
      <w:rPr>
        <w:rFonts w:ascii="Noto Sans Symbols" w:cs="Noto Sans Symbols" w:eastAsia="Noto Sans Symbols" w:hAnsi="Noto Sans Symbols"/>
      </w:rPr>
    </w:lvl>
    <w:lvl w:ilvl="1">
      <w:start w:val="1"/>
      <w:numFmt w:val="bullet"/>
      <w:lvlText w:val="o"/>
      <w:lvlJc w:val="left"/>
      <w:pPr>
        <w:ind w:left="1656" w:hanging="360"/>
      </w:pPr>
      <w:rPr>
        <w:rFonts w:ascii="Courier New" w:cs="Courier New" w:eastAsia="Courier New" w:hAnsi="Courier New"/>
      </w:rPr>
    </w:lvl>
    <w:lvl w:ilvl="2">
      <w:start w:val="1"/>
      <w:numFmt w:val="bullet"/>
      <w:lvlText w:val="▪"/>
      <w:lvlJc w:val="left"/>
      <w:pPr>
        <w:ind w:left="2376" w:hanging="360"/>
      </w:pPr>
      <w:rPr>
        <w:rFonts w:ascii="Noto Sans Symbols" w:cs="Noto Sans Symbols" w:eastAsia="Noto Sans Symbols" w:hAnsi="Noto Sans Symbols"/>
      </w:rPr>
    </w:lvl>
    <w:lvl w:ilvl="3">
      <w:start w:val="1"/>
      <w:numFmt w:val="bullet"/>
      <w:lvlText w:val="●"/>
      <w:lvlJc w:val="left"/>
      <w:pPr>
        <w:ind w:left="3096" w:hanging="360"/>
      </w:pPr>
      <w:rPr>
        <w:rFonts w:ascii="Noto Sans Symbols" w:cs="Noto Sans Symbols" w:eastAsia="Noto Sans Symbols" w:hAnsi="Noto Sans Symbols"/>
      </w:rPr>
    </w:lvl>
    <w:lvl w:ilvl="4">
      <w:start w:val="1"/>
      <w:numFmt w:val="bullet"/>
      <w:lvlText w:val="o"/>
      <w:lvlJc w:val="left"/>
      <w:pPr>
        <w:ind w:left="3816" w:hanging="360"/>
      </w:pPr>
      <w:rPr>
        <w:rFonts w:ascii="Courier New" w:cs="Courier New" w:eastAsia="Courier New" w:hAnsi="Courier New"/>
      </w:rPr>
    </w:lvl>
    <w:lvl w:ilvl="5">
      <w:start w:val="1"/>
      <w:numFmt w:val="bullet"/>
      <w:lvlText w:val="▪"/>
      <w:lvlJc w:val="left"/>
      <w:pPr>
        <w:ind w:left="4536" w:hanging="360"/>
      </w:pPr>
      <w:rPr>
        <w:rFonts w:ascii="Noto Sans Symbols" w:cs="Noto Sans Symbols" w:eastAsia="Noto Sans Symbols" w:hAnsi="Noto Sans Symbols"/>
      </w:rPr>
    </w:lvl>
    <w:lvl w:ilvl="6">
      <w:start w:val="1"/>
      <w:numFmt w:val="bullet"/>
      <w:lvlText w:val="●"/>
      <w:lvlJc w:val="left"/>
      <w:pPr>
        <w:ind w:left="5256" w:hanging="360"/>
      </w:pPr>
      <w:rPr>
        <w:rFonts w:ascii="Noto Sans Symbols" w:cs="Noto Sans Symbols" w:eastAsia="Noto Sans Symbols" w:hAnsi="Noto Sans Symbols"/>
      </w:rPr>
    </w:lvl>
    <w:lvl w:ilvl="7">
      <w:start w:val="1"/>
      <w:numFmt w:val="bullet"/>
      <w:lvlText w:val="o"/>
      <w:lvlJc w:val="left"/>
      <w:pPr>
        <w:ind w:left="5976" w:hanging="360"/>
      </w:pPr>
      <w:rPr>
        <w:rFonts w:ascii="Courier New" w:cs="Courier New" w:eastAsia="Courier New" w:hAnsi="Courier New"/>
      </w:rPr>
    </w:lvl>
    <w:lvl w:ilvl="8">
      <w:start w:val="1"/>
      <w:numFmt w:val="bullet"/>
      <w:lvlText w:val="▪"/>
      <w:lvlJc w:val="left"/>
      <w:pPr>
        <w:ind w:left="6696" w:hanging="360"/>
      </w:pPr>
      <w:rPr>
        <w:rFonts w:ascii="Noto Sans Symbols" w:cs="Noto Sans Symbols" w:eastAsia="Noto Sans Symbols" w:hAnsi="Noto Sans Symbols"/>
      </w:rPr>
    </w:lvl>
  </w:abstractNum>
  <w:abstractNum w:abstractNumId="15">
    <w:lvl w:ilvl="0">
      <w:start w:val="1"/>
      <w:numFmt w:val="bullet"/>
      <w:lvlText w:val="●"/>
      <w:lvlJc w:val="left"/>
      <w:pPr>
        <w:ind w:left="936" w:hanging="360"/>
      </w:pPr>
      <w:rPr>
        <w:rFonts w:ascii="Noto Sans Symbols" w:cs="Noto Sans Symbols" w:eastAsia="Noto Sans Symbols" w:hAnsi="Noto Sans Symbols"/>
      </w:rPr>
    </w:lvl>
    <w:lvl w:ilvl="1">
      <w:start w:val="1"/>
      <w:numFmt w:val="bullet"/>
      <w:lvlText w:val="o"/>
      <w:lvlJc w:val="left"/>
      <w:pPr>
        <w:ind w:left="1656" w:hanging="360"/>
      </w:pPr>
      <w:rPr>
        <w:rFonts w:ascii="Courier New" w:cs="Courier New" w:eastAsia="Courier New" w:hAnsi="Courier New"/>
      </w:rPr>
    </w:lvl>
    <w:lvl w:ilvl="2">
      <w:start w:val="1"/>
      <w:numFmt w:val="bullet"/>
      <w:lvlText w:val="▪"/>
      <w:lvlJc w:val="left"/>
      <w:pPr>
        <w:ind w:left="2376" w:hanging="360"/>
      </w:pPr>
      <w:rPr>
        <w:rFonts w:ascii="Noto Sans Symbols" w:cs="Noto Sans Symbols" w:eastAsia="Noto Sans Symbols" w:hAnsi="Noto Sans Symbols"/>
      </w:rPr>
    </w:lvl>
    <w:lvl w:ilvl="3">
      <w:start w:val="1"/>
      <w:numFmt w:val="bullet"/>
      <w:lvlText w:val="●"/>
      <w:lvlJc w:val="left"/>
      <w:pPr>
        <w:ind w:left="3096" w:hanging="360"/>
      </w:pPr>
      <w:rPr>
        <w:rFonts w:ascii="Noto Sans Symbols" w:cs="Noto Sans Symbols" w:eastAsia="Noto Sans Symbols" w:hAnsi="Noto Sans Symbols"/>
      </w:rPr>
    </w:lvl>
    <w:lvl w:ilvl="4">
      <w:start w:val="1"/>
      <w:numFmt w:val="bullet"/>
      <w:lvlText w:val="o"/>
      <w:lvlJc w:val="left"/>
      <w:pPr>
        <w:ind w:left="3816" w:hanging="360"/>
      </w:pPr>
      <w:rPr>
        <w:rFonts w:ascii="Courier New" w:cs="Courier New" w:eastAsia="Courier New" w:hAnsi="Courier New"/>
      </w:rPr>
    </w:lvl>
    <w:lvl w:ilvl="5">
      <w:start w:val="1"/>
      <w:numFmt w:val="bullet"/>
      <w:lvlText w:val="▪"/>
      <w:lvlJc w:val="left"/>
      <w:pPr>
        <w:ind w:left="4536" w:hanging="360"/>
      </w:pPr>
      <w:rPr>
        <w:rFonts w:ascii="Noto Sans Symbols" w:cs="Noto Sans Symbols" w:eastAsia="Noto Sans Symbols" w:hAnsi="Noto Sans Symbols"/>
      </w:rPr>
    </w:lvl>
    <w:lvl w:ilvl="6">
      <w:start w:val="1"/>
      <w:numFmt w:val="bullet"/>
      <w:lvlText w:val="●"/>
      <w:lvlJc w:val="left"/>
      <w:pPr>
        <w:ind w:left="5256" w:hanging="360"/>
      </w:pPr>
      <w:rPr>
        <w:rFonts w:ascii="Noto Sans Symbols" w:cs="Noto Sans Symbols" w:eastAsia="Noto Sans Symbols" w:hAnsi="Noto Sans Symbols"/>
      </w:rPr>
    </w:lvl>
    <w:lvl w:ilvl="7">
      <w:start w:val="1"/>
      <w:numFmt w:val="bullet"/>
      <w:lvlText w:val="o"/>
      <w:lvlJc w:val="left"/>
      <w:pPr>
        <w:ind w:left="5976" w:hanging="360"/>
      </w:pPr>
      <w:rPr>
        <w:rFonts w:ascii="Courier New" w:cs="Courier New" w:eastAsia="Courier New" w:hAnsi="Courier New"/>
      </w:rPr>
    </w:lvl>
    <w:lvl w:ilvl="8">
      <w:start w:val="1"/>
      <w:numFmt w:val="bullet"/>
      <w:lvlText w:val="▪"/>
      <w:lvlJc w:val="left"/>
      <w:pPr>
        <w:ind w:left="6696"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972" w:hanging="360"/>
      </w:pPr>
      <w:rPr>
        <w:rFonts w:ascii="Noto Sans Symbols" w:cs="Noto Sans Symbols" w:eastAsia="Noto Sans Symbols" w:hAnsi="Noto Sans Symbols"/>
      </w:rPr>
    </w:lvl>
    <w:lvl w:ilvl="1">
      <w:start w:val="1"/>
      <w:numFmt w:val="bullet"/>
      <w:lvlText w:val="●"/>
      <w:lvlJc w:val="left"/>
      <w:pPr>
        <w:ind w:left="888" w:hanging="360"/>
      </w:pPr>
      <w:rPr>
        <w:rFonts w:ascii="Noto Sans Symbols" w:cs="Noto Sans Symbols" w:eastAsia="Noto Sans Symbols" w:hAnsi="Noto Sans Symbols"/>
      </w:rPr>
    </w:lvl>
    <w:lvl w:ilvl="2">
      <w:start w:val="0"/>
      <w:numFmt w:val="bullet"/>
      <w:lvlText w:val="-"/>
      <w:lvlJc w:val="left"/>
      <w:pPr>
        <w:ind w:left="2412" w:hanging="360"/>
      </w:pPr>
      <w:rPr>
        <w:rFonts w:ascii="Calibri" w:cs="Calibri" w:eastAsia="Calibri" w:hAnsi="Calibri"/>
      </w:rPr>
    </w:lvl>
    <w:lvl w:ilvl="3">
      <w:start w:val="1"/>
      <w:numFmt w:val="bullet"/>
      <w:lvlText w:val="●"/>
      <w:lvlJc w:val="left"/>
      <w:pPr>
        <w:ind w:left="3132" w:hanging="360"/>
      </w:pPr>
      <w:rPr>
        <w:rFonts w:ascii="Noto Sans Symbols" w:cs="Noto Sans Symbols" w:eastAsia="Noto Sans Symbols" w:hAnsi="Noto Sans Symbols"/>
      </w:rPr>
    </w:lvl>
    <w:lvl w:ilvl="4">
      <w:start w:val="1"/>
      <w:numFmt w:val="bullet"/>
      <w:lvlText w:val="o"/>
      <w:lvlJc w:val="left"/>
      <w:pPr>
        <w:ind w:left="3852" w:hanging="360"/>
      </w:pPr>
      <w:rPr>
        <w:rFonts w:ascii="Courier New" w:cs="Courier New" w:eastAsia="Courier New" w:hAnsi="Courier New"/>
      </w:rPr>
    </w:lvl>
    <w:lvl w:ilvl="5">
      <w:start w:val="1"/>
      <w:numFmt w:val="bullet"/>
      <w:lvlText w:val="▪"/>
      <w:lvlJc w:val="left"/>
      <w:pPr>
        <w:ind w:left="4572" w:hanging="360"/>
      </w:pPr>
      <w:rPr>
        <w:rFonts w:ascii="Noto Sans Symbols" w:cs="Noto Sans Symbols" w:eastAsia="Noto Sans Symbols" w:hAnsi="Noto Sans Symbols"/>
      </w:rPr>
    </w:lvl>
    <w:lvl w:ilvl="6">
      <w:start w:val="1"/>
      <w:numFmt w:val="bullet"/>
      <w:lvlText w:val="●"/>
      <w:lvlJc w:val="left"/>
      <w:pPr>
        <w:ind w:left="5292" w:hanging="360"/>
      </w:pPr>
      <w:rPr>
        <w:rFonts w:ascii="Noto Sans Symbols" w:cs="Noto Sans Symbols" w:eastAsia="Noto Sans Symbols" w:hAnsi="Noto Sans Symbols"/>
      </w:rPr>
    </w:lvl>
    <w:lvl w:ilvl="7">
      <w:start w:val="1"/>
      <w:numFmt w:val="bullet"/>
      <w:lvlText w:val="o"/>
      <w:lvlJc w:val="left"/>
      <w:pPr>
        <w:ind w:left="6012" w:hanging="360"/>
      </w:pPr>
      <w:rPr>
        <w:rFonts w:ascii="Courier New" w:cs="Courier New" w:eastAsia="Courier New" w:hAnsi="Courier New"/>
      </w:rPr>
    </w:lvl>
    <w:lvl w:ilvl="8">
      <w:start w:val="1"/>
      <w:numFmt w:val="bullet"/>
      <w:lvlText w:val="▪"/>
      <w:lvlJc w:val="left"/>
      <w:pPr>
        <w:ind w:left="6732" w:hanging="360"/>
      </w:pPr>
      <w:rPr>
        <w:rFonts w:ascii="Noto Sans Symbols" w:cs="Noto Sans Symbols" w:eastAsia="Noto Sans Symbols" w:hAnsi="Noto Sans Symbols"/>
      </w:rPr>
    </w:lvl>
  </w:abstractNum>
  <w:abstractNum w:abstractNumId="18">
    <w:lvl w:ilvl="0">
      <w:start w:val="1"/>
      <w:numFmt w:val="bullet"/>
      <w:lvlText w:val="●"/>
      <w:lvlJc w:val="left"/>
      <w:pPr>
        <w:ind w:left="888" w:hanging="360"/>
      </w:pPr>
      <w:rPr>
        <w:rFonts w:ascii="Noto Sans Symbols" w:cs="Noto Sans Symbols" w:eastAsia="Noto Sans Symbols" w:hAnsi="Noto Sans Symbols"/>
      </w:rPr>
    </w:lvl>
    <w:lvl w:ilvl="1">
      <w:start w:val="1"/>
      <w:numFmt w:val="bullet"/>
      <w:lvlText w:val="o"/>
      <w:lvlJc w:val="left"/>
      <w:pPr>
        <w:ind w:left="1608" w:hanging="360"/>
      </w:pPr>
      <w:rPr>
        <w:rFonts w:ascii="Courier New" w:cs="Courier New" w:eastAsia="Courier New" w:hAnsi="Courier New"/>
      </w:rPr>
    </w:lvl>
    <w:lvl w:ilvl="2">
      <w:start w:val="1"/>
      <w:numFmt w:val="bullet"/>
      <w:lvlText w:val="▪"/>
      <w:lvlJc w:val="left"/>
      <w:pPr>
        <w:ind w:left="2328" w:hanging="360"/>
      </w:pPr>
      <w:rPr>
        <w:rFonts w:ascii="Noto Sans Symbols" w:cs="Noto Sans Symbols" w:eastAsia="Noto Sans Symbols" w:hAnsi="Noto Sans Symbols"/>
      </w:rPr>
    </w:lvl>
    <w:lvl w:ilvl="3">
      <w:start w:val="1"/>
      <w:numFmt w:val="bullet"/>
      <w:lvlText w:val="●"/>
      <w:lvlJc w:val="left"/>
      <w:pPr>
        <w:ind w:left="3048" w:hanging="360"/>
      </w:pPr>
      <w:rPr>
        <w:rFonts w:ascii="Noto Sans Symbols" w:cs="Noto Sans Symbols" w:eastAsia="Noto Sans Symbols" w:hAnsi="Noto Sans Symbols"/>
      </w:rPr>
    </w:lvl>
    <w:lvl w:ilvl="4">
      <w:start w:val="1"/>
      <w:numFmt w:val="bullet"/>
      <w:lvlText w:val="o"/>
      <w:lvlJc w:val="left"/>
      <w:pPr>
        <w:ind w:left="3768" w:hanging="360"/>
      </w:pPr>
      <w:rPr>
        <w:rFonts w:ascii="Courier New" w:cs="Courier New" w:eastAsia="Courier New" w:hAnsi="Courier New"/>
      </w:rPr>
    </w:lvl>
    <w:lvl w:ilvl="5">
      <w:start w:val="1"/>
      <w:numFmt w:val="bullet"/>
      <w:lvlText w:val="▪"/>
      <w:lvlJc w:val="left"/>
      <w:pPr>
        <w:ind w:left="4488" w:hanging="360"/>
      </w:pPr>
      <w:rPr>
        <w:rFonts w:ascii="Noto Sans Symbols" w:cs="Noto Sans Symbols" w:eastAsia="Noto Sans Symbols" w:hAnsi="Noto Sans Symbols"/>
      </w:rPr>
    </w:lvl>
    <w:lvl w:ilvl="6">
      <w:start w:val="1"/>
      <w:numFmt w:val="bullet"/>
      <w:lvlText w:val="●"/>
      <w:lvlJc w:val="left"/>
      <w:pPr>
        <w:ind w:left="5208" w:hanging="360"/>
      </w:pPr>
      <w:rPr>
        <w:rFonts w:ascii="Noto Sans Symbols" w:cs="Noto Sans Symbols" w:eastAsia="Noto Sans Symbols" w:hAnsi="Noto Sans Symbols"/>
      </w:rPr>
    </w:lvl>
    <w:lvl w:ilvl="7">
      <w:start w:val="1"/>
      <w:numFmt w:val="bullet"/>
      <w:lvlText w:val="o"/>
      <w:lvlJc w:val="left"/>
      <w:pPr>
        <w:ind w:left="5928" w:hanging="360"/>
      </w:pPr>
      <w:rPr>
        <w:rFonts w:ascii="Courier New" w:cs="Courier New" w:eastAsia="Courier New" w:hAnsi="Courier New"/>
      </w:rPr>
    </w:lvl>
    <w:lvl w:ilvl="8">
      <w:start w:val="1"/>
      <w:numFmt w:val="bullet"/>
      <w:lvlText w:val="▪"/>
      <w:lvlJc w:val="left"/>
      <w:pPr>
        <w:ind w:left="6648" w:hanging="360"/>
      </w:pPr>
      <w:rPr>
        <w:rFonts w:ascii="Noto Sans Symbols" w:cs="Noto Sans Symbols" w:eastAsia="Noto Sans Symbols" w:hAnsi="Noto Sans Symbols"/>
      </w:rPr>
    </w:lvl>
  </w:abstractNum>
  <w:abstractNum w:abstractNumId="19">
    <w:lvl w:ilvl="0">
      <w:start w:val="1"/>
      <w:numFmt w:val="bullet"/>
      <w:lvlText w:val="●"/>
      <w:lvlJc w:val="left"/>
      <w:pPr>
        <w:ind w:left="888" w:hanging="360"/>
      </w:pPr>
      <w:rPr>
        <w:rFonts w:ascii="Noto Sans Symbols" w:cs="Noto Sans Symbols" w:eastAsia="Noto Sans Symbols" w:hAnsi="Noto Sans Symbols"/>
      </w:rPr>
    </w:lvl>
    <w:lvl w:ilvl="1">
      <w:start w:val="1"/>
      <w:numFmt w:val="bullet"/>
      <w:lvlText w:val="●"/>
      <w:lvlJc w:val="left"/>
      <w:pPr>
        <w:ind w:left="972" w:hanging="360"/>
      </w:pPr>
      <w:rPr>
        <w:rFonts w:ascii="Noto Sans Symbols" w:cs="Noto Sans Symbols" w:eastAsia="Noto Sans Symbols" w:hAnsi="Noto Sans Symbols"/>
      </w:rPr>
    </w:lvl>
    <w:lvl w:ilvl="2">
      <w:start w:val="1"/>
      <w:numFmt w:val="bullet"/>
      <w:lvlText w:val="▪"/>
      <w:lvlJc w:val="left"/>
      <w:pPr>
        <w:ind w:left="2328" w:hanging="360"/>
      </w:pPr>
      <w:rPr>
        <w:rFonts w:ascii="Noto Sans Symbols" w:cs="Noto Sans Symbols" w:eastAsia="Noto Sans Symbols" w:hAnsi="Noto Sans Symbols"/>
      </w:rPr>
    </w:lvl>
    <w:lvl w:ilvl="3">
      <w:start w:val="1"/>
      <w:numFmt w:val="bullet"/>
      <w:lvlText w:val="●"/>
      <w:lvlJc w:val="left"/>
      <w:pPr>
        <w:ind w:left="3048" w:hanging="360"/>
      </w:pPr>
      <w:rPr>
        <w:rFonts w:ascii="Noto Sans Symbols" w:cs="Noto Sans Symbols" w:eastAsia="Noto Sans Symbols" w:hAnsi="Noto Sans Symbols"/>
      </w:rPr>
    </w:lvl>
    <w:lvl w:ilvl="4">
      <w:start w:val="1"/>
      <w:numFmt w:val="bullet"/>
      <w:lvlText w:val="o"/>
      <w:lvlJc w:val="left"/>
      <w:pPr>
        <w:ind w:left="3768" w:hanging="360"/>
      </w:pPr>
      <w:rPr>
        <w:rFonts w:ascii="Courier New" w:cs="Courier New" w:eastAsia="Courier New" w:hAnsi="Courier New"/>
      </w:rPr>
    </w:lvl>
    <w:lvl w:ilvl="5">
      <w:start w:val="1"/>
      <w:numFmt w:val="bullet"/>
      <w:lvlText w:val="▪"/>
      <w:lvlJc w:val="left"/>
      <w:pPr>
        <w:ind w:left="4488" w:hanging="360"/>
      </w:pPr>
      <w:rPr>
        <w:rFonts w:ascii="Noto Sans Symbols" w:cs="Noto Sans Symbols" w:eastAsia="Noto Sans Symbols" w:hAnsi="Noto Sans Symbols"/>
      </w:rPr>
    </w:lvl>
    <w:lvl w:ilvl="6">
      <w:start w:val="1"/>
      <w:numFmt w:val="bullet"/>
      <w:lvlText w:val="●"/>
      <w:lvlJc w:val="left"/>
      <w:pPr>
        <w:ind w:left="5208" w:hanging="360"/>
      </w:pPr>
      <w:rPr>
        <w:rFonts w:ascii="Noto Sans Symbols" w:cs="Noto Sans Symbols" w:eastAsia="Noto Sans Symbols" w:hAnsi="Noto Sans Symbols"/>
      </w:rPr>
    </w:lvl>
    <w:lvl w:ilvl="7">
      <w:start w:val="1"/>
      <w:numFmt w:val="bullet"/>
      <w:lvlText w:val="o"/>
      <w:lvlJc w:val="left"/>
      <w:pPr>
        <w:ind w:left="5928" w:hanging="360"/>
      </w:pPr>
      <w:rPr>
        <w:rFonts w:ascii="Courier New" w:cs="Courier New" w:eastAsia="Courier New" w:hAnsi="Courier New"/>
      </w:rPr>
    </w:lvl>
    <w:lvl w:ilvl="8">
      <w:start w:val="1"/>
      <w:numFmt w:val="bullet"/>
      <w:lvlText w:val="▪"/>
      <w:lvlJc w:val="left"/>
      <w:pPr>
        <w:ind w:left="6648" w:hanging="360"/>
      </w:pPr>
      <w:rPr>
        <w:rFonts w:ascii="Noto Sans Symbols" w:cs="Noto Sans Symbols" w:eastAsia="Noto Sans Symbols" w:hAnsi="Noto Sans Symbols"/>
      </w:rPr>
    </w:lvl>
  </w:abstractNum>
  <w:abstractNum w:abstractNumId="20">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21">
    <w:lvl w:ilvl="0">
      <w:start w:val="1"/>
      <w:numFmt w:val="bullet"/>
      <w:lvlText w:val="●"/>
      <w:lvlJc w:val="left"/>
      <w:pPr>
        <w:ind w:left="888" w:hanging="360"/>
      </w:pPr>
      <w:rPr>
        <w:rFonts w:ascii="Noto Sans Symbols" w:cs="Noto Sans Symbols" w:eastAsia="Noto Sans Symbols" w:hAnsi="Noto Sans Symbols"/>
      </w:rPr>
    </w:lvl>
    <w:lvl w:ilvl="1">
      <w:start w:val="1"/>
      <w:numFmt w:val="bullet"/>
      <w:lvlText w:val="o"/>
      <w:lvlJc w:val="left"/>
      <w:pPr>
        <w:ind w:left="1608" w:hanging="360"/>
      </w:pPr>
      <w:rPr>
        <w:rFonts w:ascii="Courier New" w:cs="Courier New" w:eastAsia="Courier New" w:hAnsi="Courier New"/>
      </w:rPr>
    </w:lvl>
    <w:lvl w:ilvl="2">
      <w:start w:val="1"/>
      <w:numFmt w:val="bullet"/>
      <w:lvlText w:val="▪"/>
      <w:lvlJc w:val="left"/>
      <w:pPr>
        <w:ind w:left="2328" w:hanging="360"/>
      </w:pPr>
      <w:rPr>
        <w:rFonts w:ascii="Noto Sans Symbols" w:cs="Noto Sans Symbols" w:eastAsia="Noto Sans Symbols" w:hAnsi="Noto Sans Symbols"/>
      </w:rPr>
    </w:lvl>
    <w:lvl w:ilvl="3">
      <w:start w:val="1"/>
      <w:numFmt w:val="bullet"/>
      <w:lvlText w:val="●"/>
      <w:lvlJc w:val="left"/>
      <w:pPr>
        <w:ind w:left="3048" w:hanging="360"/>
      </w:pPr>
      <w:rPr>
        <w:rFonts w:ascii="Noto Sans Symbols" w:cs="Noto Sans Symbols" w:eastAsia="Noto Sans Symbols" w:hAnsi="Noto Sans Symbols"/>
      </w:rPr>
    </w:lvl>
    <w:lvl w:ilvl="4">
      <w:start w:val="1"/>
      <w:numFmt w:val="bullet"/>
      <w:lvlText w:val="o"/>
      <w:lvlJc w:val="left"/>
      <w:pPr>
        <w:ind w:left="3768" w:hanging="360"/>
      </w:pPr>
      <w:rPr>
        <w:rFonts w:ascii="Courier New" w:cs="Courier New" w:eastAsia="Courier New" w:hAnsi="Courier New"/>
      </w:rPr>
    </w:lvl>
    <w:lvl w:ilvl="5">
      <w:start w:val="1"/>
      <w:numFmt w:val="bullet"/>
      <w:lvlText w:val="▪"/>
      <w:lvlJc w:val="left"/>
      <w:pPr>
        <w:ind w:left="4488" w:hanging="360"/>
      </w:pPr>
      <w:rPr>
        <w:rFonts w:ascii="Noto Sans Symbols" w:cs="Noto Sans Symbols" w:eastAsia="Noto Sans Symbols" w:hAnsi="Noto Sans Symbols"/>
      </w:rPr>
    </w:lvl>
    <w:lvl w:ilvl="6">
      <w:start w:val="1"/>
      <w:numFmt w:val="bullet"/>
      <w:lvlText w:val="●"/>
      <w:lvlJc w:val="left"/>
      <w:pPr>
        <w:ind w:left="5208" w:hanging="360"/>
      </w:pPr>
      <w:rPr>
        <w:rFonts w:ascii="Noto Sans Symbols" w:cs="Noto Sans Symbols" w:eastAsia="Noto Sans Symbols" w:hAnsi="Noto Sans Symbols"/>
      </w:rPr>
    </w:lvl>
    <w:lvl w:ilvl="7">
      <w:start w:val="1"/>
      <w:numFmt w:val="bullet"/>
      <w:lvlText w:val="o"/>
      <w:lvlJc w:val="left"/>
      <w:pPr>
        <w:ind w:left="5928" w:hanging="360"/>
      </w:pPr>
      <w:rPr>
        <w:rFonts w:ascii="Courier New" w:cs="Courier New" w:eastAsia="Courier New" w:hAnsi="Courier New"/>
      </w:rPr>
    </w:lvl>
    <w:lvl w:ilvl="8">
      <w:start w:val="1"/>
      <w:numFmt w:val="bullet"/>
      <w:lvlText w:val="▪"/>
      <w:lvlJc w:val="left"/>
      <w:pPr>
        <w:ind w:left="6648" w:hanging="360"/>
      </w:pPr>
      <w:rPr>
        <w:rFonts w:ascii="Noto Sans Symbols" w:cs="Noto Sans Symbols" w:eastAsia="Noto Sans Symbols" w:hAnsi="Noto Sans Symbols"/>
      </w:rPr>
    </w:lvl>
  </w:abstractNum>
  <w:abstractNum w:abstractNumId="22">
    <w:lvl w:ilvl="0">
      <w:start w:val="1"/>
      <w:numFmt w:val="bullet"/>
      <w:lvlText w:val="⮚"/>
      <w:lvlJc w:val="left"/>
      <w:pPr>
        <w:ind w:left="502"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888" w:hanging="360"/>
      </w:pPr>
      <w:rPr>
        <w:rFonts w:ascii="Noto Sans Symbols" w:cs="Noto Sans Symbols" w:eastAsia="Noto Sans Symbols" w:hAnsi="Noto Sans Symbols"/>
      </w:rPr>
    </w:lvl>
    <w:lvl w:ilvl="1">
      <w:start w:val="1"/>
      <w:numFmt w:val="bullet"/>
      <w:lvlText w:val="o"/>
      <w:lvlJc w:val="left"/>
      <w:pPr>
        <w:ind w:left="1608" w:hanging="360"/>
      </w:pPr>
      <w:rPr>
        <w:rFonts w:ascii="Courier New" w:cs="Courier New" w:eastAsia="Courier New" w:hAnsi="Courier New"/>
      </w:rPr>
    </w:lvl>
    <w:lvl w:ilvl="2">
      <w:start w:val="1"/>
      <w:numFmt w:val="bullet"/>
      <w:lvlText w:val="▪"/>
      <w:lvlJc w:val="left"/>
      <w:pPr>
        <w:ind w:left="2328" w:hanging="360"/>
      </w:pPr>
      <w:rPr>
        <w:rFonts w:ascii="Noto Sans Symbols" w:cs="Noto Sans Symbols" w:eastAsia="Noto Sans Symbols" w:hAnsi="Noto Sans Symbols"/>
      </w:rPr>
    </w:lvl>
    <w:lvl w:ilvl="3">
      <w:start w:val="1"/>
      <w:numFmt w:val="bullet"/>
      <w:lvlText w:val="●"/>
      <w:lvlJc w:val="left"/>
      <w:pPr>
        <w:ind w:left="3048" w:hanging="360"/>
      </w:pPr>
      <w:rPr>
        <w:rFonts w:ascii="Noto Sans Symbols" w:cs="Noto Sans Symbols" w:eastAsia="Noto Sans Symbols" w:hAnsi="Noto Sans Symbols"/>
      </w:rPr>
    </w:lvl>
    <w:lvl w:ilvl="4">
      <w:start w:val="1"/>
      <w:numFmt w:val="bullet"/>
      <w:lvlText w:val="o"/>
      <w:lvlJc w:val="left"/>
      <w:pPr>
        <w:ind w:left="3768" w:hanging="360"/>
      </w:pPr>
      <w:rPr>
        <w:rFonts w:ascii="Courier New" w:cs="Courier New" w:eastAsia="Courier New" w:hAnsi="Courier New"/>
      </w:rPr>
    </w:lvl>
    <w:lvl w:ilvl="5">
      <w:start w:val="1"/>
      <w:numFmt w:val="bullet"/>
      <w:lvlText w:val="▪"/>
      <w:lvlJc w:val="left"/>
      <w:pPr>
        <w:ind w:left="4488" w:hanging="360"/>
      </w:pPr>
      <w:rPr>
        <w:rFonts w:ascii="Noto Sans Symbols" w:cs="Noto Sans Symbols" w:eastAsia="Noto Sans Symbols" w:hAnsi="Noto Sans Symbols"/>
      </w:rPr>
    </w:lvl>
    <w:lvl w:ilvl="6">
      <w:start w:val="1"/>
      <w:numFmt w:val="bullet"/>
      <w:lvlText w:val="●"/>
      <w:lvlJc w:val="left"/>
      <w:pPr>
        <w:ind w:left="5208" w:hanging="360"/>
      </w:pPr>
      <w:rPr>
        <w:rFonts w:ascii="Noto Sans Symbols" w:cs="Noto Sans Symbols" w:eastAsia="Noto Sans Symbols" w:hAnsi="Noto Sans Symbols"/>
      </w:rPr>
    </w:lvl>
    <w:lvl w:ilvl="7">
      <w:start w:val="1"/>
      <w:numFmt w:val="bullet"/>
      <w:lvlText w:val="o"/>
      <w:lvlJc w:val="left"/>
      <w:pPr>
        <w:ind w:left="5928" w:hanging="360"/>
      </w:pPr>
      <w:rPr>
        <w:rFonts w:ascii="Courier New" w:cs="Courier New" w:eastAsia="Courier New" w:hAnsi="Courier New"/>
      </w:rPr>
    </w:lvl>
    <w:lvl w:ilvl="8">
      <w:start w:val="1"/>
      <w:numFmt w:val="bullet"/>
      <w:lvlText w:val="▪"/>
      <w:lvlJc w:val="left"/>
      <w:pPr>
        <w:ind w:left="6648" w:hanging="360"/>
      </w:pPr>
      <w:rPr>
        <w:rFonts w:ascii="Noto Sans Symbols" w:cs="Noto Sans Symbols" w:eastAsia="Noto Sans Symbols" w:hAnsi="Noto Sans Symbols"/>
      </w:rPr>
    </w:lvl>
  </w:abstractNum>
  <w:abstractNum w:abstractNumId="24">
    <w:lvl w:ilvl="0">
      <w:start w:val="1"/>
      <w:numFmt w:val="bullet"/>
      <w:lvlText w:val="●"/>
      <w:lvlJc w:val="left"/>
      <w:pPr>
        <w:ind w:left="888" w:hanging="360"/>
      </w:pPr>
      <w:rPr>
        <w:rFonts w:ascii="Noto Sans Symbols" w:cs="Noto Sans Symbols" w:eastAsia="Noto Sans Symbols" w:hAnsi="Noto Sans Symbols"/>
      </w:rPr>
    </w:lvl>
    <w:lvl w:ilvl="1">
      <w:start w:val="1"/>
      <w:numFmt w:val="bullet"/>
      <w:lvlText w:val="o"/>
      <w:lvlJc w:val="left"/>
      <w:pPr>
        <w:ind w:left="1608" w:hanging="360"/>
      </w:pPr>
      <w:rPr>
        <w:rFonts w:ascii="Courier New" w:cs="Courier New" w:eastAsia="Courier New" w:hAnsi="Courier New"/>
      </w:rPr>
    </w:lvl>
    <w:lvl w:ilvl="2">
      <w:start w:val="1"/>
      <w:numFmt w:val="bullet"/>
      <w:lvlText w:val="▪"/>
      <w:lvlJc w:val="left"/>
      <w:pPr>
        <w:ind w:left="2328" w:hanging="360"/>
      </w:pPr>
      <w:rPr>
        <w:rFonts w:ascii="Noto Sans Symbols" w:cs="Noto Sans Symbols" w:eastAsia="Noto Sans Symbols" w:hAnsi="Noto Sans Symbols"/>
      </w:rPr>
    </w:lvl>
    <w:lvl w:ilvl="3">
      <w:start w:val="1"/>
      <w:numFmt w:val="bullet"/>
      <w:lvlText w:val="●"/>
      <w:lvlJc w:val="left"/>
      <w:pPr>
        <w:ind w:left="3048" w:hanging="360"/>
      </w:pPr>
      <w:rPr>
        <w:rFonts w:ascii="Noto Sans Symbols" w:cs="Noto Sans Symbols" w:eastAsia="Noto Sans Symbols" w:hAnsi="Noto Sans Symbols"/>
      </w:rPr>
    </w:lvl>
    <w:lvl w:ilvl="4">
      <w:start w:val="1"/>
      <w:numFmt w:val="bullet"/>
      <w:lvlText w:val="o"/>
      <w:lvlJc w:val="left"/>
      <w:pPr>
        <w:ind w:left="3768" w:hanging="360"/>
      </w:pPr>
      <w:rPr>
        <w:rFonts w:ascii="Courier New" w:cs="Courier New" w:eastAsia="Courier New" w:hAnsi="Courier New"/>
      </w:rPr>
    </w:lvl>
    <w:lvl w:ilvl="5">
      <w:start w:val="1"/>
      <w:numFmt w:val="bullet"/>
      <w:lvlText w:val="▪"/>
      <w:lvlJc w:val="left"/>
      <w:pPr>
        <w:ind w:left="4488" w:hanging="360"/>
      </w:pPr>
      <w:rPr>
        <w:rFonts w:ascii="Noto Sans Symbols" w:cs="Noto Sans Symbols" w:eastAsia="Noto Sans Symbols" w:hAnsi="Noto Sans Symbols"/>
      </w:rPr>
    </w:lvl>
    <w:lvl w:ilvl="6">
      <w:start w:val="1"/>
      <w:numFmt w:val="bullet"/>
      <w:lvlText w:val="●"/>
      <w:lvlJc w:val="left"/>
      <w:pPr>
        <w:ind w:left="5208" w:hanging="360"/>
      </w:pPr>
      <w:rPr>
        <w:rFonts w:ascii="Noto Sans Symbols" w:cs="Noto Sans Symbols" w:eastAsia="Noto Sans Symbols" w:hAnsi="Noto Sans Symbols"/>
      </w:rPr>
    </w:lvl>
    <w:lvl w:ilvl="7">
      <w:start w:val="1"/>
      <w:numFmt w:val="bullet"/>
      <w:lvlText w:val="o"/>
      <w:lvlJc w:val="left"/>
      <w:pPr>
        <w:ind w:left="5928" w:hanging="360"/>
      </w:pPr>
      <w:rPr>
        <w:rFonts w:ascii="Courier New" w:cs="Courier New" w:eastAsia="Courier New" w:hAnsi="Courier New"/>
      </w:rPr>
    </w:lvl>
    <w:lvl w:ilvl="8">
      <w:start w:val="1"/>
      <w:numFmt w:val="bullet"/>
      <w:lvlText w:val="▪"/>
      <w:lvlJc w:val="left"/>
      <w:pPr>
        <w:ind w:left="664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