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Times New Roman" w:hAnsi="Times New Roman"/>
          <w:sz w:val="24"/>
        </w:rPr>
        <w:t>Лабораторная работа №7</w:t>
        <w:br/>
        <w:t>Тема: Двумерные массивы (матрицы). Анализ элементов матрицы</w:t>
        <w:br/>
        <w:t>Выполнил студент:  Иванов Иван Иванович</w:t>
        <w:br/>
        <w:t>Группа:  235</w:t>
        <w:br/>
        <w:t>Вариант: 0</w:t>
      </w:r>
    </w:p>
    <w:p>
      <w:pPr>
        <w:keepNext/>
        <w:spacing w:before="240" w:after="120"/>
      </w:pPr>
      <w:r>
        <w:rPr>
          <w:rFonts w:ascii="Times New Roman" w:hAnsi="Times New Roman"/>
          <w:b w:val="0"/>
          <w:sz w:val="24"/>
        </w:rPr>
        <w:t>Цель работы:</w:t>
      </w:r>
    </w:p>
    <w:p>
      <w:r>
        <w:rPr>
          <w:rFonts w:ascii="Times New Roman" w:hAnsi="Times New Roman"/>
          <w:sz w:val="24"/>
        </w:rPr>
        <w:t>* Закрепить принципы тестирования массивов.</w:t>
        <w:br/>
        <w:t>* Разработать тест-кейсы для проверки корректности работы методов.</w:t>
        <w:br/>
        <w:t>* Провести тестирование на основе позитивных и негативных сценариев.</w:t>
      </w:r>
    </w:p>
    <w:p>
      <w:pPr>
        <w:keepNext/>
        <w:spacing w:before="240" w:after="120"/>
      </w:pPr>
      <w:r>
        <w:rPr>
          <w:rFonts w:ascii="Times New Roman" w:hAnsi="Times New Roman"/>
          <w:b/>
          <w:sz w:val="24"/>
        </w:rPr>
        <w:t>Задание</w:t>
      </w:r>
    </w:p>
    <w:p>
      <w:r>
        <w:rPr>
          <w:rFonts w:ascii="Times New Roman" w:hAnsi="Times New Roman"/>
          <w:sz w:val="24"/>
        </w:rPr>
        <w:t>Реализовать класс для анализа элементов двумерного массива (матрицы). Реализовать методы: расчет среднего арифметического матрицы, поиск минимальных элементов в каждом столбце, нахождение индекса столбца с минимальной суммой элементов. Разработать комплекс модульных тестов.</w:t>
      </w:r>
    </w:p>
    <w:p>
      <w:pPr>
        <w:keepNext/>
        <w:spacing w:before="240" w:after="120"/>
      </w:pPr>
      <w:r>
        <w:rPr>
          <w:rFonts w:ascii="Times New Roman" w:hAnsi="Times New Roman"/>
          <w:b w:val="0"/>
          <w:sz w:val="24"/>
        </w:rPr>
        <w:t>Пример класса для тестирования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>package org.example;</w:t>
        <w:br/>
        <w:br/>
        <w:t>public class Lab7V2 {</w:t>
        <w:br/>
        <w:br/>
        <w:t xml:space="preserve">    public static double averageMatrix(double[][] matrix) {</w:t>
        <w:br/>
        <w:t xml:space="preserve">        if (matrix == null || matrix.length == 0 || matrix[0].length == 0) {</w:t>
        <w:br/>
        <w:t xml:space="preserve">            return 0.0;</w:t>
        <w:br/>
        <w:t xml:space="preserve">        }</w:t>
        <w:br/>
        <w:br/>
        <w:t xml:space="preserve">        double sum = 0.0;</w:t>
        <w:br/>
        <w:t xml:space="preserve">        int count = 0;</w:t>
        <w:br/>
        <w:br/>
        <w:t xml:space="preserve">        for (int i = 0; i &lt; matrix.length; i++) {</w:t>
        <w:br/>
        <w:t xml:space="preserve">            for (int j = 0; j &lt; matrix[i].length; j++) {</w:t>
        <w:br/>
        <w:t xml:space="preserve">                sum += matrix[i][j];</w:t>
        <w:br/>
        <w:t xml:space="preserve">                count++;</w:t>
        <w:br/>
        <w:t xml:space="preserve">            }</w:t>
        <w:br/>
        <w:t xml:space="preserve">        }</w:t>
        <w:br/>
        <w:br/>
        <w:t xml:space="preserve">        return sum / count;</w:t>
        <w:br/>
        <w:t xml:space="preserve">    }</w:t>
        <w:br/>
        <w:br/>
        <w:t xml:space="preserve">    public static double[] minInColumns(double[][] matrix) {</w:t>
        <w:br/>
        <w:t xml:space="preserve">        if (matrix == null || matrix.length == 0 || matrix[0].length == 0) {</w:t>
        <w:br/>
        <w:t xml:space="preserve">            return new double[0];</w:t>
        <w:br/>
        <w:t xml:space="preserve">        }</w:t>
        <w:br/>
        <w:br/>
        <w:t xml:space="preserve">        int cols = matrix[0].length;</w:t>
        <w:br/>
        <w:t xml:space="preserve">        double[] minValues = new double[cols];</w:t>
        <w:br/>
        <w:br/>
        <w:t xml:space="preserve">        for (int j = 0; j &lt; cols; j++) {</w:t>
        <w:br/>
        <w:t xml:space="preserve">            minValues[j] = Double.MAX_VALUE;</w:t>
        <w:br/>
        <w:t xml:space="preserve">        }</w:t>
        <w:br/>
        <w:br/>
        <w:t xml:space="preserve">        for (int i = 0; i &lt; matrix.length; i++) {</w:t>
        <w:br/>
        <w:t xml:space="preserve">            for (int j = 0; j &lt; cols; j++) {</w:t>
        <w:br/>
        <w:t xml:space="preserve">                if (matrix[i][j] &lt; minValues[j]) {</w:t>
        <w:br/>
        <w:t xml:space="preserve">                    minValues[j] = matrix[i][j];</w:t>
        <w:br/>
        <w:t xml:space="preserve">                }</w:t>
        <w:br/>
        <w:t xml:space="preserve">            }</w:t>
        <w:br/>
        <w:t xml:space="preserve">        }</w:t>
        <w:br/>
        <w:br/>
        <w:t xml:space="preserve">        return minValues;</w:t>
        <w:br/>
        <w:t xml:space="preserve">    }</w:t>
        <w:br/>
        <w:br/>
        <w:t xml:space="preserve">    public static int columnWithMinSum(double[][] matrix) {</w:t>
        <w:br/>
        <w:t xml:space="preserve">        if (matrix == null || matrix.length == 0 || matrix[0].length == 0) {</w:t>
        <w:br/>
        <w:t xml:space="preserve">            return -1;</w:t>
        <w:br/>
        <w:t xml:space="preserve">        }</w:t>
        <w:br/>
        <w:br/>
        <w:t xml:space="preserve">        int cols = matrix[0].length;</w:t>
        <w:br/>
        <w:t xml:space="preserve">        double[] columnSums = new double[cols];</w:t>
        <w:br/>
        <w:br/>
        <w:t xml:space="preserve">        for (int i = 0; i &lt; matrix.length; i++) {</w:t>
        <w:br/>
        <w:t xml:space="preserve">            for (int j = 0; j &lt; cols; j++) {</w:t>
        <w:br/>
        <w:t xml:space="preserve">                columnSums[j] += matrix[i][j];</w:t>
        <w:br/>
        <w:t xml:space="preserve">            }</w:t>
        <w:br/>
        <w:t xml:space="preserve">        }</w:t>
        <w:br/>
        <w:br/>
        <w:t xml:space="preserve">        double minSum = columnSums[0];</w:t>
        <w:br/>
        <w:t xml:space="preserve">        int minColumn = 0;</w:t>
        <w:br/>
        <w:t xml:space="preserve">        for (int j = 1; j &lt; cols; j++) {</w:t>
        <w:br/>
        <w:t xml:space="preserve">            if (columnSums[j] &lt; minSum) {</w:t>
        <w:br/>
        <w:t xml:space="preserve">                minSum = columnSums[j];</w:t>
        <w:br/>
        <w:t xml:space="preserve">                minColumn = j;</w:t>
        <w:br/>
        <w:t xml:space="preserve">            }</w:t>
        <w:br/>
        <w:t xml:space="preserve">        }</w:t>
        <w:br/>
        <w:br/>
        <w:t xml:space="preserve">        return minColumn;</w:t>
        <w:br/>
        <w:t xml:space="preserve">    }</w:t>
        <w:br/>
        <w:t>}</w:t>
      </w:r>
    </w:p>
    <w:p>
      <w:pPr>
        <w:keepNext/>
        <w:spacing w:before="240" w:after="120"/>
      </w:pPr>
      <w:r>
        <w:rPr>
          <w:rFonts w:ascii="Times New Roman" w:hAnsi="Times New Roman"/>
          <w:b w:val="0"/>
          <w:sz w:val="24"/>
        </w:rPr>
        <w:t>Пример тестового класса</w:t>
      </w:r>
    </w:p>
    <w:p>
      <w:pPr>
        <w:spacing w:before="0" w:after="0" w:line="240" w:lineRule="auto"/>
      </w:pPr>
      <w:r>
        <w:rPr>
          <w:rFonts w:ascii="Courier New" w:hAnsi="Courier New"/>
          <w:sz w:val="16"/>
        </w:rPr>
        <w:t>import org.example.Lab7V2;</w:t>
        <w:br/>
        <w:t>import org.junit.jupiter.api.Test;</w:t>
        <w:br/>
        <w:t>import static org.junit.jupiter.api.Assertions.*;</w:t>
        <w:br/>
        <w:br/>
        <w:t>public class Lab7V2Test {</w:t>
        <w:br/>
        <w:br/>
        <w:br/>
        <w:t xml:space="preserve">    @Test</w:t>
        <w:br/>
        <w:t xml:space="preserve">    void testAverageMatrix_TypicalCase() {</w:t>
        <w:br/>
        <w:t xml:space="preserve">        double[][] matrix = {</w:t>
        <w:br/>
        <w:t xml:space="preserve">                {1.0, 2.0, 3.0},</w:t>
        <w:br/>
        <w:t xml:space="preserve">                {4.0, 5.0, 6.0},</w:t>
        <w:br/>
        <w:t xml:space="preserve">                {7.0, 8.0, 9.0}</w:t>
        <w:br/>
        <w:t xml:space="preserve">        };</w:t>
        <w:br/>
        <w:t xml:space="preserve">        assertEquals(5.0, Lab7V2.averageMatrix(matrix), 0.0001);</w:t>
        <w:br/>
        <w:t xml:space="preserve">    }</w:t>
        <w:br/>
        <w:br/>
        <w:t xml:space="preserve">    @Test</w:t>
        <w:br/>
        <w:t xml:space="preserve">    void testAverageMatrix_WithNegatives() {</w:t>
        <w:br/>
        <w:t xml:space="preserve">        double[][] matrix = {</w:t>
        <w:br/>
        <w:t xml:space="preserve">                {-1.0, -2.0, -3.0},</w:t>
        <w:br/>
        <w:t xml:space="preserve">                {-4.0, -5.0, -6.0}</w:t>
        <w:br/>
        <w:t xml:space="preserve">        };</w:t>
        <w:br/>
        <w:t xml:space="preserve">        assertEquals(-3.5, Lab7V2.averageMatrix(matrix), 0.0001);</w:t>
        <w:br/>
        <w:t xml:space="preserve">    }</w:t>
        <w:br/>
        <w:br/>
        <w:t xml:space="preserve">    @Test</w:t>
        <w:br/>
        <w:t xml:space="preserve">    void testAverageMatrix_SingleElement() {</w:t>
        <w:br/>
        <w:t xml:space="preserve">        double[][] matrix = {{42.0}};</w:t>
        <w:br/>
        <w:t xml:space="preserve">        assertEquals(42.0, Lab7V2.averageMatrix(matrix), 0.0001);</w:t>
        <w:br/>
        <w:t xml:space="preserve">    }</w:t>
        <w:br/>
        <w:br/>
        <w:t xml:space="preserve">    @Test</w:t>
        <w:br/>
        <w:t xml:space="preserve">    void testAverageMatrix_EmptyMatrix() {</w:t>
        <w:br/>
        <w:t xml:space="preserve">        double[][] matrix = {};</w:t>
        <w:br/>
        <w:t xml:space="preserve">        assertEquals(0.0, Lab7V2.averageMatrix(matrix), 0.0001);</w:t>
        <w:br/>
        <w:t xml:space="preserve">    }</w:t>
        <w:br/>
        <w:br/>
        <w:t xml:space="preserve">    @Test</w:t>
        <w:br/>
        <w:t xml:space="preserve">    void testAverageMatrix_NullMatrix() {</w:t>
        <w:br/>
        <w:t xml:space="preserve">        assertEquals(0.0, Lab7V2.averageMatrix(null), 0.0001);</w:t>
        <w:br/>
        <w:t xml:space="preserve">    }</w:t>
        <w:br/>
        <w:br/>
        <w:br/>
        <w:t xml:space="preserve">    @Test</w:t>
        <w:br/>
        <w:t xml:space="preserve">    void testMinInColumns_TypicalCase() {</w:t>
        <w:br/>
        <w:t xml:space="preserve">        double[][] matrix = {</w:t>
        <w:br/>
        <w:t xml:space="preserve">                {3.0, 8.0, 1.0},</w:t>
        <w:br/>
        <w:t xml:space="preserve">                {5.0, 2.0, 7.0},</w:t>
        <w:br/>
        <w:t xml:space="preserve">                {9.0, 4.0, 6.0}</w:t>
        <w:br/>
        <w:t xml:space="preserve">        };</w:t>
        <w:br/>
        <w:t xml:space="preserve">        double[] expected = {3.0, 2.0, 1.0};</w:t>
        <w:br/>
        <w:t xml:space="preserve">        assertArrayEquals(expected, Lab7V2.minInColumns(matrix), 0.0001);</w:t>
        <w:br/>
        <w:t xml:space="preserve">    }</w:t>
        <w:br/>
        <w:br/>
        <w:t xml:space="preserve">    @Test</w:t>
        <w:br/>
        <w:t xml:space="preserve">    void testMinInColumns_WithNegatives() {</w:t>
        <w:br/>
        <w:t xml:space="preserve">        double[][] matrix = {</w:t>
        <w:br/>
        <w:t xml:space="preserve">                {-5.0, -2.0, -8.0},</w:t>
        <w:br/>
        <w:t xml:space="preserve">                {-1.0, -9.0, -3.0}</w:t>
        <w:br/>
        <w:t xml:space="preserve">        };</w:t>
        <w:br/>
        <w:t xml:space="preserve">        double[] expected = {-5.0, -9.0, -8.0};</w:t>
        <w:br/>
        <w:t xml:space="preserve">        assertArrayEquals(expected, Lab7V2.minInColumns(matrix), 0.0001);</w:t>
        <w:br/>
        <w:t xml:space="preserve">    }</w:t>
        <w:br/>
        <w:br/>
        <w:t xml:space="preserve">    @Test</w:t>
        <w:br/>
        <w:t xml:space="preserve">    void testMinInColumns_SingleRow() {</w:t>
        <w:br/>
        <w:t xml:space="preserve">        double[][] matrix = {{10.0, 20.0, 30.0, 40.0}};</w:t>
        <w:br/>
        <w:t xml:space="preserve">        double[] expected = {10.0, 20.0, 30.0, 40.0};</w:t>
        <w:br/>
        <w:t xml:space="preserve">        assertArrayEquals(expected, Lab7V2.minInColumns(matrix), 0.0001);</w:t>
        <w:br/>
        <w:t xml:space="preserve">    }</w:t>
        <w:br/>
        <w:br/>
        <w:t xml:space="preserve">    @Test</w:t>
        <w:br/>
        <w:t xml:space="preserve">    void testMinInColumns_SingleColumn() {</w:t>
        <w:br/>
        <w:t xml:space="preserve">        double[][] matrix = {</w:t>
        <w:br/>
        <w:t xml:space="preserve">                {5.0},</w:t>
        <w:br/>
        <w:t xml:space="preserve">                {3.0},</w:t>
        <w:br/>
        <w:t xml:space="preserve">                {8.0},</w:t>
        <w:br/>
        <w:t xml:space="preserve">                {1.0}</w:t>
        <w:br/>
        <w:t xml:space="preserve">        };</w:t>
        <w:br/>
        <w:t xml:space="preserve">        double[] expected = {1.0};</w:t>
        <w:br/>
        <w:t xml:space="preserve">        assertArrayEquals(expected, Lab7V2.minInColumns(matrix), 0.0001);</w:t>
        <w:br/>
        <w:t xml:space="preserve">    }</w:t>
        <w:br/>
        <w:br/>
        <w:t xml:space="preserve">    @Test</w:t>
        <w:br/>
        <w:t xml:space="preserve">    void testMinInColumns_EmptyMatrix() {</w:t>
        <w:br/>
        <w:t xml:space="preserve">        double[][] matrix = {};</w:t>
        <w:br/>
        <w:t xml:space="preserve">        double[] expected = {};</w:t>
        <w:br/>
        <w:t xml:space="preserve">        assertArrayEquals(expected, Lab7V2.minInColumns(matrix), 0.0001);</w:t>
        <w:br/>
        <w:t xml:space="preserve">    }</w:t>
        <w:br/>
        <w:br/>
        <w:br/>
        <w:t xml:space="preserve">    @Test</w:t>
        <w:br/>
        <w:t xml:space="preserve">    void testColumnWithMinSum_TypicalCase() {</w:t>
        <w:br/>
        <w:t xml:space="preserve">        double[][] matrix = {</w:t>
        <w:br/>
        <w:t xml:space="preserve">                {1.0, 4.0, 2.0},</w:t>
        <w:br/>
        <w:t xml:space="preserve">                {2.0, 5.0, 3.0},</w:t>
        <w:br/>
        <w:t xml:space="preserve">                {3.0, 6.0, 1.0}</w:t>
        <w:br/>
        <w:t xml:space="preserve">        };</w:t>
        <w:br/>
        <w:t xml:space="preserve">        // Суммы столбцов: 6, 15, 6 -&gt; минимальная у столбцов 0 и 2, возвращает первый найденный</w:t>
        <w:br/>
        <w:t xml:space="preserve">        assertEquals(0, Lab7V2.columnWithMinSum(matrix));</w:t>
        <w:br/>
        <w:t xml:space="preserve">    }</w:t>
        <w:br/>
        <w:br/>
        <w:t xml:space="preserve">    @Test</w:t>
        <w:br/>
        <w:t xml:space="preserve">    void testColumnWithMinSum_WithNegatives() {</w:t>
        <w:br/>
        <w:t xml:space="preserve">        double[][] matrix = {</w:t>
        <w:br/>
        <w:t xml:space="preserve">                {-1.0, -5.0, -2.0},</w:t>
        <w:br/>
        <w:t xml:space="preserve">                {-3.0, -4.0, -1.0},</w:t>
        <w:br/>
        <w:t xml:space="preserve">                {-2.0, -6.0, -3.0}</w:t>
        <w:br/>
        <w:t xml:space="preserve">        };</w:t>
        <w:br/>
        <w:t xml:space="preserve">        assertEquals(1, Lab7V2.columnWithMinSum(matrix));</w:t>
        <w:br/>
        <w:t xml:space="preserve">    }</w:t>
        <w:br/>
        <w:br/>
        <w:t xml:space="preserve">    @Test</w:t>
        <w:br/>
        <w:t xml:space="preserve">    void testColumnWithMinSum_SingleRow() {</w:t>
        <w:br/>
        <w:t xml:space="preserve">        double[][] matrix = {{10.0, 3.0, 8.0, 1.0}};</w:t>
        <w:br/>
        <w:t xml:space="preserve">        assertEquals(3, Lab7V2.columnWithMinSum(matrix));</w:t>
        <w:br/>
        <w:t xml:space="preserve">    }</w:t>
        <w:br/>
        <w:br/>
        <w:t xml:space="preserve">    @Test</w:t>
        <w:br/>
        <w:t xml:space="preserve">    void testColumnWithMinSum_SingleColumn() {</w:t>
        <w:br/>
        <w:t xml:space="preserve">        double[][] matrix = {</w:t>
        <w:br/>
        <w:t xml:space="preserve">                {5.0},</w:t>
        <w:br/>
        <w:t xml:space="preserve">                {3.0},</w:t>
        <w:br/>
        <w:t xml:space="preserve">                {8.0}</w:t>
        <w:br/>
        <w:t xml:space="preserve">        };</w:t>
        <w:br/>
        <w:t xml:space="preserve">        assertEquals(0, Lab7V2.columnWithMinSum(matrix));</w:t>
        <w:br/>
        <w:t xml:space="preserve">    }</w:t>
        <w:br/>
        <w:br/>
        <w:t xml:space="preserve">    @Test</w:t>
        <w:br/>
        <w:t xml:space="preserve">    void testColumnWithMinSum_EmptyMatrix() {</w:t>
        <w:br/>
        <w:t xml:space="preserve">        double[][] matrix = {};</w:t>
        <w:br/>
        <w:t xml:space="preserve">        assertEquals(-1, Lab7V2.columnWithMinSum(matrix));</w:t>
        <w:br/>
        <w:t xml:space="preserve">    }</w:t>
        <w:br/>
        <w:t>}</w:t>
      </w:r>
    </w:p>
    <w:p>
      <w:pPr>
        <w:keepNext/>
        <w:spacing w:before="240" w:after="120"/>
      </w:pPr>
      <w:r>
        <w:rPr>
          <w:rFonts w:ascii="Times New Roman" w:hAnsi="Times New Roman"/>
          <w:b w:val="0"/>
          <w:sz w:val="24"/>
        </w:rPr>
        <w:t>тест-кейс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82"/>
        <w:gridCol w:w="4982"/>
      </w:tblGrid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22"/>
              </w:rPr>
              <w:t>Поле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22"/>
              </w:rPr>
              <w:t>Значение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rPr>
                <w:rFonts w:ascii="Times New Roman" w:hAnsi="Times New Roman"/>
                <w:sz w:val="22"/>
              </w:rPr>
              <w:t>ID тест-кейса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rPr>
                <w:rFonts w:ascii="Times New Roman" w:hAnsi="Times New Roman"/>
                <w:sz w:val="22"/>
              </w:rPr>
              <w:t>TC001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rPr>
                <w:rFonts w:ascii="Times New Roman" w:hAnsi="Times New Roman"/>
                <w:sz w:val="22"/>
              </w:rPr>
              <w:t>Название тест-кейса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rPr>
                <w:rFonts w:ascii="Times New Roman" w:hAnsi="Times New Roman"/>
                <w:sz w:val="22"/>
              </w:rPr>
              <w:t>Проверка метода через averageMatrix_TypicalCase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rPr>
                <w:rFonts w:ascii="Times New Roman" w:hAnsi="Times New Roman"/>
                <w:sz w:val="22"/>
              </w:rPr>
              <w:t>Описание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rPr>
                <w:rFonts w:ascii="Times New Roman" w:hAnsi="Times New Roman"/>
                <w:sz w:val="22"/>
              </w:rPr>
              <w:t>Расчет среднего арифметического для стандартной положительной матрицы 3х3.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rPr>
                <w:rFonts w:ascii="Times New Roman" w:hAnsi="Times New Roman"/>
                <w:sz w:val="22"/>
              </w:rPr>
              <w:t>Предусловия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rPr>
                <w:rFonts w:ascii="Times New Roman" w:hAnsi="Times New Roman"/>
                <w:sz w:val="22"/>
              </w:rPr>
              <w:t>Размеры матрицы корректно обрабатываются методами Lab7V2.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rPr>
                <w:rFonts w:ascii="Times New Roman" w:hAnsi="Times New Roman"/>
                <w:sz w:val="22"/>
              </w:rPr>
              <w:t>Шаги выполнения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rPr>
                <w:rFonts w:ascii="Times New Roman" w:hAnsi="Times New Roman"/>
                <w:sz w:val="22"/>
              </w:rPr>
              <w:t>1. Инициализировать тестовую матрицу согласно сценарию.</w:t>
              <w:br/>
              <w:t>2. Вызвать тестируемый метод класса Lab7V2.</w:t>
              <w:br/>
              <w:t>3. Сравнить полученный результат с эталоном через JUnit Assertions.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rPr>
                <w:rFonts w:ascii="Times New Roman" w:hAnsi="Times New Roman"/>
                <w:sz w:val="22"/>
              </w:rPr>
              <w:t>Ожидаемый результат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rPr>
                <w:rFonts w:ascii="Times New Roman" w:hAnsi="Times New Roman"/>
                <w:sz w:val="22"/>
              </w:rPr>
              <w:t>Фактический результат полностью соответствует расчетному.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rPr>
                <w:rFonts w:ascii="Times New Roman" w:hAnsi="Times New Roman"/>
                <w:sz w:val="22"/>
              </w:rPr>
              <w:t>Фактический результат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rPr>
                <w:rFonts w:ascii="Times New Roman" w:hAnsi="Times New Roman"/>
                <w:sz w:val="22"/>
              </w:rPr>
              <w:t>Тест успешно выполнен (Assertion passed).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rPr>
                <w:rFonts w:ascii="Times New Roman" w:hAnsi="Times New Roman"/>
                <w:sz w:val="22"/>
              </w:rPr>
              <w:t>Статус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rPr>
                <w:rFonts w:ascii="Times New Roman" w:hAnsi="Times New Roman"/>
                <w:sz w:val="22"/>
              </w:rPr>
              <w:t>Pass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rPr>
                <w:rFonts w:ascii="Times New Roman" w:hAnsi="Times New Roman"/>
                <w:sz w:val="22"/>
              </w:rPr>
              <w:t>Примечания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rPr>
                <w:rFonts w:ascii="Times New Roman" w:hAnsi="Times New Roman"/>
                <w:sz w:val="22"/>
              </w:rPr>
              <w:t>Компонент стабилен.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82"/>
        <w:gridCol w:w="4982"/>
      </w:tblGrid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22"/>
              </w:rPr>
              <w:t>Поле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22"/>
              </w:rPr>
              <w:t>Значение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rPr>
                <w:rFonts w:ascii="Times New Roman" w:hAnsi="Times New Roman"/>
                <w:sz w:val="22"/>
              </w:rPr>
              <w:t>ID тест-кейса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rPr>
                <w:rFonts w:ascii="Times New Roman" w:hAnsi="Times New Roman"/>
                <w:sz w:val="22"/>
              </w:rPr>
              <w:t>TC002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rPr>
                <w:rFonts w:ascii="Times New Roman" w:hAnsi="Times New Roman"/>
                <w:sz w:val="22"/>
              </w:rPr>
              <w:t>Название тест-кейса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rPr>
                <w:rFonts w:ascii="Times New Roman" w:hAnsi="Times New Roman"/>
                <w:sz w:val="22"/>
              </w:rPr>
              <w:t>Проверка метода через averageMatrix_WithNegatives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rPr>
                <w:rFonts w:ascii="Times New Roman" w:hAnsi="Times New Roman"/>
                <w:sz w:val="22"/>
              </w:rPr>
              <w:t>Описание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rPr>
                <w:rFonts w:ascii="Times New Roman" w:hAnsi="Times New Roman"/>
                <w:sz w:val="22"/>
              </w:rPr>
              <w:t>Расчет среднего арифметического матрицы, полностью состоящей из отрицательных чисел.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rPr>
                <w:rFonts w:ascii="Times New Roman" w:hAnsi="Times New Roman"/>
                <w:sz w:val="22"/>
              </w:rPr>
              <w:t>Предусловия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rPr>
                <w:rFonts w:ascii="Times New Roman" w:hAnsi="Times New Roman"/>
                <w:sz w:val="22"/>
              </w:rPr>
              <w:t>Размеры матрицы корректно обрабатываются методами Lab7V2.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rPr>
                <w:rFonts w:ascii="Times New Roman" w:hAnsi="Times New Roman"/>
                <w:sz w:val="22"/>
              </w:rPr>
              <w:t>Шаги выполнения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rPr>
                <w:rFonts w:ascii="Times New Roman" w:hAnsi="Times New Roman"/>
                <w:sz w:val="22"/>
              </w:rPr>
              <w:t>1. Инициализировать тестовую матрицу согласно сценарию.</w:t>
              <w:br/>
              <w:t>2. Вызвать тестируемый метод класса Lab7V2.</w:t>
              <w:br/>
              <w:t>3. Сравнить полученный результат с эталоном через JUnit Assertions.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rPr>
                <w:rFonts w:ascii="Times New Roman" w:hAnsi="Times New Roman"/>
                <w:sz w:val="22"/>
              </w:rPr>
              <w:t>Ожидаемый результат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rPr>
                <w:rFonts w:ascii="Times New Roman" w:hAnsi="Times New Roman"/>
                <w:sz w:val="22"/>
              </w:rPr>
              <w:t>Фактический результат полностью соответствует расчетному.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rPr>
                <w:rFonts w:ascii="Times New Roman" w:hAnsi="Times New Roman"/>
                <w:sz w:val="22"/>
              </w:rPr>
              <w:t>Фактический результат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rPr>
                <w:rFonts w:ascii="Times New Roman" w:hAnsi="Times New Roman"/>
                <w:sz w:val="22"/>
              </w:rPr>
              <w:t>Тест успешно выполнен (Assertion passed).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rPr>
                <w:rFonts w:ascii="Times New Roman" w:hAnsi="Times New Roman"/>
                <w:sz w:val="22"/>
              </w:rPr>
              <w:t>Статус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rPr>
                <w:rFonts w:ascii="Times New Roman" w:hAnsi="Times New Roman"/>
                <w:sz w:val="22"/>
              </w:rPr>
              <w:t>Pass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rPr>
                <w:rFonts w:ascii="Times New Roman" w:hAnsi="Times New Roman"/>
                <w:sz w:val="22"/>
              </w:rPr>
              <w:t>Примечания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rPr>
                <w:rFonts w:ascii="Times New Roman" w:hAnsi="Times New Roman"/>
                <w:sz w:val="22"/>
              </w:rPr>
              <w:t>Компонент стабилен.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82"/>
        <w:gridCol w:w="4982"/>
      </w:tblGrid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22"/>
              </w:rPr>
              <w:t>Поле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22"/>
              </w:rPr>
              <w:t>Значение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rPr>
                <w:rFonts w:ascii="Times New Roman" w:hAnsi="Times New Roman"/>
                <w:sz w:val="22"/>
              </w:rPr>
              <w:t>ID тест-кейса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rPr>
                <w:rFonts w:ascii="Times New Roman" w:hAnsi="Times New Roman"/>
                <w:sz w:val="22"/>
              </w:rPr>
              <w:t>TC003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rPr>
                <w:rFonts w:ascii="Times New Roman" w:hAnsi="Times New Roman"/>
                <w:sz w:val="22"/>
              </w:rPr>
              <w:t>Название тест-кейса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rPr>
                <w:rFonts w:ascii="Times New Roman" w:hAnsi="Times New Roman"/>
                <w:sz w:val="22"/>
              </w:rPr>
              <w:t>Проверка метода через averageMatrix_SingleElement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rPr>
                <w:rFonts w:ascii="Times New Roman" w:hAnsi="Times New Roman"/>
                <w:sz w:val="22"/>
              </w:rPr>
              <w:t>Описание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rPr>
                <w:rFonts w:ascii="Times New Roman" w:hAnsi="Times New Roman"/>
                <w:sz w:val="22"/>
              </w:rPr>
              <w:t>Проверка вычисления среднего значения для матрицы из одного элемента [0][0].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rPr>
                <w:rFonts w:ascii="Times New Roman" w:hAnsi="Times New Roman"/>
                <w:sz w:val="22"/>
              </w:rPr>
              <w:t>Предусловия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rPr>
                <w:rFonts w:ascii="Times New Roman" w:hAnsi="Times New Roman"/>
                <w:sz w:val="22"/>
              </w:rPr>
              <w:t>Размеры матрицы корректно обрабатываются методами Lab7V2.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rPr>
                <w:rFonts w:ascii="Times New Roman" w:hAnsi="Times New Roman"/>
                <w:sz w:val="22"/>
              </w:rPr>
              <w:t>Шаги выполнения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rPr>
                <w:rFonts w:ascii="Times New Roman" w:hAnsi="Times New Roman"/>
                <w:sz w:val="22"/>
              </w:rPr>
              <w:t>1. Инициализировать тестовую матрицу согласно сценарию.</w:t>
              <w:br/>
              <w:t>2. Вызвать тестируемый метод класса Lab7V2.</w:t>
              <w:br/>
              <w:t>3. Сравнить полученный результат с эталоном через JUnit Assertions.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rPr>
                <w:rFonts w:ascii="Times New Roman" w:hAnsi="Times New Roman"/>
                <w:sz w:val="22"/>
              </w:rPr>
              <w:t>Ожидаемый результат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rPr>
                <w:rFonts w:ascii="Times New Roman" w:hAnsi="Times New Roman"/>
                <w:sz w:val="22"/>
              </w:rPr>
              <w:t>Фактический результат полностью соответствует расчетному.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rPr>
                <w:rFonts w:ascii="Times New Roman" w:hAnsi="Times New Roman"/>
                <w:sz w:val="22"/>
              </w:rPr>
              <w:t>Фактический результат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rPr>
                <w:rFonts w:ascii="Times New Roman" w:hAnsi="Times New Roman"/>
                <w:sz w:val="22"/>
              </w:rPr>
              <w:t>Тест успешно выполнен (Assertion passed).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rPr>
                <w:rFonts w:ascii="Times New Roman" w:hAnsi="Times New Roman"/>
                <w:sz w:val="22"/>
              </w:rPr>
              <w:t>Статус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rPr>
                <w:rFonts w:ascii="Times New Roman" w:hAnsi="Times New Roman"/>
                <w:sz w:val="22"/>
              </w:rPr>
              <w:t>Pass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rPr>
                <w:rFonts w:ascii="Times New Roman" w:hAnsi="Times New Roman"/>
                <w:sz w:val="22"/>
              </w:rPr>
              <w:t>Примечания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rPr>
                <w:rFonts w:ascii="Times New Roman" w:hAnsi="Times New Roman"/>
                <w:sz w:val="22"/>
              </w:rPr>
              <w:t>Компонент стабилен.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82"/>
        <w:gridCol w:w="4982"/>
      </w:tblGrid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22"/>
              </w:rPr>
              <w:t>Поле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22"/>
              </w:rPr>
              <w:t>Значение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rPr>
                <w:rFonts w:ascii="Times New Roman" w:hAnsi="Times New Roman"/>
                <w:sz w:val="22"/>
              </w:rPr>
              <w:t>ID тест-кейса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rPr>
                <w:rFonts w:ascii="Times New Roman" w:hAnsi="Times New Roman"/>
                <w:sz w:val="22"/>
              </w:rPr>
              <w:t>TC004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rPr>
                <w:rFonts w:ascii="Times New Roman" w:hAnsi="Times New Roman"/>
                <w:sz w:val="22"/>
              </w:rPr>
              <w:t>Название тест-кейса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rPr>
                <w:rFonts w:ascii="Times New Roman" w:hAnsi="Times New Roman"/>
                <w:sz w:val="22"/>
              </w:rPr>
              <w:t>Проверка метода через averageMatrix_EmptyMatrix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rPr>
                <w:rFonts w:ascii="Times New Roman" w:hAnsi="Times New Roman"/>
                <w:sz w:val="22"/>
              </w:rPr>
              <w:t>Описание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rPr>
                <w:rFonts w:ascii="Times New Roman" w:hAnsi="Times New Roman"/>
                <w:sz w:val="22"/>
              </w:rPr>
              <w:t>Проверка возврата значения 0.0 при передаче пустой матрицы (0 строк).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rPr>
                <w:rFonts w:ascii="Times New Roman" w:hAnsi="Times New Roman"/>
                <w:sz w:val="22"/>
              </w:rPr>
              <w:t>Предусловия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rPr>
                <w:rFonts w:ascii="Times New Roman" w:hAnsi="Times New Roman"/>
                <w:sz w:val="22"/>
              </w:rPr>
              <w:t>Размеры матрицы корректно обрабатываются методами Lab7V2.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rPr>
                <w:rFonts w:ascii="Times New Roman" w:hAnsi="Times New Roman"/>
                <w:sz w:val="22"/>
              </w:rPr>
              <w:t>Шаги выполнения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rPr>
                <w:rFonts w:ascii="Times New Roman" w:hAnsi="Times New Roman"/>
                <w:sz w:val="22"/>
              </w:rPr>
              <w:t>1. Инициализировать тестовую матрицу согласно сценарию.</w:t>
              <w:br/>
              <w:t>2. Вызвать тестируемый метод класса Lab7V2.</w:t>
              <w:br/>
              <w:t>3. Сравнить полученный результат с эталоном через JUnit Assertions.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rPr>
                <w:rFonts w:ascii="Times New Roman" w:hAnsi="Times New Roman"/>
                <w:sz w:val="22"/>
              </w:rPr>
              <w:t>Ожидаемый результат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rPr>
                <w:rFonts w:ascii="Times New Roman" w:hAnsi="Times New Roman"/>
                <w:sz w:val="22"/>
              </w:rPr>
              <w:t>Фактический результат полностью соответствует расчетному.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rPr>
                <w:rFonts w:ascii="Times New Roman" w:hAnsi="Times New Roman"/>
                <w:sz w:val="22"/>
              </w:rPr>
              <w:t>Фактический результат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rPr>
                <w:rFonts w:ascii="Times New Roman" w:hAnsi="Times New Roman"/>
                <w:sz w:val="22"/>
              </w:rPr>
              <w:t>Тест успешно выполнен (Assertion passed).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rPr>
                <w:rFonts w:ascii="Times New Roman" w:hAnsi="Times New Roman"/>
                <w:sz w:val="22"/>
              </w:rPr>
              <w:t>Статус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rPr>
                <w:rFonts w:ascii="Times New Roman" w:hAnsi="Times New Roman"/>
                <w:sz w:val="22"/>
              </w:rPr>
              <w:t>Pass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rPr>
                <w:rFonts w:ascii="Times New Roman" w:hAnsi="Times New Roman"/>
                <w:sz w:val="22"/>
              </w:rPr>
              <w:t>Примечания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rPr>
                <w:rFonts w:ascii="Times New Roman" w:hAnsi="Times New Roman"/>
                <w:sz w:val="22"/>
              </w:rPr>
              <w:t>Компонент стабилен.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82"/>
        <w:gridCol w:w="4982"/>
      </w:tblGrid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22"/>
              </w:rPr>
              <w:t>Поле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22"/>
              </w:rPr>
              <w:t>Значение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rPr>
                <w:rFonts w:ascii="Times New Roman" w:hAnsi="Times New Roman"/>
                <w:sz w:val="22"/>
              </w:rPr>
              <w:t>ID тест-кейса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rPr>
                <w:rFonts w:ascii="Times New Roman" w:hAnsi="Times New Roman"/>
                <w:sz w:val="22"/>
              </w:rPr>
              <w:t>TC005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rPr>
                <w:rFonts w:ascii="Times New Roman" w:hAnsi="Times New Roman"/>
                <w:sz w:val="22"/>
              </w:rPr>
              <w:t>Название тест-кейса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rPr>
                <w:rFonts w:ascii="Times New Roman" w:hAnsi="Times New Roman"/>
                <w:sz w:val="22"/>
              </w:rPr>
              <w:t>Проверка метода через averageMatrix_NullMatrix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rPr>
                <w:rFonts w:ascii="Times New Roman" w:hAnsi="Times New Roman"/>
                <w:sz w:val="22"/>
              </w:rPr>
              <w:t>Описание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rPr>
                <w:rFonts w:ascii="Times New Roman" w:hAnsi="Times New Roman"/>
                <w:sz w:val="22"/>
              </w:rPr>
              <w:t>Проверка устойчивости к null ссылке вместо двумерного массива.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rPr>
                <w:rFonts w:ascii="Times New Roman" w:hAnsi="Times New Roman"/>
                <w:sz w:val="22"/>
              </w:rPr>
              <w:t>Предусловия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rPr>
                <w:rFonts w:ascii="Times New Roman" w:hAnsi="Times New Roman"/>
                <w:sz w:val="22"/>
              </w:rPr>
              <w:t>Размеры матрицы корректно обрабатываются методами Lab7V2.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rPr>
                <w:rFonts w:ascii="Times New Roman" w:hAnsi="Times New Roman"/>
                <w:sz w:val="22"/>
              </w:rPr>
              <w:t>Шаги выполнения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rPr>
                <w:rFonts w:ascii="Times New Roman" w:hAnsi="Times New Roman"/>
                <w:sz w:val="22"/>
              </w:rPr>
              <w:t>1. Инициализировать тестовую матрицу согласно сценарию.</w:t>
              <w:br/>
              <w:t>2. Вызвать тестируемый метод класса Lab7V2.</w:t>
              <w:br/>
              <w:t>3. Сравнить полученный результат с эталоном через JUnit Assertions.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rPr>
                <w:rFonts w:ascii="Times New Roman" w:hAnsi="Times New Roman"/>
                <w:sz w:val="22"/>
              </w:rPr>
              <w:t>Ожидаемый результат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rPr>
                <w:rFonts w:ascii="Times New Roman" w:hAnsi="Times New Roman"/>
                <w:sz w:val="22"/>
              </w:rPr>
              <w:t>Фактический результат полностью соответствует расчетному.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rPr>
                <w:rFonts w:ascii="Times New Roman" w:hAnsi="Times New Roman"/>
                <w:sz w:val="22"/>
              </w:rPr>
              <w:t>Фактический результат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rPr>
                <w:rFonts w:ascii="Times New Roman" w:hAnsi="Times New Roman"/>
                <w:sz w:val="22"/>
              </w:rPr>
              <w:t>Тест успешно выполнен (Assertion passed).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rPr>
                <w:rFonts w:ascii="Times New Roman" w:hAnsi="Times New Roman"/>
                <w:sz w:val="22"/>
              </w:rPr>
              <w:t>Статус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rPr>
                <w:rFonts w:ascii="Times New Roman" w:hAnsi="Times New Roman"/>
                <w:sz w:val="22"/>
              </w:rPr>
              <w:t>Pass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rPr>
                <w:rFonts w:ascii="Times New Roman" w:hAnsi="Times New Roman"/>
                <w:sz w:val="22"/>
              </w:rPr>
              <w:t>Примечания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rPr>
                <w:rFonts w:ascii="Times New Roman" w:hAnsi="Times New Roman"/>
                <w:sz w:val="22"/>
              </w:rPr>
              <w:t>Компонент стабилен.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82"/>
        <w:gridCol w:w="4982"/>
      </w:tblGrid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22"/>
              </w:rPr>
              <w:t>Поле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22"/>
              </w:rPr>
              <w:t>Значение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rPr>
                <w:rFonts w:ascii="Times New Roman" w:hAnsi="Times New Roman"/>
                <w:sz w:val="22"/>
              </w:rPr>
              <w:t>ID тест-кейса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rPr>
                <w:rFonts w:ascii="Times New Roman" w:hAnsi="Times New Roman"/>
                <w:sz w:val="22"/>
              </w:rPr>
              <w:t>TC006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rPr>
                <w:rFonts w:ascii="Times New Roman" w:hAnsi="Times New Roman"/>
                <w:sz w:val="22"/>
              </w:rPr>
              <w:t>Название тест-кейса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rPr>
                <w:rFonts w:ascii="Times New Roman" w:hAnsi="Times New Roman"/>
                <w:sz w:val="22"/>
              </w:rPr>
              <w:t>Проверка метода через minInColumns_TypicalCase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rPr>
                <w:rFonts w:ascii="Times New Roman" w:hAnsi="Times New Roman"/>
                <w:sz w:val="22"/>
              </w:rPr>
              <w:t>Описание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rPr>
                <w:rFonts w:ascii="Times New Roman" w:hAnsi="Times New Roman"/>
                <w:sz w:val="22"/>
              </w:rPr>
              <w:t>Поиск минимальных элементов в каждом из столбцов стандартной квадратной матрицы.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rPr>
                <w:rFonts w:ascii="Times New Roman" w:hAnsi="Times New Roman"/>
                <w:sz w:val="22"/>
              </w:rPr>
              <w:t>Предусловия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rPr>
                <w:rFonts w:ascii="Times New Roman" w:hAnsi="Times New Roman"/>
                <w:sz w:val="22"/>
              </w:rPr>
              <w:t>Размеры матрицы корректно обрабатываются методами Lab7V2.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rPr>
                <w:rFonts w:ascii="Times New Roman" w:hAnsi="Times New Roman"/>
                <w:sz w:val="22"/>
              </w:rPr>
              <w:t>Шаги выполнения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rPr>
                <w:rFonts w:ascii="Times New Roman" w:hAnsi="Times New Roman"/>
                <w:sz w:val="22"/>
              </w:rPr>
              <w:t>1. Инициализировать тестовую матрицу согласно сценарию.</w:t>
              <w:br/>
              <w:t>2. Вызвать тестируемый метод класса Lab7V2.</w:t>
              <w:br/>
              <w:t>3. Сравнить полученный результат с эталоном через JUnit Assertions.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rPr>
                <w:rFonts w:ascii="Times New Roman" w:hAnsi="Times New Roman"/>
                <w:sz w:val="22"/>
              </w:rPr>
              <w:t>Ожидаемый результат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rPr>
                <w:rFonts w:ascii="Times New Roman" w:hAnsi="Times New Roman"/>
                <w:sz w:val="22"/>
              </w:rPr>
              <w:t>Фактический результат полностью соответствует расчетному.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rPr>
                <w:rFonts w:ascii="Times New Roman" w:hAnsi="Times New Roman"/>
                <w:sz w:val="22"/>
              </w:rPr>
              <w:t>Фактический результат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rPr>
                <w:rFonts w:ascii="Times New Roman" w:hAnsi="Times New Roman"/>
                <w:sz w:val="22"/>
              </w:rPr>
              <w:t>Тест успешно выполнен (Assertion passed).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rPr>
                <w:rFonts w:ascii="Times New Roman" w:hAnsi="Times New Roman"/>
                <w:sz w:val="22"/>
              </w:rPr>
              <w:t>Статус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rPr>
                <w:rFonts w:ascii="Times New Roman" w:hAnsi="Times New Roman"/>
                <w:sz w:val="22"/>
              </w:rPr>
              <w:t>Pass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rPr>
                <w:rFonts w:ascii="Times New Roman" w:hAnsi="Times New Roman"/>
                <w:sz w:val="22"/>
              </w:rPr>
              <w:t>Примечания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rPr>
                <w:rFonts w:ascii="Times New Roman" w:hAnsi="Times New Roman"/>
                <w:sz w:val="22"/>
              </w:rPr>
              <w:t>Компонент стабилен.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82"/>
        <w:gridCol w:w="4982"/>
      </w:tblGrid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22"/>
              </w:rPr>
              <w:t>Поле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22"/>
              </w:rPr>
              <w:t>Значение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rPr>
                <w:rFonts w:ascii="Times New Roman" w:hAnsi="Times New Roman"/>
                <w:sz w:val="22"/>
              </w:rPr>
              <w:t>ID тест-кейса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rPr>
                <w:rFonts w:ascii="Times New Roman" w:hAnsi="Times New Roman"/>
                <w:sz w:val="22"/>
              </w:rPr>
              <w:t>TC007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rPr>
                <w:rFonts w:ascii="Times New Roman" w:hAnsi="Times New Roman"/>
                <w:sz w:val="22"/>
              </w:rPr>
              <w:t>Название тест-кейса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rPr>
                <w:rFonts w:ascii="Times New Roman" w:hAnsi="Times New Roman"/>
                <w:sz w:val="22"/>
              </w:rPr>
              <w:t>Проверка метода через minInColumns_WithNegatives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rPr>
                <w:rFonts w:ascii="Times New Roman" w:hAnsi="Times New Roman"/>
                <w:sz w:val="22"/>
              </w:rPr>
              <w:t>Описание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rPr>
                <w:rFonts w:ascii="Times New Roman" w:hAnsi="Times New Roman"/>
                <w:sz w:val="22"/>
              </w:rPr>
              <w:t>Поиск минимальных значений в столбцах, когда элементы содержат отрицательные числа.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rPr>
                <w:rFonts w:ascii="Times New Roman" w:hAnsi="Times New Roman"/>
                <w:sz w:val="22"/>
              </w:rPr>
              <w:t>Предусловия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rPr>
                <w:rFonts w:ascii="Times New Roman" w:hAnsi="Times New Roman"/>
                <w:sz w:val="22"/>
              </w:rPr>
              <w:t>Размеры матрицы корректно обрабатываются методами Lab7V2.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rPr>
                <w:rFonts w:ascii="Times New Roman" w:hAnsi="Times New Roman"/>
                <w:sz w:val="22"/>
              </w:rPr>
              <w:t>Шаги выполнения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rPr>
                <w:rFonts w:ascii="Times New Roman" w:hAnsi="Times New Roman"/>
                <w:sz w:val="22"/>
              </w:rPr>
              <w:t>1. Инициализировать тестовую матрицу согласно сценарию.</w:t>
              <w:br/>
              <w:t>2. Вызвать тестируемый метод класса Lab7V2.</w:t>
              <w:br/>
              <w:t>3. Сравнить полученный результат с эталоном через JUnit Assertions.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rPr>
                <w:rFonts w:ascii="Times New Roman" w:hAnsi="Times New Roman"/>
                <w:sz w:val="22"/>
              </w:rPr>
              <w:t>Ожидаемый результат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rPr>
                <w:rFonts w:ascii="Times New Roman" w:hAnsi="Times New Roman"/>
                <w:sz w:val="22"/>
              </w:rPr>
              <w:t>Фактический результат полностью соответствует расчетному.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rPr>
                <w:rFonts w:ascii="Times New Roman" w:hAnsi="Times New Roman"/>
                <w:sz w:val="22"/>
              </w:rPr>
              <w:t>Фактический результат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rPr>
                <w:rFonts w:ascii="Times New Roman" w:hAnsi="Times New Roman"/>
                <w:sz w:val="22"/>
              </w:rPr>
              <w:t>Тест успешно выполнен (Assertion passed).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rPr>
                <w:rFonts w:ascii="Times New Roman" w:hAnsi="Times New Roman"/>
                <w:sz w:val="22"/>
              </w:rPr>
              <w:t>Статус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rPr>
                <w:rFonts w:ascii="Times New Roman" w:hAnsi="Times New Roman"/>
                <w:sz w:val="22"/>
              </w:rPr>
              <w:t>Pass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rPr>
                <w:rFonts w:ascii="Times New Roman" w:hAnsi="Times New Roman"/>
                <w:sz w:val="22"/>
              </w:rPr>
              <w:t>Примечания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rPr>
                <w:rFonts w:ascii="Times New Roman" w:hAnsi="Times New Roman"/>
                <w:sz w:val="22"/>
              </w:rPr>
              <w:t>Компонент стабилен.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82"/>
        <w:gridCol w:w="4982"/>
      </w:tblGrid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22"/>
              </w:rPr>
              <w:t>Поле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22"/>
              </w:rPr>
              <w:t>Значение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rPr>
                <w:rFonts w:ascii="Times New Roman" w:hAnsi="Times New Roman"/>
                <w:sz w:val="22"/>
              </w:rPr>
              <w:t>ID тест-кейса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rPr>
                <w:rFonts w:ascii="Times New Roman" w:hAnsi="Times New Roman"/>
                <w:sz w:val="22"/>
              </w:rPr>
              <w:t>TC008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rPr>
                <w:rFonts w:ascii="Times New Roman" w:hAnsi="Times New Roman"/>
                <w:sz w:val="22"/>
              </w:rPr>
              <w:t>Название тест-кейса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rPr>
                <w:rFonts w:ascii="Times New Roman" w:hAnsi="Times New Roman"/>
                <w:sz w:val="22"/>
              </w:rPr>
              <w:t>Проверка метода через minInColumns_SingleRow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rPr>
                <w:rFonts w:ascii="Times New Roman" w:hAnsi="Times New Roman"/>
                <w:sz w:val="22"/>
              </w:rPr>
              <w:t>Описание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rPr>
                <w:rFonts w:ascii="Times New Roman" w:hAnsi="Times New Roman"/>
                <w:sz w:val="22"/>
              </w:rPr>
              <w:t>Поиск экстремумов в столбцах для матрицы, состоящей только из одной строки.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rPr>
                <w:rFonts w:ascii="Times New Roman" w:hAnsi="Times New Roman"/>
                <w:sz w:val="22"/>
              </w:rPr>
              <w:t>Предусловия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rPr>
                <w:rFonts w:ascii="Times New Roman" w:hAnsi="Times New Roman"/>
                <w:sz w:val="22"/>
              </w:rPr>
              <w:t>Размеры матрицы корректно обрабатываются методами Lab7V2.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rPr>
                <w:rFonts w:ascii="Times New Roman" w:hAnsi="Times New Roman"/>
                <w:sz w:val="22"/>
              </w:rPr>
              <w:t>Шаги выполнения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rPr>
                <w:rFonts w:ascii="Times New Roman" w:hAnsi="Times New Roman"/>
                <w:sz w:val="22"/>
              </w:rPr>
              <w:t>1. Инициализировать тестовую матрицу согласно сценарию.</w:t>
              <w:br/>
              <w:t>2. Вызвать тестируемый метод класса Lab7V2.</w:t>
              <w:br/>
              <w:t>3. Сравнить полученный результат с эталоном через JUnit Assertions.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rPr>
                <w:rFonts w:ascii="Times New Roman" w:hAnsi="Times New Roman"/>
                <w:sz w:val="22"/>
              </w:rPr>
              <w:t>Ожидаемый результат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rPr>
                <w:rFonts w:ascii="Times New Roman" w:hAnsi="Times New Roman"/>
                <w:sz w:val="22"/>
              </w:rPr>
              <w:t>Фактический результат полностью соответствует расчетному.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rPr>
                <w:rFonts w:ascii="Times New Roman" w:hAnsi="Times New Roman"/>
                <w:sz w:val="22"/>
              </w:rPr>
              <w:t>Фактический результат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rPr>
                <w:rFonts w:ascii="Times New Roman" w:hAnsi="Times New Roman"/>
                <w:sz w:val="22"/>
              </w:rPr>
              <w:t>Тест успешно выполнен (Assertion passed).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rPr>
                <w:rFonts w:ascii="Times New Roman" w:hAnsi="Times New Roman"/>
                <w:sz w:val="22"/>
              </w:rPr>
              <w:t>Статус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rPr>
                <w:rFonts w:ascii="Times New Roman" w:hAnsi="Times New Roman"/>
                <w:sz w:val="22"/>
              </w:rPr>
              <w:t>Pass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rPr>
                <w:rFonts w:ascii="Times New Roman" w:hAnsi="Times New Roman"/>
                <w:sz w:val="22"/>
              </w:rPr>
              <w:t>Примечания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rPr>
                <w:rFonts w:ascii="Times New Roman" w:hAnsi="Times New Roman"/>
                <w:sz w:val="22"/>
              </w:rPr>
              <w:t>Компонент стабилен.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82"/>
        <w:gridCol w:w="4982"/>
      </w:tblGrid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22"/>
              </w:rPr>
              <w:t>Поле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22"/>
              </w:rPr>
              <w:t>Значение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rPr>
                <w:rFonts w:ascii="Times New Roman" w:hAnsi="Times New Roman"/>
                <w:sz w:val="22"/>
              </w:rPr>
              <w:t>ID тест-кейса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rPr>
                <w:rFonts w:ascii="Times New Roman" w:hAnsi="Times New Roman"/>
                <w:sz w:val="22"/>
              </w:rPr>
              <w:t>TC009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rPr>
                <w:rFonts w:ascii="Times New Roman" w:hAnsi="Times New Roman"/>
                <w:sz w:val="22"/>
              </w:rPr>
              <w:t>Название тест-кейса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rPr>
                <w:rFonts w:ascii="Times New Roman" w:hAnsi="Times New Roman"/>
                <w:sz w:val="22"/>
              </w:rPr>
              <w:t>Проверка метода через minInColumns_SingleColumn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rPr>
                <w:rFonts w:ascii="Times New Roman" w:hAnsi="Times New Roman"/>
                <w:sz w:val="22"/>
              </w:rPr>
              <w:t>Описание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rPr>
                <w:rFonts w:ascii="Times New Roman" w:hAnsi="Times New Roman"/>
                <w:sz w:val="22"/>
              </w:rPr>
              <w:t>Поиск экстремумов в столбцах для матрицы, состоящей строго из одного столбца.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rPr>
                <w:rFonts w:ascii="Times New Roman" w:hAnsi="Times New Roman"/>
                <w:sz w:val="22"/>
              </w:rPr>
              <w:t>Предусловия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rPr>
                <w:rFonts w:ascii="Times New Roman" w:hAnsi="Times New Roman"/>
                <w:sz w:val="22"/>
              </w:rPr>
              <w:t>Размеры матрицы корректно обрабатываются методами Lab7V2.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rPr>
                <w:rFonts w:ascii="Times New Roman" w:hAnsi="Times New Roman"/>
                <w:sz w:val="22"/>
              </w:rPr>
              <w:t>Шаги выполнения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rPr>
                <w:rFonts w:ascii="Times New Roman" w:hAnsi="Times New Roman"/>
                <w:sz w:val="22"/>
              </w:rPr>
              <w:t>1. Инициализировать тестовую матрицу согласно сценарию.</w:t>
              <w:br/>
              <w:t>2. Вызвать тестируемый метод класса Lab7V2.</w:t>
              <w:br/>
              <w:t>3. Сравнить полученный результат с эталоном через JUnit Assertions.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rPr>
                <w:rFonts w:ascii="Times New Roman" w:hAnsi="Times New Roman"/>
                <w:sz w:val="22"/>
              </w:rPr>
              <w:t>Ожидаемый результат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rPr>
                <w:rFonts w:ascii="Times New Roman" w:hAnsi="Times New Roman"/>
                <w:sz w:val="22"/>
              </w:rPr>
              <w:t>Фактический результат полностью соответствует расчетному.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rPr>
                <w:rFonts w:ascii="Times New Roman" w:hAnsi="Times New Roman"/>
                <w:sz w:val="22"/>
              </w:rPr>
              <w:t>Фактический результат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rPr>
                <w:rFonts w:ascii="Times New Roman" w:hAnsi="Times New Roman"/>
                <w:sz w:val="22"/>
              </w:rPr>
              <w:t>Тест успешно выполнен (Assertion passed).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rPr>
                <w:rFonts w:ascii="Times New Roman" w:hAnsi="Times New Roman"/>
                <w:sz w:val="22"/>
              </w:rPr>
              <w:t>Статус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rPr>
                <w:rFonts w:ascii="Times New Roman" w:hAnsi="Times New Roman"/>
                <w:sz w:val="22"/>
              </w:rPr>
              <w:t>Pass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rPr>
                <w:rFonts w:ascii="Times New Roman" w:hAnsi="Times New Roman"/>
                <w:sz w:val="22"/>
              </w:rPr>
              <w:t>Примечания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rPr>
                <w:rFonts w:ascii="Times New Roman" w:hAnsi="Times New Roman"/>
                <w:sz w:val="22"/>
              </w:rPr>
              <w:t>Компонент стабилен.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82"/>
        <w:gridCol w:w="4982"/>
      </w:tblGrid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22"/>
              </w:rPr>
              <w:t>Поле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22"/>
              </w:rPr>
              <w:t>Значение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rPr>
                <w:rFonts w:ascii="Times New Roman" w:hAnsi="Times New Roman"/>
                <w:sz w:val="22"/>
              </w:rPr>
              <w:t>ID тест-кейса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rPr>
                <w:rFonts w:ascii="Times New Roman" w:hAnsi="Times New Roman"/>
                <w:sz w:val="22"/>
              </w:rPr>
              <w:t>TC010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rPr>
                <w:rFonts w:ascii="Times New Roman" w:hAnsi="Times New Roman"/>
                <w:sz w:val="22"/>
              </w:rPr>
              <w:t>Название тест-кейса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rPr>
                <w:rFonts w:ascii="Times New Roman" w:hAnsi="Times New Roman"/>
                <w:sz w:val="22"/>
              </w:rPr>
              <w:t>Проверка метода через minInColumns_EmptyMatrix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rPr>
                <w:rFonts w:ascii="Times New Roman" w:hAnsi="Times New Roman"/>
                <w:sz w:val="22"/>
              </w:rPr>
              <w:t>Описание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rPr>
                <w:rFonts w:ascii="Times New Roman" w:hAnsi="Times New Roman"/>
                <w:sz w:val="22"/>
              </w:rPr>
              <w:t>Проверка возврата пустого массива double[0] для пустой входящей матрицы.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rPr>
                <w:rFonts w:ascii="Times New Roman" w:hAnsi="Times New Roman"/>
                <w:sz w:val="22"/>
              </w:rPr>
              <w:t>Предусловия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rPr>
                <w:rFonts w:ascii="Times New Roman" w:hAnsi="Times New Roman"/>
                <w:sz w:val="22"/>
              </w:rPr>
              <w:t>Размеры матрицы корректно обрабатываются методами Lab7V2.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rPr>
                <w:rFonts w:ascii="Times New Roman" w:hAnsi="Times New Roman"/>
                <w:sz w:val="22"/>
              </w:rPr>
              <w:t>Шаги выполнения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rPr>
                <w:rFonts w:ascii="Times New Roman" w:hAnsi="Times New Roman"/>
                <w:sz w:val="22"/>
              </w:rPr>
              <w:t>1. Инициализировать тестовую матрицу согласно сценарию.</w:t>
              <w:br/>
              <w:t>2. Вызвать тестируемый метод класса Lab7V2.</w:t>
              <w:br/>
              <w:t>3. Сравнить полученный результат с эталоном через JUnit Assertions.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rPr>
                <w:rFonts w:ascii="Times New Roman" w:hAnsi="Times New Roman"/>
                <w:sz w:val="22"/>
              </w:rPr>
              <w:t>Ожидаемый результат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rPr>
                <w:rFonts w:ascii="Times New Roman" w:hAnsi="Times New Roman"/>
                <w:sz w:val="22"/>
              </w:rPr>
              <w:t>Фактический результат полностью соответствует расчетному.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rPr>
                <w:rFonts w:ascii="Times New Roman" w:hAnsi="Times New Roman"/>
                <w:sz w:val="22"/>
              </w:rPr>
              <w:t>Фактический результат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rPr>
                <w:rFonts w:ascii="Times New Roman" w:hAnsi="Times New Roman"/>
                <w:sz w:val="22"/>
              </w:rPr>
              <w:t>Тест успешно выполнен (Assertion passed).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rPr>
                <w:rFonts w:ascii="Times New Roman" w:hAnsi="Times New Roman"/>
                <w:sz w:val="22"/>
              </w:rPr>
              <w:t>Статус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rPr>
                <w:rFonts w:ascii="Times New Roman" w:hAnsi="Times New Roman"/>
                <w:sz w:val="22"/>
              </w:rPr>
              <w:t>Pass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rPr>
                <w:rFonts w:ascii="Times New Roman" w:hAnsi="Times New Roman"/>
                <w:sz w:val="22"/>
              </w:rPr>
              <w:t>Примечания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rPr>
                <w:rFonts w:ascii="Times New Roman" w:hAnsi="Times New Roman"/>
                <w:sz w:val="22"/>
              </w:rPr>
              <w:t>Компонент стабилен.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82"/>
        <w:gridCol w:w="4982"/>
      </w:tblGrid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22"/>
              </w:rPr>
              <w:t>Поле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22"/>
              </w:rPr>
              <w:t>Значение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rPr>
                <w:rFonts w:ascii="Times New Roman" w:hAnsi="Times New Roman"/>
                <w:sz w:val="22"/>
              </w:rPr>
              <w:t>ID тест-кейса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rPr>
                <w:rFonts w:ascii="Times New Roman" w:hAnsi="Times New Roman"/>
                <w:sz w:val="22"/>
              </w:rPr>
              <w:t>TC011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rPr>
                <w:rFonts w:ascii="Times New Roman" w:hAnsi="Times New Roman"/>
                <w:sz w:val="22"/>
              </w:rPr>
              <w:t>Название тест-кейса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rPr>
                <w:rFonts w:ascii="Times New Roman" w:hAnsi="Times New Roman"/>
                <w:sz w:val="22"/>
              </w:rPr>
              <w:t>Проверка метода через columnWithMinSum_TypicalCase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rPr>
                <w:rFonts w:ascii="Times New Roman" w:hAnsi="Times New Roman"/>
                <w:sz w:val="22"/>
              </w:rPr>
              <w:t>Описание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rPr>
                <w:rFonts w:ascii="Times New Roman" w:hAnsi="Times New Roman"/>
                <w:sz w:val="22"/>
              </w:rPr>
              <w:t>Поиск индекса столбца с минимальной суммой элементов для стандартной матрицы.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rPr>
                <w:rFonts w:ascii="Times New Roman" w:hAnsi="Times New Roman"/>
                <w:sz w:val="22"/>
              </w:rPr>
              <w:t>Предусловия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rPr>
                <w:rFonts w:ascii="Times New Roman" w:hAnsi="Times New Roman"/>
                <w:sz w:val="22"/>
              </w:rPr>
              <w:t>Размеры матрицы корректно обрабатываются методами Lab7V2.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rPr>
                <w:rFonts w:ascii="Times New Roman" w:hAnsi="Times New Roman"/>
                <w:sz w:val="22"/>
              </w:rPr>
              <w:t>Шаги выполнения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rPr>
                <w:rFonts w:ascii="Times New Roman" w:hAnsi="Times New Roman"/>
                <w:sz w:val="22"/>
              </w:rPr>
              <w:t>1. Инициализировать тестовую матрицу согласно сценарию.</w:t>
              <w:br/>
              <w:t>2. Вызвать тестируемый метод класса Lab7V2.</w:t>
              <w:br/>
              <w:t>3. Сравнить полученный результат с эталоном через JUnit Assertions.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rPr>
                <w:rFonts w:ascii="Times New Roman" w:hAnsi="Times New Roman"/>
                <w:sz w:val="22"/>
              </w:rPr>
              <w:t>Ожидаемый результат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rPr>
                <w:rFonts w:ascii="Times New Roman" w:hAnsi="Times New Roman"/>
                <w:sz w:val="22"/>
              </w:rPr>
              <w:t>Фактический результат полностью соответствует расчетному.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rPr>
                <w:rFonts w:ascii="Times New Roman" w:hAnsi="Times New Roman"/>
                <w:sz w:val="22"/>
              </w:rPr>
              <w:t>Фактический результат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rPr>
                <w:rFonts w:ascii="Times New Roman" w:hAnsi="Times New Roman"/>
                <w:sz w:val="22"/>
              </w:rPr>
              <w:t>Тест успешно выполнен (Assertion passed).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rPr>
                <w:rFonts w:ascii="Times New Roman" w:hAnsi="Times New Roman"/>
                <w:sz w:val="22"/>
              </w:rPr>
              <w:t>Статус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rPr>
                <w:rFonts w:ascii="Times New Roman" w:hAnsi="Times New Roman"/>
                <w:sz w:val="22"/>
              </w:rPr>
              <w:t>Pass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rPr>
                <w:rFonts w:ascii="Times New Roman" w:hAnsi="Times New Roman"/>
                <w:sz w:val="22"/>
              </w:rPr>
              <w:t>Примечания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rPr>
                <w:rFonts w:ascii="Times New Roman" w:hAnsi="Times New Roman"/>
                <w:sz w:val="22"/>
              </w:rPr>
              <w:t>Компонент стабилен.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82"/>
        <w:gridCol w:w="4982"/>
      </w:tblGrid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22"/>
              </w:rPr>
              <w:t>Поле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22"/>
              </w:rPr>
              <w:t>Значение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rPr>
                <w:rFonts w:ascii="Times New Roman" w:hAnsi="Times New Roman"/>
                <w:sz w:val="22"/>
              </w:rPr>
              <w:t>ID тест-кейса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rPr>
                <w:rFonts w:ascii="Times New Roman" w:hAnsi="Times New Roman"/>
                <w:sz w:val="22"/>
              </w:rPr>
              <w:t>TC012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rPr>
                <w:rFonts w:ascii="Times New Roman" w:hAnsi="Times New Roman"/>
                <w:sz w:val="22"/>
              </w:rPr>
              <w:t>Название тест-кейса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rPr>
                <w:rFonts w:ascii="Times New Roman" w:hAnsi="Times New Roman"/>
                <w:sz w:val="22"/>
              </w:rPr>
              <w:t>Проверка метода через columnWithMinSum_WithNegatives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rPr>
                <w:rFonts w:ascii="Times New Roman" w:hAnsi="Times New Roman"/>
                <w:sz w:val="22"/>
              </w:rPr>
              <w:t>Описание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rPr>
                <w:rFonts w:ascii="Times New Roman" w:hAnsi="Times New Roman"/>
                <w:sz w:val="22"/>
              </w:rPr>
              <w:t>Поиск столбца с минимальной суммой, когда в матрице присутствуют отрицательные веса.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rPr>
                <w:rFonts w:ascii="Times New Roman" w:hAnsi="Times New Roman"/>
                <w:sz w:val="22"/>
              </w:rPr>
              <w:t>Предусловия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rPr>
                <w:rFonts w:ascii="Times New Roman" w:hAnsi="Times New Roman"/>
                <w:sz w:val="22"/>
              </w:rPr>
              <w:t>Размеры матрицы корректно обрабатываются методами Lab7V2.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rPr>
                <w:rFonts w:ascii="Times New Roman" w:hAnsi="Times New Roman"/>
                <w:sz w:val="22"/>
              </w:rPr>
              <w:t>Шаги выполнения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rPr>
                <w:rFonts w:ascii="Times New Roman" w:hAnsi="Times New Roman"/>
                <w:sz w:val="22"/>
              </w:rPr>
              <w:t>1. Инициализировать тестовую матрицу согласно сценарию.</w:t>
              <w:br/>
              <w:t>2. Вызвать тестируемый метод класса Lab7V2.</w:t>
              <w:br/>
              <w:t>3. Сравнить полученный результат с эталоном через JUnit Assertions.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rPr>
                <w:rFonts w:ascii="Times New Roman" w:hAnsi="Times New Roman"/>
                <w:sz w:val="22"/>
              </w:rPr>
              <w:t>Ожидаемый результат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rPr>
                <w:rFonts w:ascii="Times New Roman" w:hAnsi="Times New Roman"/>
                <w:sz w:val="22"/>
              </w:rPr>
              <w:t>Фактический результат полностью соответствует расчетному.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rPr>
                <w:rFonts w:ascii="Times New Roman" w:hAnsi="Times New Roman"/>
                <w:sz w:val="22"/>
              </w:rPr>
              <w:t>Фактический результат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rPr>
                <w:rFonts w:ascii="Times New Roman" w:hAnsi="Times New Roman"/>
                <w:sz w:val="22"/>
              </w:rPr>
              <w:t>Тест успешно выполнен (Assertion passed).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rPr>
                <w:rFonts w:ascii="Times New Roman" w:hAnsi="Times New Roman"/>
                <w:sz w:val="22"/>
              </w:rPr>
              <w:t>Статус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rPr>
                <w:rFonts w:ascii="Times New Roman" w:hAnsi="Times New Roman"/>
                <w:sz w:val="22"/>
              </w:rPr>
              <w:t>Pass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rPr>
                <w:rFonts w:ascii="Times New Roman" w:hAnsi="Times New Roman"/>
                <w:sz w:val="22"/>
              </w:rPr>
              <w:t>Примечания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rPr>
                <w:rFonts w:ascii="Times New Roman" w:hAnsi="Times New Roman"/>
                <w:sz w:val="22"/>
              </w:rPr>
              <w:t>Компонент стабилен.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82"/>
        <w:gridCol w:w="4982"/>
      </w:tblGrid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22"/>
              </w:rPr>
              <w:t>Поле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22"/>
              </w:rPr>
              <w:t>Значение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rPr>
                <w:rFonts w:ascii="Times New Roman" w:hAnsi="Times New Roman"/>
                <w:sz w:val="22"/>
              </w:rPr>
              <w:t>ID тест-кейса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rPr>
                <w:rFonts w:ascii="Times New Roman" w:hAnsi="Times New Roman"/>
                <w:sz w:val="22"/>
              </w:rPr>
              <w:t>TC013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rPr>
                <w:rFonts w:ascii="Times New Roman" w:hAnsi="Times New Roman"/>
                <w:sz w:val="22"/>
              </w:rPr>
              <w:t>Название тест-кейса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rPr>
                <w:rFonts w:ascii="Times New Roman" w:hAnsi="Times New Roman"/>
                <w:sz w:val="22"/>
              </w:rPr>
              <w:t>Проверка метода через columnWithMinSum_SingleRow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rPr>
                <w:rFonts w:ascii="Times New Roman" w:hAnsi="Times New Roman"/>
                <w:sz w:val="22"/>
              </w:rPr>
              <w:t>Описание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rPr>
                <w:rFonts w:ascii="Times New Roman" w:hAnsi="Times New Roman"/>
                <w:sz w:val="22"/>
              </w:rPr>
              <w:t>Проверка логики определения минимального столбца для одномерной по строкам матрицы.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rPr>
                <w:rFonts w:ascii="Times New Roman" w:hAnsi="Times New Roman"/>
                <w:sz w:val="22"/>
              </w:rPr>
              <w:t>Предусловия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rPr>
                <w:rFonts w:ascii="Times New Roman" w:hAnsi="Times New Roman"/>
                <w:sz w:val="22"/>
              </w:rPr>
              <w:t>Размеры матрицы корректно обрабатываются методами Lab7V2.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rPr>
                <w:rFonts w:ascii="Times New Roman" w:hAnsi="Times New Roman"/>
                <w:sz w:val="22"/>
              </w:rPr>
              <w:t>Шаги выполнения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rPr>
                <w:rFonts w:ascii="Times New Roman" w:hAnsi="Times New Roman"/>
                <w:sz w:val="22"/>
              </w:rPr>
              <w:t>1. Инициализировать тестовую матрицу согласно сценарию.</w:t>
              <w:br/>
              <w:t>2. Вызвать тестируемый метод класса Lab7V2.</w:t>
              <w:br/>
              <w:t>3. Сравнить полученный результат с эталоном через JUnit Assertions.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rPr>
                <w:rFonts w:ascii="Times New Roman" w:hAnsi="Times New Roman"/>
                <w:sz w:val="22"/>
              </w:rPr>
              <w:t>Ожидаемый результат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rPr>
                <w:rFonts w:ascii="Times New Roman" w:hAnsi="Times New Roman"/>
                <w:sz w:val="22"/>
              </w:rPr>
              <w:t>Фактический результат полностью соответствует расчетному.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rPr>
                <w:rFonts w:ascii="Times New Roman" w:hAnsi="Times New Roman"/>
                <w:sz w:val="22"/>
              </w:rPr>
              <w:t>Фактический результат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rPr>
                <w:rFonts w:ascii="Times New Roman" w:hAnsi="Times New Roman"/>
                <w:sz w:val="22"/>
              </w:rPr>
              <w:t>Тест успешно выполнен (Assertion passed).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rPr>
                <w:rFonts w:ascii="Times New Roman" w:hAnsi="Times New Roman"/>
                <w:sz w:val="22"/>
              </w:rPr>
              <w:t>Статус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rPr>
                <w:rFonts w:ascii="Times New Roman" w:hAnsi="Times New Roman"/>
                <w:sz w:val="22"/>
              </w:rPr>
              <w:t>Pass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rPr>
                <w:rFonts w:ascii="Times New Roman" w:hAnsi="Times New Roman"/>
                <w:sz w:val="22"/>
              </w:rPr>
              <w:t>Примечания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rPr>
                <w:rFonts w:ascii="Times New Roman" w:hAnsi="Times New Roman"/>
                <w:sz w:val="22"/>
              </w:rPr>
              <w:t>Компонент стабилен.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82"/>
        <w:gridCol w:w="4982"/>
      </w:tblGrid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22"/>
              </w:rPr>
              <w:t>Поле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22"/>
              </w:rPr>
              <w:t>Значение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rPr>
                <w:rFonts w:ascii="Times New Roman" w:hAnsi="Times New Roman"/>
                <w:sz w:val="22"/>
              </w:rPr>
              <w:t>ID тест-кейса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rPr>
                <w:rFonts w:ascii="Times New Roman" w:hAnsi="Times New Roman"/>
                <w:sz w:val="22"/>
              </w:rPr>
              <w:t>TC014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rPr>
                <w:rFonts w:ascii="Times New Roman" w:hAnsi="Times New Roman"/>
                <w:sz w:val="22"/>
              </w:rPr>
              <w:t>Название тест-кейса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rPr>
                <w:rFonts w:ascii="Times New Roman" w:hAnsi="Times New Roman"/>
                <w:sz w:val="22"/>
              </w:rPr>
              <w:t>Проверка метода через columnWithMinSum_SingleColumn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rPr>
                <w:rFonts w:ascii="Times New Roman" w:hAnsi="Times New Roman"/>
                <w:sz w:val="22"/>
              </w:rPr>
              <w:t>Описание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rPr>
                <w:rFonts w:ascii="Times New Roman" w:hAnsi="Times New Roman"/>
                <w:sz w:val="22"/>
              </w:rPr>
              <w:t>Проверка для матрицы, состоящей из одного столбца (индекс всегда должен быть 0).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rPr>
                <w:rFonts w:ascii="Times New Roman" w:hAnsi="Times New Roman"/>
                <w:sz w:val="22"/>
              </w:rPr>
              <w:t>Предусловия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rPr>
                <w:rFonts w:ascii="Times New Roman" w:hAnsi="Times New Roman"/>
                <w:sz w:val="22"/>
              </w:rPr>
              <w:t>Размеры матрицы корректно обрабатываются методами Lab7V2.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rPr>
                <w:rFonts w:ascii="Times New Roman" w:hAnsi="Times New Roman"/>
                <w:sz w:val="22"/>
              </w:rPr>
              <w:t>Шаги выполнения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rPr>
                <w:rFonts w:ascii="Times New Roman" w:hAnsi="Times New Roman"/>
                <w:sz w:val="22"/>
              </w:rPr>
              <w:t>1. Инициализировать тестовую матрицу согласно сценарию.</w:t>
              <w:br/>
              <w:t>2. Вызвать тестируемый метод класса Lab7V2.</w:t>
              <w:br/>
              <w:t>3. Сравнить полученный результат с эталоном через JUnit Assertions.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rPr>
                <w:rFonts w:ascii="Times New Roman" w:hAnsi="Times New Roman"/>
                <w:sz w:val="22"/>
              </w:rPr>
              <w:t>Ожидаемый результат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rPr>
                <w:rFonts w:ascii="Times New Roman" w:hAnsi="Times New Roman"/>
                <w:sz w:val="22"/>
              </w:rPr>
              <w:t>Фактический результат полностью соответствует расчетному.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rPr>
                <w:rFonts w:ascii="Times New Roman" w:hAnsi="Times New Roman"/>
                <w:sz w:val="22"/>
              </w:rPr>
              <w:t>Фактический результат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rPr>
                <w:rFonts w:ascii="Times New Roman" w:hAnsi="Times New Roman"/>
                <w:sz w:val="22"/>
              </w:rPr>
              <w:t>Тест успешно выполнен (Assertion passed).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rPr>
                <w:rFonts w:ascii="Times New Roman" w:hAnsi="Times New Roman"/>
                <w:sz w:val="22"/>
              </w:rPr>
              <w:t>Статус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rPr>
                <w:rFonts w:ascii="Times New Roman" w:hAnsi="Times New Roman"/>
                <w:sz w:val="22"/>
              </w:rPr>
              <w:t>Pass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rPr>
                <w:rFonts w:ascii="Times New Roman" w:hAnsi="Times New Roman"/>
                <w:sz w:val="22"/>
              </w:rPr>
              <w:t>Примечания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rPr>
                <w:rFonts w:ascii="Times New Roman" w:hAnsi="Times New Roman"/>
                <w:sz w:val="22"/>
              </w:rPr>
              <w:t>Компонент стабилен.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82"/>
        <w:gridCol w:w="4982"/>
      </w:tblGrid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22"/>
              </w:rPr>
              <w:t>Поле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22"/>
              </w:rPr>
              <w:t>Значение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rPr>
                <w:rFonts w:ascii="Times New Roman" w:hAnsi="Times New Roman"/>
                <w:sz w:val="22"/>
              </w:rPr>
              <w:t>ID тест-кейса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rPr>
                <w:rFonts w:ascii="Times New Roman" w:hAnsi="Times New Roman"/>
                <w:sz w:val="22"/>
              </w:rPr>
              <w:t>TC015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rPr>
                <w:rFonts w:ascii="Times New Roman" w:hAnsi="Times New Roman"/>
                <w:sz w:val="22"/>
              </w:rPr>
              <w:t>Название тест-кейса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rPr>
                <w:rFonts w:ascii="Times New Roman" w:hAnsi="Times New Roman"/>
                <w:sz w:val="22"/>
              </w:rPr>
              <w:t>Проверка метода через columnWithMinSum_EmptyMatrix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rPr>
                <w:rFonts w:ascii="Times New Roman" w:hAnsi="Times New Roman"/>
                <w:sz w:val="22"/>
              </w:rPr>
              <w:t>Описание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rPr>
                <w:rFonts w:ascii="Times New Roman" w:hAnsi="Times New Roman"/>
                <w:sz w:val="22"/>
              </w:rPr>
              <w:t>Проверка возврата кода ошибки -1 при передаче пустой структуры в анализирующий метод.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rPr>
                <w:rFonts w:ascii="Times New Roman" w:hAnsi="Times New Roman"/>
                <w:sz w:val="22"/>
              </w:rPr>
              <w:t>Предусловия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rPr>
                <w:rFonts w:ascii="Times New Roman" w:hAnsi="Times New Roman"/>
                <w:sz w:val="22"/>
              </w:rPr>
              <w:t>Размеры матрицы корректно обрабатываются методами Lab7V2.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rPr>
                <w:rFonts w:ascii="Times New Roman" w:hAnsi="Times New Roman"/>
                <w:sz w:val="22"/>
              </w:rPr>
              <w:t>Шаги выполнения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rPr>
                <w:rFonts w:ascii="Times New Roman" w:hAnsi="Times New Roman"/>
                <w:sz w:val="22"/>
              </w:rPr>
              <w:t>1. Инициализировать тестовую матрицу согласно сценарию.</w:t>
              <w:br/>
              <w:t>2. Вызвать тестируемый метод класса Lab7V2.</w:t>
              <w:br/>
              <w:t>3. Сравнить полученный результат с эталоном через JUnit Assertions.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rPr>
                <w:rFonts w:ascii="Times New Roman" w:hAnsi="Times New Roman"/>
                <w:sz w:val="22"/>
              </w:rPr>
              <w:t>Ожидаемый результат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rPr>
                <w:rFonts w:ascii="Times New Roman" w:hAnsi="Times New Roman"/>
                <w:sz w:val="22"/>
              </w:rPr>
              <w:t>Фактический результат полностью соответствует расчетному.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rPr>
                <w:rFonts w:ascii="Times New Roman" w:hAnsi="Times New Roman"/>
                <w:sz w:val="22"/>
              </w:rPr>
              <w:t>Фактический результат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rPr>
                <w:rFonts w:ascii="Times New Roman" w:hAnsi="Times New Roman"/>
                <w:sz w:val="22"/>
              </w:rPr>
              <w:t>Тест успешно выполнен (Assertion passed).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rPr>
                <w:rFonts w:ascii="Times New Roman" w:hAnsi="Times New Roman"/>
                <w:sz w:val="22"/>
              </w:rPr>
              <w:t>Статус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rPr>
                <w:rFonts w:ascii="Times New Roman" w:hAnsi="Times New Roman"/>
                <w:sz w:val="22"/>
              </w:rPr>
              <w:t>Pass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rPr>
                <w:rFonts w:ascii="Times New Roman" w:hAnsi="Times New Roman"/>
                <w:sz w:val="22"/>
              </w:rPr>
              <w:t>Примечания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rPr>
                <w:rFonts w:ascii="Times New Roman" w:hAnsi="Times New Roman"/>
                <w:sz w:val="22"/>
              </w:rPr>
              <w:t>Компонент стабилен.</w:t>
            </w:r>
          </w:p>
        </w:tc>
      </w:tr>
    </w:tbl>
    <w:p>
      <w:pPr>
        <w:spacing w:after="120"/>
      </w:pPr>
    </w:p>
    <w:p>
      <w:pPr>
        <w:keepNext/>
        <w:spacing w:before="240" w:after="120"/>
      </w:pPr>
      <w:r>
        <w:rPr>
          <w:rFonts w:ascii="Times New Roman" w:hAnsi="Times New Roman"/>
          <w:b w:val="0"/>
          <w:sz w:val="24"/>
        </w:rPr>
        <w:t>Контрольные вопросы</w:t>
      </w:r>
    </w:p>
    <w:p>
      <w:pPr>
        <w:spacing w:before="80" w:after="40"/>
      </w:pPr>
      <w:r>
        <w:rPr>
          <w:rFonts w:ascii="Times New Roman" w:hAnsi="Times New Roman"/>
          <w:sz w:val="24"/>
        </w:rPr>
        <w:t>1. Как в Java объявить и инициализировать двумерный массив? Приведите пример.</w:t>
      </w:r>
    </w:p>
    <w:p>
      <w:pPr>
        <w:spacing w:after="160"/>
      </w:pPr>
      <w:r>
        <w:rPr>
          <w:rFonts w:ascii="Times New Roman" w:hAnsi="Times New Roman"/>
          <w:sz w:val="24"/>
        </w:rPr>
        <w:t>Двумерный массив объявляется с помощью двух пар квадратных скобок [][]. Инициализация может быть динамической или статической.</w:t>
        <w:br/>
        <w:t>Пример:</w:t>
        <w:br/>
        <w:t>double[][] matrix = new double[3][4];</w:t>
        <w:br/>
        <w:t>double[][] fixedMatrix = {{1.0, 2.0}, {3.0, 4.0}};</w:t>
      </w:r>
    </w:p>
    <w:p>
      <w:pPr>
        <w:spacing w:before="80" w:after="40"/>
      </w:pPr>
      <w:r>
        <w:rPr>
          <w:rFonts w:ascii="Times New Roman" w:hAnsi="Times New Roman"/>
          <w:sz w:val="24"/>
        </w:rPr>
        <w:t>2. Что означает, что двумерный массив в Java 'прямоугольный' или 'ступенчатый'? В чём разница?</w:t>
      </w:r>
    </w:p>
    <w:p>
      <w:pPr>
        <w:spacing w:after="160"/>
      </w:pPr>
      <w:r>
        <w:rPr>
          <w:rFonts w:ascii="Times New Roman" w:hAnsi="Times New Roman"/>
          <w:sz w:val="24"/>
        </w:rPr>
        <w:t>В Java двумерный массив — это массив массивов. В прямоугольном массиве все строки имеют одинаковую длину (одинаковое количество столбцов). В ступенчатом (jagged) массиве разные строки могут иметь различную длину, так как каждая строка является независимым одномерным массивом.</w:t>
      </w:r>
    </w:p>
    <w:p>
      <w:pPr>
        <w:spacing w:before="80" w:after="40"/>
      </w:pPr>
      <w:r>
        <w:rPr>
          <w:rFonts w:ascii="Times New Roman" w:hAnsi="Times New Roman"/>
          <w:sz w:val="24"/>
        </w:rPr>
        <w:t>3. Как найти сумму элементов заданной строки матрицы?</w:t>
      </w:r>
    </w:p>
    <w:p>
      <w:pPr>
        <w:spacing w:after="160"/>
      </w:pPr>
      <w:r>
        <w:rPr>
          <w:rFonts w:ascii="Times New Roman" w:hAnsi="Times New Roman"/>
          <w:sz w:val="24"/>
        </w:rPr>
        <w:t>Нужно обратиться к конкретной строке по её индексу и в цикле сложить все её элементы.</w:t>
        <w:br/>
        <w:t>Пример:</w:t>
        <w:br/>
        <w:t>for (int j = 0; j &lt; matrix[rowIndex].length; j++) {</w:t>
        <w:br/>
        <w:t xml:space="preserve">    sum += matrix[rowIndex][j];</w:t>
        <w:br/>
        <w:t>}</w:t>
      </w:r>
    </w:p>
    <w:p>
      <w:pPr>
        <w:spacing w:before="80" w:after="40"/>
      </w:pPr>
      <w:r>
        <w:rPr>
          <w:rFonts w:ascii="Times New Roman" w:hAnsi="Times New Roman"/>
          <w:sz w:val="24"/>
        </w:rPr>
        <w:t>4. Как определить номер строки матрицы с наибольшей суммой элементов?</w:t>
      </w:r>
    </w:p>
    <w:p>
      <w:pPr>
        <w:spacing w:after="160"/>
      </w:pPr>
      <w:r>
        <w:rPr>
          <w:rFonts w:ascii="Times New Roman" w:hAnsi="Times New Roman"/>
          <w:sz w:val="24"/>
        </w:rPr>
        <w:t>Необходимо итерироваться по строкам матрицы, вычисляя сумму каждой строки в цикле. Полученное значение сравнивается с переменной текущего максимума, и в случае превышения обновляется как максимальная сумма, так и индекс результирующей строки.</w:t>
      </w:r>
    </w:p>
    <w:p>
      <w:pPr>
        <w:spacing w:before="80" w:after="40"/>
      </w:pPr>
      <w:r>
        <w:rPr>
          <w:rFonts w:ascii="Times New Roman" w:hAnsi="Times New Roman"/>
          <w:sz w:val="24"/>
        </w:rPr>
        <w:t>5. Как обработать случай, когда матрица пустая или содержит нулевые ссылки?</w:t>
      </w:r>
    </w:p>
    <w:p>
      <w:pPr>
        <w:spacing w:after="160"/>
      </w:pPr>
      <w:r>
        <w:rPr>
          <w:rFonts w:ascii="Times New Roman" w:hAnsi="Times New Roman"/>
          <w:sz w:val="24"/>
        </w:rPr>
        <w:t>Перед выполнением любых операций над двумерным массивом необходимо добавить проверку на null, на длину самого массива (количество строк == 0) и на длину первой строки (количество столбцов == 0). Это предотвратит возникновение исключений NullPointerException или ArrayIndexOutOfBoundsException.</w:t>
      </w:r>
    </w:p>
    <w:sectPr w:rsidR="00FC693F" w:rsidRPr="0006063C" w:rsidSect="00034616">
      <w:pgSz w:w="12240" w:h="15840"/>
      <w:pgMar w:top="1138" w:right="1138" w:bottom="1138" w:left="113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