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97FB2" w14:textId="0B4BA9F4" w:rsidR="006C31D4" w:rsidRPr="0010463D" w:rsidRDefault="006C31D4" w:rsidP="006C31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Spotify’s Age Demographics in (%):</w:t>
      </w:r>
    </w:p>
    <w:p w14:paraId="1D19F79D" w14:textId="77777777" w:rsidR="001804B2" w:rsidRDefault="001804B2"/>
    <w:p w14:paraId="2A36465B" w14:textId="5008E7AD" w:rsidR="006C31D4" w:rsidRDefault="006C31D4" w:rsidP="00D81B0E">
      <w:pPr>
        <w:jc w:val="center"/>
      </w:pPr>
      <w:r>
        <w:rPr>
          <w:noProof/>
        </w:rPr>
        <w:drawing>
          <wp:inline distT="0" distB="0" distL="0" distR="0" wp14:anchorId="00ACC9AB" wp14:editId="0A2AD4E0">
            <wp:extent cx="4759731" cy="4267200"/>
            <wp:effectExtent l="0" t="0" r="3175" b="0"/>
            <wp:docPr id="2089333730" name="Picture 1" descr="A pie chart with numbers and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33730" name="Picture 1" descr="A pie chart with numbers and percentag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74" cy="42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3DA" w14:textId="7A65DD85" w:rsidR="00440B55" w:rsidRDefault="00440B55" w:rsidP="00094B71">
      <w:pPr>
        <w:jc w:val="both"/>
      </w:pPr>
      <w:r w:rsidRPr="00440B55">
        <w:rPr>
          <w:highlight w:val="yellow"/>
        </w:rPr>
        <w:t>Detailed explanation:</w:t>
      </w:r>
    </w:p>
    <w:p w14:paraId="1E63A96D" w14:textId="439C407E" w:rsidR="00094B71" w:rsidRDefault="00037FCC" w:rsidP="00094B71">
      <w:pPr>
        <w:jc w:val="both"/>
      </w:pPr>
      <w:r w:rsidRPr="00037FCC">
        <w:t xml:space="preserve">The </w:t>
      </w:r>
      <w:r w:rsidR="00E74E7F">
        <w:t xml:space="preserve">donut </w:t>
      </w:r>
      <w:r w:rsidRPr="00037FCC">
        <w:t xml:space="preserve">chart illustrates the distribution of Spotify users across different </w:t>
      </w:r>
      <w:r w:rsidRPr="00E92D85">
        <w:rPr>
          <w:b/>
          <w:bCs/>
        </w:rPr>
        <w:t>age groups</w:t>
      </w:r>
      <w:r w:rsidRPr="00037FCC">
        <w:t xml:space="preserve">. The </w:t>
      </w:r>
      <w:r w:rsidRPr="00E92D85">
        <w:rPr>
          <w:b/>
          <w:bCs/>
        </w:rPr>
        <w:t>largest proportion</w:t>
      </w:r>
      <w:r w:rsidRPr="00037FCC">
        <w:t xml:space="preserve">, </w:t>
      </w:r>
      <w:r w:rsidRPr="00E92D85">
        <w:rPr>
          <w:b/>
          <w:bCs/>
        </w:rPr>
        <w:t>28.7%</w:t>
      </w:r>
      <w:r w:rsidRPr="00037FCC">
        <w:t xml:space="preserve">, falls within the </w:t>
      </w:r>
      <w:r w:rsidRPr="00E92D85">
        <w:rPr>
          <w:b/>
          <w:bCs/>
        </w:rPr>
        <w:t xml:space="preserve">25-34 </w:t>
      </w:r>
      <w:r w:rsidRPr="00E92D85">
        <w:t>age range</w:t>
      </w:r>
      <w:r w:rsidRPr="00037FCC">
        <w:t xml:space="preserve">, making this the most dominant group on the platform. The </w:t>
      </w:r>
      <w:r w:rsidRPr="00E92D85">
        <w:rPr>
          <w:b/>
          <w:bCs/>
        </w:rPr>
        <w:t>second largest group</w:t>
      </w:r>
      <w:r w:rsidRPr="00037FCC">
        <w:t xml:space="preserve">, aged </w:t>
      </w:r>
      <w:r w:rsidRPr="00E92D85">
        <w:rPr>
          <w:b/>
          <w:bCs/>
        </w:rPr>
        <w:t>18-24</w:t>
      </w:r>
      <w:r w:rsidRPr="00037FCC">
        <w:t xml:space="preserve">, accounts for </w:t>
      </w:r>
      <w:r w:rsidRPr="00E92D85">
        <w:rPr>
          <w:b/>
          <w:bCs/>
        </w:rPr>
        <w:t>25.7%</w:t>
      </w:r>
      <w:r w:rsidRPr="00037FCC">
        <w:t xml:space="preserve">, highlighting Spotify’s strong appeal among young adults. As </w:t>
      </w:r>
      <w:r w:rsidRPr="00E92D85">
        <w:rPr>
          <w:b/>
          <w:bCs/>
        </w:rPr>
        <w:t>age increases</w:t>
      </w:r>
      <w:r w:rsidRPr="00037FCC">
        <w:t xml:space="preserve">, the percentage of </w:t>
      </w:r>
      <w:r w:rsidRPr="00E92D85">
        <w:rPr>
          <w:b/>
          <w:bCs/>
        </w:rPr>
        <w:t>users declines</w:t>
      </w:r>
      <w:r w:rsidRPr="00037FCC">
        <w:t xml:space="preserve">, with </w:t>
      </w:r>
      <w:r w:rsidRPr="00E92D85">
        <w:rPr>
          <w:b/>
          <w:bCs/>
        </w:rPr>
        <w:t>15.8%</w:t>
      </w:r>
      <w:r w:rsidRPr="00037FCC">
        <w:t xml:space="preserve"> in the </w:t>
      </w:r>
      <w:r w:rsidRPr="00E92D85">
        <w:rPr>
          <w:b/>
          <w:bCs/>
        </w:rPr>
        <w:t>35-44</w:t>
      </w:r>
      <w:r w:rsidRPr="00037FCC">
        <w:t xml:space="preserve"> group, followed by </w:t>
      </w:r>
      <w:r w:rsidRPr="00E92D85">
        <w:rPr>
          <w:b/>
          <w:bCs/>
        </w:rPr>
        <w:t>10.9%</w:t>
      </w:r>
      <w:r w:rsidRPr="00037FCC">
        <w:t xml:space="preserve"> in the </w:t>
      </w:r>
      <w:r w:rsidRPr="00E92D85">
        <w:rPr>
          <w:b/>
          <w:bCs/>
        </w:rPr>
        <w:t>45-54</w:t>
      </w:r>
      <w:r w:rsidRPr="00037FCC">
        <w:t xml:space="preserve"> group. The </w:t>
      </w:r>
      <w:r w:rsidRPr="00E92D85">
        <w:rPr>
          <w:b/>
          <w:bCs/>
        </w:rPr>
        <w:t>55+</w:t>
      </w:r>
      <w:r w:rsidRPr="00037FCC">
        <w:t xml:space="preserve"> category represents </w:t>
      </w:r>
      <w:r w:rsidRPr="00E92D85">
        <w:rPr>
          <w:b/>
          <w:bCs/>
        </w:rPr>
        <w:t>18.8%</w:t>
      </w:r>
      <w:r w:rsidRPr="00037FCC">
        <w:t xml:space="preserve"> of users. </w:t>
      </w:r>
      <w:r w:rsidR="00E92D85">
        <w:t xml:space="preserve">The color-coded diagram shows these differences. </w:t>
      </w:r>
    </w:p>
    <w:p w14:paraId="6C599454" w14:textId="77777777" w:rsidR="00440B55" w:rsidRDefault="00440B55" w:rsidP="00094B71">
      <w:pPr>
        <w:jc w:val="both"/>
      </w:pPr>
    </w:p>
    <w:p w14:paraId="0A9A3A8D" w14:textId="03CC767D" w:rsidR="00440B55" w:rsidRDefault="00440B55" w:rsidP="00094B71">
      <w:pPr>
        <w:jc w:val="both"/>
      </w:pPr>
      <w:r w:rsidRPr="00440B55">
        <w:rPr>
          <w:highlight w:val="yellow"/>
        </w:rPr>
        <w:t>Key statement:</w:t>
      </w:r>
    </w:p>
    <w:p w14:paraId="21B1C8A5" w14:textId="779C67F0" w:rsidR="008D0A4D" w:rsidRDefault="008D0A4D" w:rsidP="00094B71">
      <w:pPr>
        <w:jc w:val="both"/>
      </w:pPr>
      <w:r w:rsidRPr="008D0A4D">
        <w:t>The data suggests that Spotify is particularly popular among young adults and middle-aged users, likely due to its technology-driven interface and diverse music library. The decline in older age groups could indicate different listening preferences, such as traditional radio or other streaming services.</w:t>
      </w:r>
      <w:r>
        <w:t xml:space="preserve"> </w:t>
      </w:r>
    </w:p>
    <w:sectPr w:rsidR="008D0A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D4"/>
    <w:rsid w:val="00037FCC"/>
    <w:rsid w:val="00094B71"/>
    <w:rsid w:val="001804B2"/>
    <w:rsid w:val="002C1F21"/>
    <w:rsid w:val="00385BDC"/>
    <w:rsid w:val="003A5ED3"/>
    <w:rsid w:val="003B1456"/>
    <w:rsid w:val="00440B55"/>
    <w:rsid w:val="006C31D4"/>
    <w:rsid w:val="0082074D"/>
    <w:rsid w:val="008D0A4D"/>
    <w:rsid w:val="00BE2C6A"/>
    <w:rsid w:val="00D81B0E"/>
    <w:rsid w:val="00DB7FC1"/>
    <w:rsid w:val="00E74E7F"/>
    <w:rsid w:val="00E92D85"/>
    <w:rsid w:val="00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50C9E"/>
  <w15:chartTrackingRefBased/>
  <w15:docId w15:val="{71BD5CF7-576F-4621-B7D1-E9051CC5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D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D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D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D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D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D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D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D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C3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D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1D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C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D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C3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D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C3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781</Characters>
  <Application>Microsoft Office Word</Application>
  <DocSecurity>0</DocSecurity>
  <Lines>16</Lines>
  <Paragraphs>5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Anahita Tehrani</dc:creator>
  <cp:keywords/>
  <dc:description/>
  <cp:lastModifiedBy>Anahita Tehrani</cp:lastModifiedBy>
  <cp:revision>7</cp:revision>
  <dcterms:created xsi:type="dcterms:W3CDTF">2025-03-24T11:43:00Z</dcterms:created>
  <dcterms:modified xsi:type="dcterms:W3CDTF">2025-03-24T11:52:00Z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79c670e8-c4eb-4950-a1d2-7800b8b18371</vt:lpwstr>
  </property>
</Properties>
</file>