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38C404" w14:textId="77777777" w:rsidR="005048B0" w:rsidRPr="005048B0" w:rsidRDefault="005048B0" w:rsidP="003B33D9">
      <w:pPr>
        <w:ind w:left="720" w:hanging="360"/>
        <w:rPr>
          <w:rFonts w:ascii="Times New Roman" w:hAnsi="Times New Roman" w:cs="Times New Roman"/>
          <w:b/>
          <w:bCs/>
        </w:rPr>
      </w:pPr>
      <w:r w:rsidRPr="005048B0">
        <w:rPr>
          <w:rFonts w:ascii="Times New Roman" w:hAnsi="Times New Roman" w:cs="Times New Roman"/>
          <w:b/>
          <w:bCs/>
        </w:rPr>
        <w:t>Setup:</w:t>
      </w:r>
    </w:p>
    <w:p w14:paraId="5BC4B9CC" w14:textId="77777777" w:rsidR="003B33D9" w:rsidRPr="005048B0" w:rsidRDefault="003B33D9" w:rsidP="003B33D9">
      <w:pPr>
        <w:pStyle w:val="a3"/>
        <w:numPr>
          <w:ilvl w:val="0"/>
          <w:numId w:val="4"/>
        </w:numPr>
        <w:rPr>
          <w:rFonts w:ascii="Times New Roman" w:hAnsi="Times New Roman" w:cs="Times New Roman"/>
        </w:rPr>
      </w:pPr>
      <w:r w:rsidRPr="005048B0">
        <w:rPr>
          <w:rFonts w:ascii="Times New Roman" w:hAnsi="Times New Roman" w:cs="Times New Roman"/>
        </w:rPr>
        <w:t xml:space="preserve">The required chemicals in 4mL vials are transferred from the back of the SMOLE part to the transfer MTP plate, and then the plate is transferred to the </w:t>
      </w:r>
      <w:proofErr w:type="spellStart"/>
      <w:r w:rsidRPr="005048B0">
        <w:rPr>
          <w:rFonts w:ascii="Times New Roman" w:hAnsi="Times New Roman" w:cs="Times New Roman"/>
        </w:rPr>
        <w:t>Mbraun</w:t>
      </w:r>
      <w:proofErr w:type="spellEnd"/>
      <w:r w:rsidRPr="005048B0">
        <w:rPr>
          <w:rFonts w:ascii="Times New Roman" w:hAnsi="Times New Roman" w:cs="Times New Roman"/>
        </w:rPr>
        <w:t xml:space="preserve"> </w:t>
      </w:r>
      <w:r w:rsidRPr="005048B0">
        <w:rPr>
          <w:rFonts w:ascii="Times New Roman" w:hAnsi="Times New Roman" w:cs="Times New Roman"/>
        </w:rPr>
        <w:t xml:space="preserve">platform. At the same time, the MTP plate with 16 capped MTP vials is transferred from the chemical storage to the evacuation chamber. After 3 times of evacuation, the MTP plate is transferred to the </w:t>
      </w:r>
      <w:proofErr w:type="spellStart"/>
      <w:r w:rsidRPr="005048B0">
        <w:rPr>
          <w:rFonts w:ascii="Times New Roman" w:hAnsi="Times New Roman" w:cs="Times New Roman"/>
        </w:rPr>
        <w:t>Mbraun</w:t>
      </w:r>
      <w:proofErr w:type="spellEnd"/>
      <w:r w:rsidRPr="005048B0">
        <w:rPr>
          <w:rFonts w:ascii="Times New Roman" w:hAnsi="Times New Roman" w:cs="Times New Roman"/>
        </w:rPr>
        <w:t xml:space="preserve"> platform.</w:t>
      </w:r>
    </w:p>
    <w:p w14:paraId="2518B9FA" w14:textId="77777777" w:rsidR="003B33D9" w:rsidRPr="005048B0" w:rsidRDefault="003B33D9" w:rsidP="003B33D9">
      <w:pPr>
        <w:pStyle w:val="a3"/>
        <w:numPr>
          <w:ilvl w:val="0"/>
          <w:numId w:val="4"/>
        </w:numPr>
        <w:rPr>
          <w:rFonts w:ascii="Times New Roman" w:hAnsi="Times New Roman" w:cs="Times New Roman"/>
        </w:rPr>
      </w:pPr>
      <w:r w:rsidRPr="005048B0">
        <w:rPr>
          <w:rFonts w:ascii="Times New Roman" w:hAnsi="Times New Roman" w:cs="Times New Roman"/>
        </w:rPr>
        <w:t>The empty vials and the chemical vials are unscrewed.</w:t>
      </w:r>
    </w:p>
    <w:p w14:paraId="40A370C1" w14:textId="77777777" w:rsidR="003B33D9" w:rsidRPr="005048B0" w:rsidRDefault="003B33D9" w:rsidP="003B33D9">
      <w:pPr>
        <w:pStyle w:val="a3"/>
        <w:numPr>
          <w:ilvl w:val="0"/>
          <w:numId w:val="4"/>
        </w:numPr>
        <w:rPr>
          <w:rFonts w:ascii="Times New Roman" w:hAnsi="Times New Roman" w:cs="Times New Roman"/>
        </w:rPr>
      </w:pPr>
      <w:r w:rsidRPr="005048B0">
        <w:rPr>
          <w:rFonts w:ascii="Times New Roman" w:hAnsi="Times New Roman" w:cs="Times New Roman"/>
        </w:rPr>
        <w:t>The solid chemicals in 4mL vials are transferred to the tilt-shake rack</w:t>
      </w:r>
    </w:p>
    <w:p w14:paraId="59297A26" w14:textId="77777777" w:rsidR="003B33D9" w:rsidRPr="005048B0" w:rsidRDefault="003B33D9" w:rsidP="003B33D9">
      <w:pPr>
        <w:pStyle w:val="a3"/>
        <w:numPr>
          <w:ilvl w:val="0"/>
          <w:numId w:val="4"/>
        </w:numPr>
        <w:rPr>
          <w:rFonts w:ascii="Times New Roman" w:hAnsi="Times New Roman" w:cs="Times New Roman"/>
        </w:rPr>
      </w:pPr>
      <w:r w:rsidRPr="005048B0">
        <w:rPr>
          <w:rFonts w:ascii="Times New Roman" w:hAnsi="Times New Roman" w:cs="Times New Roman"/>
        </w:rPr>
        <w:t>Solid dispensing (GDU-</w:t>
      </w:r>
      <w:proofErr w:type="spellStart"/>
      <w:r w:rsidRPr="005048B0">
        <w:rPr>
          <w:rFonts w:ascii="Times New Roman" w:hAnsi="Times New Roman" w:cs="Times New Roman"/>
        </w:rPr>
        <w:t>Pfd</w:t>
      </w:r>
      <w:proofErr w:type="spellEnd"/>
      <w:r w:rsidRPr="005048B0">
        <w:rPr>
          <w:rFonts w:ascii="Times New Roman" w:hAnsi="Times New Roman" w:cs="Times New Roman"/>
        </w:rPr>
        <w:t>, GDU-SWILE)</w:t>
      </w:r>
    </w:p>
    <w:p w14:paraId="273FDC12" w14:textId="77777777" w:rsidR="003B33D9" w:rsidRPr="005048B0" w:rsidRDefault="003B33D9" w:rsidP="003B33D9">
      <w:pPr>
        <w:pStyle w:val="a3"/>
        <w:numPr>
          <w:ilvl w:val="0"/>
          <w:numId w:val="4"/>
        </w:numPr>
        <w:rPr>
          <w:rFonts w:ascii="Times New Roman" w:hAnsi="Times New Roman" w:cs="Times New Roman"/>
        </w:rPr>
      </w:pPr>
      <w:r w:rsidRPr="005048B0">
        <w:rPr>
          <w:rFonts w:ascii="Times New Roman" w:hAnsi="Times New Roman" w:cs="Times New Roman"/>
        </w:rPr>
        <w:t>Solvent dispensing</w:t>
      </w:r>
    </w:p>
    <w:p w14:paraId="57EA7754" w14:textId="77777777" w:rsidR="003B33D9" w:rsidRPr="005048B0" w:rsidRDefault="003B33D9" w:rsidP="003B33D9">
      <w:pPr>
        <w:pStyle w:val="a3"/>
        <w:numPr>
          <w:ilvl w:val="0"/>
          <w:numId w:val="4"/>
        </w:numPr>
        <w:rPr>
          <w:rFonts w:ascii="Times New Roman" w:hAnsi="Times New Roman" w:cs="Times New Roman"/>
        </w:rPr>
      </w:pPr>
      <w:proofErr w:type="spellStart"/>
      <w:r w:rsidRPr="005048B0">
        <w:rPr>
          <w:rFonts w:ascii="Times New Roman" w:hAnsi="Times New Roman" w:cs="Times New Roman"/>
        </w:rPr>
        <w:t>Liquid+stock</w:t>
      </w:r>
      <w:proofErr w:type="spellEnd"/>
      <w:r w:rsidRPr="005048B0">
        <w:rPr>
          <w:rFonts w:ascii="Times New Roman" w:hAnsi="Times New Roman" w:cs="Times New Roman"/>
        </w:rPr>
        <w:t xml:space="preserve"> solution dispensing (GDU-V, 4NH)</w:t>
      </w:r>
    </w:p>
    <w:p w14:paraId="58F0B4B8" w14:textId="77777777" w:rsidR="003B33D9" w:rsidRPr="005048B0" w:rsidRDefault="003B33D9" w:rsidP="003B33D9">
      <w:pPr>
        <w:pStyle w:val="a3"/>
        <w:numPr>
          <w:ilvl w:val="0"/>
          <w:numId w:val="4"/>
        </w:numPr>
        <w:rPr>
          <w:rFonts w:ascii="Times New Roman" w:hAnsi="Times New Roman" w:cs="Times New Roman"/>
        </w:rPr>
      </w:pPr>
      <w:r w:rsidRPr="005048B0">
        <w:rPr>
          <w:rFonts w:ascii="Times New Roman" w:hAnsi="Times New Roman" w:cs="Times New Roman"/>
        </w:rPr>
        <w:t>The reaction vials and the chemical vials are screwed back.</w:t>
      </w:r>
    </w:p>
    <w:p w14:paraId="2551E391" w14:textId="77777777" w:rsidR="003B33D9" w:rsidRPr="005048B0" w:rsidRDefault="003B33D9" w:rsidP="003B33D9">
      <w:pPr>
        <w:pStyle w:val="a3"/>
        <w:numPr>
          <w:ilvl w:val="0"/>
          <w:numId w:val="4"/>
        </w:numPr>
        <w:rPr>
          <w:rFonts w:ascii="Times New Roman" w:hAnsi="Times New Roman" w:cs="Times New Roman"/>
        </w:rPr>
      </w:pPr>
      <w:r w:rsidRPr="005048B0">
        <w:rPr>
          <w:rFonts w:ascii="Times New Roman" w:hAnsi="Times New Roman" w:cs="Times New Roman"/>
        </w:rPr>
        <w:t xml:space="preserve">The reaction vials are transferred to 440nm photoreactor, shaking at 400rpm, water cooling at room temperature, for </w:t>
      </w:r>
      <w:r w:rsidR="005048B0" w:rsidRPr="005048B0">
        <w:rPr>
          <w:rFonts w:ascii="Times New Roman" w:hAnsi="Times New Roman" w:cs="Times New Roman"/>
        </w:rPr>
        <w:t>8h.</w:t>
      </w:r>
    </w:p>
    <w:p w14:paraId="5193FAA8" w14:textId="77777777" w:rsidR="005048B0" w:rsidRPr="005048B0" w:rsidRDefault="005048B0" w:rsidP="003B33D9">
      <w:pPr>
        <w:pStyle w:val="a3"/>
        <w:numPr>
          <w:ilvl w:val="0"/>
          <w:numId w:val="4"/>
        </w:numPr>
        <w:rPr>
          <w:rFonts w:ascii="Times New Roman" w:hAnsi="Times New Roman" w:cs="Times New Roman"/>
        </w:rPr>
      </w:pPr>
      <w:r w:rsidRPr="005048B0">
        <w:rPr>
          <w:rFonts w:ascii="Times New Roman" w:hAnsi="Times New Roman" w:cs="Times New Roman"/>
        </w:rPr>
        <w:t>In the meantime, all the chemicals in 4mL vials are transferred back to the SMOLE part.</w:t>
      </w:r>
    </w:p>
    <w:p w14:paraId="3503D5B9" w14:textId="77777777" w:rsidR="005048B0" w:rsidRPr="005048B0" w:rsidRDefault="005048B0" w:rsidP="003B33D9">
      <w:pPr>
        <w:pStyle w:val="a3"/>
        <w:numPr>
          <w:ilvl w:val="0"/>
          <w:numId w:val="4"/>
        </w:numPr>
        <w:rPr>
          <w:rFonts w:ascii="Times New Roman" w:hAnsi="Times New Roman" w:cs="Times New Roman"/>
        </w:rPr>
      </w:pPr>
      <w:r w:rsidRPr="005048B0">
        <w:rPr>
          <w:rFonts w:ascii="Times New Roman" w:hAnsi="Times New Roman" w:cs="Times New Roman"/>
        </w:rPr>
        <w:t>After 8h, the reaction vials are putting back to the MTP plate</w:t>
      </w:r>
    </w:p>
    <w:p w14:paraId="6F2AFA1D" w14:textId="77777777" w:rsidR="005048B0" w:rsidRPr="005048B0" w:rsidRDefault="005048B0" w:rsidP="003B33D9">
      <w:pPr>
        <w:pStyle w:val="a3"/>
        <w:numPr>
          <w:ilvl w:val="0"/>
          <w:numId w:val="4"/>
        </w:numPr>
        <w:rPr>
          <w:rFonts w:ascii="Times New Roman" w:hAnsi="Times New Roman" w:cs="Times New Roman"/>
        </w:rPr>
      </w:pPr>
      <w:r w:rsidRPr="005048B0">
        <w:rPr>
          <w:rFonts w:ascii="Times New Roman" w:hAnsi="Times New Roman" w:cs="Times New Roman"/>
        </w:rPr>
        <w:t>The MTP plate is transferred to workup station (SWING-XL).</w:t>
      </w:r>
    </w:p>
    <w:p w14:paraId="5ECA178E" w14:textId="77777777" w:rsidR="005048B0" w:rsidRPr="005048B0" w:rsidRDefault="005048B0" w:rsidP="005048B0">
      <w:pPr>
        <w:ind w:left="360"/>
        <w:rPr>
          <w:rFonts w:ascii="Times New Roman" w:hAnsi="Times New Roman" w:cs="Times New Roman"/>
        </w:rPr>
      </w:pPr>
    </w:p>
    <w:p w14:paraId="09F68785" w14:textId="77777777" w:rsidR="005048B0" w:rsidRPr="005048B0" w:rsidRDefault="005048B0" w:rsidP="005048B0">
      <w:pPr>
        <w:ind w:left="360"/>
        <w:rPr>
          <w:rFonts w:ascii="Times New Roman" w:hAnsi="Times New Roman" w:cs="Times New Roman"/>
          <w:b/>
          <w:bCs/>
        </w:rPr>
      </w:pPr>
      <w:r w:rsidRPr="005048B0">
        <w:rPr>
          <w:rFonts w:ascii="Times New Roman" w:hAnsi="Times New Roman" w:cs="Times New Roman"/>
          <w:b/>
          <w:bCs/>
        </w:rPr>
        <w:t>Work up:</w:t>
      </w:r>
    </w:p>
    <w:p w14:paraId="51B9A021" w14:textId="77777777" w:rsidR="005048B0" w:rsidRDefault="005048B0" w:rsidP="005048B0">
      <w:pPr>
        <w:pStyle w:val="a3"/>
        <w:numPr>
          <w:ilvl w:val="0"/>
          <w:numId w:val="2"/>
        </w:numPr>
        <w:rPr>
          <w:rFonts w:ascii="Times New Roman" w:hAnsi="Times New Roman" w:cs="Times New Roman"/>
        </w:rPr>
      </w:pPr>
      <w:r>
        <w:rPr>
          <w:rFonts w:ascii="Times New Roman" w:hAnsi="Times New Roman" w:cs="Times New Roman"/>
        </w:rPr>
        <w:t>The GC vial MTP plate is transferred from chemical storage to the work-up station.</w:t>
      </w:r>
    </w:p>
    <w:p w14:paraId="5940EF46" w14:textId="77777777" w:rsidR="003B33D9" w:rsidRPr="005048B0" w:rsidRDefault="003B33D9" w:rsidP="005048B0">
      <w:pPr>
        <w:pStyle w:val="a3"/>
        <w:numPr>
          <w:ilvl w:val="0"/>
          <w:numId w:val="2"/>
        </w:numPr>
        <w:rPr>
          <w:rFonts w:ascii="Times New Roman" w:hAnsi="Times New Roman" w:cs="Times New Roman"/>
        </w:rPr>
      </w:pPr>
      <w:r w:rsidRPr="005048B0">
        <w:rPr>
          <w:rFonts w:ascii="Times New Roman" w:hAnsi="Times New Roman" w:cs="Times New Roman"/>
        </w:rPr>
        <w:t xml:space="preserve">The 4NH adds 0.5 mL of the internal standard stock solution dodecane </w:t>
      </w:r>
      <w:r w:rsidR="005048B0" w:rsidRPr="005048B0">
        <w:rPr>
          <w:rFonts w:ascii="Times New Roman" w:hAnsi="Times New Roman" w:cs="Times New Roman"/>
        </w:rPr>
        <w:t xml:space="preserve">(0.2 M) </w:t>
      </w:r>
      <w:r w:rsidRPr="005048B0">
        <w:rPr>
          <w:rFonts w:ascii="Times New Roman" w:hAnsi="Times New Roman" w:cs="Times New Roman"/>
        </w:rPr>
        <w:t xml:space="preserve">to </w:t>
      </w:r>
      <w:proofErr w:type="gramStart"/>
      <w:r w:rsidRPr="005048B0">
        <w:rPr>
          <w:rFonts w:ascii="Times New Roman" w:hAnsi="Times New Roman" w:cs="Times New Roman"/>
        </w:rPr>
        <w:t>all of</w:t>
      </w:r>
      <w:proofErr w:type="gramEnd"/>
      <w:r w:rsidRPr="005048B0">
        <w:rPr>
          <w:rFonts w:ascii="Times New Roman" w:hAnsi="Times New Roman" w:cs="Times New Roman"/>
        </w:rPr>
        <w:t xml:space="preserve"> the reaction vials (1.5X dilution).</w:t>
      </w:r>
    </w:p>
    <w:p w14:paraId="2B282FBD"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 xml:space="preserve">0.5 mL of the reaction mixture from each reaction is filtered through the SPE filtration rack, then 1.5 mL of </w:t>
      </w:r>
      <w:proofErr w:type="spellStart"/>
      <w:r w:rsidRPr="005048B0">
        <w:rPr>
          <w:rFonts w:ascii="Times New Roman" w:hAnsi="Times New Roman" w:cs="Times New Roman"/>
        </w:rPr>
        <w:t>EtOAc</w:t>
      </w:r>
      <w:proofErr w:type="spellEnd"/>
      <w:r w:rsidRPr="005048B0">
        <w:rPr>
          <w:rFonts w:ascii="Times New Roman" w:hAnsi="Times New Roman" w:cs="Times New Roman"/>
        </w:rPr>
        <w:t xml:space="preserve"> is filtered through the filter cartridge. 10 mL of air is pushed into the filter cartridge using 4NH. (4X dilution) After all 16 reaction mixtures are filtered, 0.3 mL of the filtrate is transferred to a GC vial, using the 4NH.</w:t>
      </w:r>
    </w:p>
    <w:p w14:paraId="3FBC414C"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 xml:space="preserve">The 4NH filled the GC vial with </w:t>
      </w:r>
      <w:proofErr w:type="spellStart"/>
      <w:r w:rsidRPr="005048B0">
        <w:rPr>
          <w:rFonts w:ascii="Times New Roman" w:hAnsi="Times New Roman" w:cs="Times New Roman"/>
        </w:rPr>
        <w:t>EtOAc</w:t>
      </w:r>
      <w:proofErr w:type="spellEnd"/>
      <w:r w:rsidRPr="005048B0">
        <w:rPr>
          <w:rFonts w:ascii="Times New Roman" w:hAnsi="Times New Roman" w:cs="Times New Roman"/>
        </w:rPr>
        <w:t xml:space="preserve"> (1.2 mL) (5X dilution, 30X dilution in total).</w:t>
      </w:r>
    </w:p>
    <w:p w14:paraId="3421E012" w14:textId="77777777" w:rsidR="005048B0" w:rsidRPr="005048B0" w:rsidRDefault="005048B0" w:rsidP="003B33D9">
      <w:pPr>
        <w:pStyle w:val="a3"/>
        <w:numPr>
          <w:ilvl w:val="0"/>
          <w:numId w:val="2"/>
        </w:numPr>
        <w:rPr>
          <w:rFonts w:ascii="Times New Roman" w:hAnsi="Times New Roman" w:cs="Times New Roman"/>
        </w:rPr>
      </w:pPr>
      <w:r w:rsidRPr="005048B0">
        <w:rPr>
          <w:rFonts w:ascii="Times New Roman" w:hAnsi="Times New Roman" w:cs="Times New Roman"/>
        </w:rPr>
        <w:t>The GC-MTP plate is transferred to the shaking rack.</w:t>
      </w:r>
    </w:p>
    <w:p w14:paraId="129DD5C1"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The rack is shaken for 2 minutes.</w:t>
      </w:r>
    </w:p>
    <w:p w14:paraId="4C1DFDF7"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 xml:space="preserve">The GC auto-sampler rack is transferred with the </w:t>
      </w:r>
      <w:proofErr w:type="spellStart"/>
      <w:r w:rsidRPr="005048B0">
        <w:rPr>
          <w:rFonts w:ascii="Times New Roman" w:hAnsi="Times New Roman" w:cs="Times New Roman"/>
        </w:rPr>
        <w:t>multigripper</w:t>
      </w:r>
      <w:proofErr w:type="spellEnd"/>
      <w:r w:rsidRPr="005048B0">
        <w:rPr>
          <w:rFonts w:ascii="Times New Roman" w:hAnsi="Times New Roman" w:cs="Times New Roman"/>
        </w:rPr>
        <w:t xml:space="preserve"> to the transfer station.</w:t>
      </w:r>
      <w:r w:rsidR="005048B0">
        <w:rPr>
          <w:rFonts w:ascii="Times New Roman" w:hAnsi="Times New Roman" w:cs="Times New Roman"/>
        </w:rPr>
        <w:t xml:space="preserve"> At the same time, the reaction vials MTP plate is transferred to chemical storage for storage.</w:t>
      </w:r>
    </w:p>
    <w:p w14:paraId="35A4D70E"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 xml:space="preserve">The GC auto-sampler rack is then moved with the robot to the </w:t>
      </w:r>
      <w:proofErr w:type="spellStart"/>
      <w:r w:rsidRPr="005048B0">
        <w:rPr>
          <w:rFonts w:ascii="Times New Roman" w:hAnsi="Times New Roman" w:cs="Times New Roman"/>
        </w:rPr>
        <w:t>Triplus</w:t>
      </w:r>
      <w:proofErr w:type="spellEnd"/>
      <w:r w:rsidRPr="005048B0">
        <w:rPr>
          <w:rFonts w:ascii="Times New Roman" w:hAnsi="Times New Roman" w:cs="Times New Roman"/>
        </w:rPr>
        <w:t xml:space="preserve"> auto-sampler.</w:t>
      </w:r>
    </w:p>
    <w:p w14:paraId="0FDB0443"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All samples are injected into the GC.</w:t>
      </w:r>
      <w:r w:rsidR="005048B0">
        <w:rPr>
          <w:rFonts w:ascii="Times New Roman" w:hAnsi="Times New Roman" w:cs="Times New Roman"/>
        </w:rPr>
        <w:t xml:space="preserve"> After the analysis is completed, the GC-MTP plate is transferred to chemical storage.</w:t>
      </w:r>
    </w:p>
    <w:p w14:paraId="603F3F73"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 xml:space="preserve">Resulting GCs are analyzed and resulting peak data is linked to sample data in </w:t>
      </w:r>
      <w:proofErr w:type="spellStart"/>
      <w:r w:rsidRPr="005048B0">
        <w:rPr>
          <w:rFonts w:ascii="Times New Roman" w:hAnsi="Times New Roman" w:cs="Times New Roman"/>
        </w:rPr>
        <w:t>ArkSuite</w:t>
      </w:r>
      <w:proofErr w:type="spellEnd"/>
      <w:r w:rsidRPr="005048B0">
        <w:rPr>
          <w:rFonts w:ascii="Times New Roman" w:hAnsi="Times New Roman" w:cs="Times New Roman"/>
        </w:rPr>
        <w:t>.</w:t>
      </w:r>
    </w:p>
    <w:p w14:paraId="7572190F"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 xml:space="preserve">A csv of sample data along with results is output for use with </w:t>
      </w:r>
      <w:proofErr w:type="spellStart"/>
      <w:r w:rsidRPr="005048B0">
        <w:rPr>
          <w:rFonts w:ascii="Times New Roman" w:hAnsi="Times New Roman" w:cs="Times New Roman"/>
        </w:rPr>
        <w:t>SyCoFinder</w:t>
      </w:r>
      <w:proofErr w:type="spellEnd"/>
      <w:r w:rsidRPr="005048B0">
        <w:rPr>
          <w:rFonts w:ascii="Times New Roman" w:hAnsi="Times New Roman" w:cs="Times New Roman"/>
        </w:rPr>
        <w:t xml:space="preserve"> or other 3</w:t>
      </w:r>
      <w:r w:rsidRPr="005048B0">
        <w:rPr>
          <w:rFonts w:ascii="Times New Roman" w:hAnsi="Times New Roman" w:cs="Times New Roman"/>
          <w:vertAlign w:val="superscript"/>
        </w:rPr>
        <w:t>rd</w:t>
      </w:r>
      <w:r w:rsidRPr="005048B0">
        <w:rPr>
          <w:rFonts w:ascii="Times New Roman" w:hAnsi="Times New Roman" w:cs="Times New Roman"/>
        </w:rPr>
        <w:t xml:space="preserve"> party software to be used for the next optimization iteration.</w:t>
      </w:r>
    </w:p>
    <w:p w14:paraId="35383F13" w14:textId="77777777" w:rsidR="003B33D9" w:rsidRPr="005048B0" w:rsidRDefault="003B33D9" w:rsidP="003B33D9">
      <w:pPr>
        <w:pStyle w:val="a3"/>
        <w:numPr>
          <w:ilvl w:val="0"/>
          <w:numId w:val="2"/>
        </w:numPr>
        <w:rPr>
          <w:rFonts w:ascii="Times New Roman" w:hAnsi="Times New Roman" w:cs="Times New Roman"/>
        </w:rPr>
      </w:pPr>
      <w:r w:rsidRPr="005048B0">
        <w:rPr>
          <w:rFonts w:ascii="Times New Roman" w:hAnsi="Times New Roman" w:cs="Times New Roman"/>
        </w:rPr>
        <w:t xml:space="preserve">The second iteration is started in simulation using a </w:t>
      </w:r>
      <w:r w:rsidR="005048B0" w:rsidRPr="005048B0">
        <w:rPr>
          <w:rFonts w:ascii="Times New Roman" w:hAnsi="Times New Roman" w:cs="Times New Roman"/>
        </w:rPr>
        <w:t>json file</w:t>
      </w:r>
      <w:r w:rsidRPr="005048B0">
        <w:rPr>
          <w:rFonts w:ascii="Times New Roman" w:hAnsi="Times New Roman" w:cs="Times New Roman"/>
        </w:rPr>
        <w:t>.</w:t>
      </w:r>
      <w:bookmarkStart w:id="0" w:name="_GoBack"/>
      <w:bookmarkEnd w:id="0"/>
    </w:p>
    <w:p w14:paraId="49D881A9" w14:textId="77777777" w:rsidR="00BB74DA" w:rsidRPr="005048B0" w:rsidRDefault="005048B0">
      <w:pPr>
        <w:rPr>
          <w:rFonts w:ascii="Times New Roman" w:hAnsi="Times New Roman" w:cs="Times New Roman"/>
        </w:rPr>
      </w:pPr>
    </w:p>
    <w:sectPr w:rsidR="00BB74DA" w:rsidRPr="005048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00000287"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A92167"/>
    <w:multiLevelType w:val="hybridMultilevel"/>
    <w:tmpl w:val="9C20FA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A97AD4"/>
    <w:multiLevelType w:val="hybridMultilevel"/>
    <w:tmpl w:val="68BEA232"/>
    <w:lvl w:ilvl="0" w:tplc="C6367AB8">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5D42AA"/>
    <w:multiLevelType w:val="hybridMultilevel"/>
    <w:tmpl w:val="EF7869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500DDB"/>
    <w:multiLevelType w:val="hybridMultilevel"/>
    <w:tmpl w:val="8E3C1E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xNbI0MrcwszQzMLNQ0lEKTi0uzszPAykwrAUAtxMZCiwAAAA="/>
  </w:docVars>
  <w:rsids>
    <w:rsidRoot w:val="003B33D9"/>
    <w:rsid w:val="00101959"/>
    <w:rsid w:val="00336705"/>
    <w:rsid w:val="003B33D9"/>
    <w:rsid w:val="005048B0"/>
    <w:rsid w:val="005D1F65"/>
    <w:rsid w:val="00AF227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B1F3D"/>
  <w15:chartTrackingRefBased/>
  <w15:docId w15:val="{BF06E452-E4B3-4CB6-A41E-D9F7E5146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33D9"/>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33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AA895C79A496C4AB5DDF9B078778FC4" ma:contentTypeVersion="14" ma:contentTypeDescription="Create a new document." ma:contentTypeScope="" ma:versionID="32e5b9453e27eccf55120caac4a62ede">
  <xsd:schema xmlns:xsd="http://www.w3.org/2001/XMLSchema" xmlns:xs="http://www.w3.org/2001/XMLSchema" xmlns:p="http://schemas.microsoft.com/office/2006/metadata/properties" xmlns:ns3="eda9c19b-fcad-480b-ac83-6c1467c889a7" xmlns:ns4="48169848-210e-4281-8df3-35cd369bb7f9" targetNamespace="http://schemas.microsoft.com/office/2006/metadata/properties" ma:root="true" ma:fieldsID="0017fef3306239a498b9b3980454543e" ns3:_="" ns4:_="">
    <xsd:import namespace="eda9c19b-fcad-480b-ac83-6c1467c889a7"/>
    <xsd:import namespace="48169848-210e-4281-8df3-35cd369bb7f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da9c19b-fcad-480b-ac83-6c1467c889a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8169848-210e-4281-8df3-35cd369bb7f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12965FB-F466-4A01-97A4-7FE5662A0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da9c19b-fcad-480b-ac83-6c1467c889a7"/>
    <ds:schemaRef ds:uri="48169848-210e-4281-8df3-35cd369bb7f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DF763DC-A306-4AD5-A046-4852823B1F8C}">
  <ds:schemaRefs>
    <ds:schemaRef ds:uri="http://schemas.microsoft.com/sharepoint/v3/contenttype/forms"/>
  </ds:schemaRefs>
</ds:datastoreItem>
</file>

<file path=customXml/itemProps3.xml><?xml version="1.0" encoding="utf-8"?>
<ds:datastoreItem xmlns:ds="http://schemas.openxmlformats.org/officeDocument/2006/customXml" ds:itemID="{5A2340C7-F7C1-4E3C-9036-57B5BA41C6A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Pages>
  <Words>362</Words>
  <Characters>2066</Characters>
  <Application>Microsoft Office Word</Application>
  <DocSecurity>0</DocSecurity>
  <Lines>17</Lines>
  <Paragraphs>4</Paragraphs>
  <ScaleCrop>false</ScaleCrop>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Zhu</dc:creator>
  <cp:keywords/>
  <dc:description/>
  <cp:lastModifiedBy>Chen Zhu</cp:lastModifiedBy>
  <cp:revision>1</cp:revision>
  <dcterms:created xsi:type="dcterms:W3CDTF">2023-01-29T08:02:00Z</dcterms:created>
  <dcterms:modified xsi:type="dcterms:W3CDTF">2023-01-29T08:22:00Z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0x010100BAA895C79A496C4AB5DDF9B078778FC4</vt:lpwstr>
  </property>
</Properties>
</file>