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TEAM DELTA</w:t>
      </w:r>
    </w:p>
    <w:p>
      <w:pPr>
        <w:spacing w:after="40"/>
        <w:jc w:val="center"/>
      </w:pPr>
      <w:r>
        <w:rPr>
          <w:rFonts w:ascii="Arial" w:cs="Arial" w:eastAsia="Arial" w:hAnsi="Arial"/>
          <w:color w:val="78909C"/>
          <w:sz w:val="24"/>
          <w:szCs w:val="24"/>
        </w:rPr>
        <w:t xml:space="preserve">2026-CAX-500 Cybersecurity Capstone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Containment &amp; Mitigation Artifacts</w:t>
      </w:r>
    </w:p>
    <w:p>
      <w:pPr>
        <w:spacing w:after="60"/>
        <w:jc w:val="center"/>
      </w:pPr>
      <w:r>
        <w:rPr>
          <w:rFonts w:ascii="Arial" w:cs="Arial" w:eastAsia="Arial" w:hAnsi="Arial"/>
          <w:color w:val="1B2A4A"/>
          <w:sz w:val="28"/>
          <w:szCs w:val="28"/>
        </w:rPr>
        <w:t xml:space="preserve">Racami, LLC — Infostealer Incident Response Artifacts</w:t>
      </w:r>
    </w:p>
    <w:p>
      <w:pPr>
        <w:spacing w:after="400"/>
        <w:jc w:val="center"/>
      </w:pPr>
      <w:r>
        <w:rPr>
          <w:rFonts w:ascii="Arial" w:cs="Arial" w:eastAsia="Arial" w:hAnsi="Arial"/>
          <w:color w:val="78909C"/>
          <w:sz w:val="20"/>
          <w:szCs w:val="20"/>
        </w:rPr>
        <w:t xml:space="preserve">Document Date: February 12, 2026  |  Classification: CONFIDENTIAL</w:t>
      </w:r>
    </w:p>
    <w:p>
      <w:r>
        <w:br w:type="page"/>
      </w:r>
    </w:p>
    <w:p>
      <w:pPr>
        <w:pStyle w:val="Heading1"/>
      </w:pPr>
      <w:r>
        <w:t xml:space="preserve">Artifact 1: Containment &amp; Mitigation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On February 10, 2026, racami.com was assessed to be at ongoing high risk due to a historic infostealer compromise (initial execution: November 5, 2022) that was never fully remediated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[1]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 The HellCat ransomware exploitation of April 5, 2025 confirmed that the stolen credentials remained valid and exploitable for over 29 months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[2][3]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The containment and mitigation strategy focuses on three phases:</w:t>
      </w:r>
    </w:p>
    <w:p>
      <w:pPr>
        <w:pStyle w:val="Heading3"/>
      </w:pPr>
      <w:r>
        <w:t xml:space="preserve">Phase 1: Immediate Disruption of Attacker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Force rotation of all 13 exposed credential pairs and dependent service accounts [1].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Global invalidation of web sessions, OAuth tokens, and any SSO assertions.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Temporary network controls restricting access to dev/staging/QA entry points to VPN-only.</w:t>
      </w:r>
    </w:p>
    <w:p>
      <w:pPr>
        <w:pStyle w:val="Heading3"/>
      </w:pPr>
      <w:r>
        <w:t xml:space="preserve">Phase 2: Eradication of Residual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Removal or hardening of remote access tools (AnyDesk) [1].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Verification that no backdoors or malicious commits exist in Git and CI/CD pipelines.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Block execution from %TEMP% and %AppData% directories via AppLocker/WDAC [4].</w:t>
      </w:r>
    </w:p>
    <w:p>
      <w:pPr>
        <w:pStyle w:val="Heading3"/>
      </w:pPr>
      <w:r>
        <w:t xml:space="preserve">Phase 3: Recovery and Hardening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Re-establishing secure authentication with MFA and unique, non-shared admin accounts.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Segmenting environments and adopting least privilege across the development pipeline.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Residual risk remains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 xml:space="preserve">HIGH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 until: (a) all credential and session remediation is verified complete, (b) Git and deployment pipelines are audited for integrity, and (c) MFA and monitoring are fully operational.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Artifact 2: Incident Mitigation Timeline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This table tracks planned versus executed remediation milestones. Update with actual timestamps and completion status as work proceeds.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360"/>
        <w:gridCol w:w="1200"/>
        <w:gridCol w:w="180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Date/Time (UTC)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2026-02-10 10:00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Disable external access to git.racami.com and staging systems; restrict to VPN-only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NetSec Lead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2026-02-10 11:00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Force password reset for superadmin, c****o_superadmin, and rn***@racami.com across all systems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Lead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2026-02-10 12:00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Containment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Globally terminate all active sessions on Jira, Git, staging, QA, and UAT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DevOps Lead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2026-02-10 16:00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Eradication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Block execution from %TEMP% and %AppData% via AppLocker/WDAC policy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Endpoint Lead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2026-02-11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Eradication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 or restrict AnyDesk on all dev workstations; scan for unauthorized RATs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IT Ops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2026-02-12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Recovery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Enable mandatory MFA on Git, staging, QA, Jira, and corporate email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Lead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2026-02-13–20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Recovery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Full review of Git commits and deployment pipeline from 2022-11-05 forward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AppSec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2026-02-20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Hardening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Implement unique named admin accounts; decommission shared superadmin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/ DevOps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2026-03-01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Hardening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Complete network segmentation between Dev, Staging, and Production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NetSec Lead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Artifact 3: Affected Assets &amp; Mitigation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/ System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Compromise Type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Required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git.racami.com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Source code repo, CI/CD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Admin credentials + session tokens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all credentials, revoke sessions, audit commits from 2022-11-05, run secret scanning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work.racami.com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Jira project mgmt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Admin credentials (HellCat vector)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credentials, enforce MFA, revoke sessions, audit for data exfiltration [2]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cisprod01.racami.com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Production environment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Superadmin credentials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passwords, restrict to VPN, deploy EDR, audit access logs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cisstg01.racami.com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Staging (prod-like)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Superadmin credentials + sessions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passwords, revoke sessions, network segmentation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cisqa01–05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QA environments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Superadmin credentials + sessions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passwords, review test configs for customer data, network segmentation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cisuat03.racami.com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UAT environment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Superadmin credentials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passwords, restrict access, verify no customer data exposure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Workstation r****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Developer workstation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Infostealer execution, local creds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Full reimage from trusted baseline, EDR deployment, key/secret rotation [1]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rn***@racami.com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Corporate email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Email credentials, SSO tokens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Password reset, session revoke, MFA enforcement, review sent items and rules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Databases (SSMS/JDBC)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Customer/operational data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Potential DB creds exposed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DB credentials, enable DB audit logging, review access since 2022-11-05 [1]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TIBCO Jaspersoft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BI/reporting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Report data sources exposed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Rotate data source credentials, review report access and exports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AnyDesk / Telegram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Remote access / messaging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Remote tool + 2FA codes exposed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 AnyDesk, restrict Telegram, review logs for unauthorized sessions [1]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Artifact 4: Containment &amp; Eradication Action Matrix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This matrix tracks individual containment and eradication actions. Update status and evidence of completion fields as work progresses.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200"/>
        <w:gridCol w:w="700"/>
        <w:gridCol w:w="900"/>
        <w:gridCol w:w="2560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of Completion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Force password reset on all accounts linked to the stealer log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 attacker direct credential access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IAM logs showing successful resets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Invalidate all sessions/tokens (web, OAuth, SSO)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Break session-token based access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Session revocation logs, forced re-login confirmed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Restrict network access to git/staging/QA to VPN-only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Limit inbound attack surface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Firewall rule change + validation tests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Reimage workstation r**** from trusted baseline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 residual malware/artifacts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Build logs, post-image EDR scan clean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Remove or lock down AnyDesk on dev/admin workstations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Eliminate backdoor remote access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Software inventory + policy/ACL updates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Block execution from %TEMP%/%AppData% via AppLocker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Prevent repeat infostealer execution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GPO/AppLocker policy deployment report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Deploy EDR to all developer workstations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Improve detection and response</w:t>
            </w:r>
          </w:p>
        </w:tc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9A82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EDR console showing all devices onboarded</w:t>
            </w:r>
          </w:p>
        </w:tc>
      </w:tr>
    </w:tbl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Artifact 5: Credential &amp; Secret Rotation Checklist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Scope Assumption: </w:t>
      </w:r>
      <w:r>
        <w:rPr>
          <w:rFonts w:ascii="Arial" w:cs="Arial" w:eastAsia="Arial" w:hAnsi="Arial"/>
          <w:b/>
          <w:bCs/>
          <w:i w:val="false"/>
          <w:iCs w:val="false"/>
          <w:color w:val="1B2A4A"/>
          <w:sz w:val="22"/>
          <w:szCs w:val="22"/>
        </w:rPr>
        <w:t>Any secret that existed on workstation r**** or in Git/staging/QA since 2022-11-05 is considered compromised [1]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2A4A"/>
          <w:sz w:val="22"/>
          <w:szCs w:val="22"/>
        </w:rPr>
        <w:t xml:space="preserve">.</w:t>
      </w:r>
    </w:p>
    <w:p>
      <w:pPr>
        <w:pStyle w:val="Heading3"/>
      </w:pPr>
      <w:r>
        <w:t xml:space="preserve">User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superadmin (all systems — 8 instances) [1]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c****o_superadmin (all systems)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All individual dev/QA/staging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r**** domain/local account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rn***@racami.com email account</w:t>
      </w:r>
    </w:p>
    <w:p>
      <w:pPr>
        <w:pStyle w:val="Heading3"/>
      </w:pPr>
      <w:r>
        <w:t xml:space="preserve">Service Accounts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Application service accounts for staging/QA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CI/CD service accounts (build, deploy, automation bots)</w:t>
      </w:r>
    </w:p>
    <w:p>
      <w:pPr>
        <w:pStyle w:val="Heading3"/>
      </w:pPr>
      <w:r>
        <w:t xml:space="preserve">Infrastructure Secrets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Git access tokens (personal + system)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SSH keys on r**** and any authorized_keys on Git/servers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Database credentials (SQL Server, PostgreSQL)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Jaspersoft data source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Cloud credentials (Azure keys, service principals)</w:t>
      </w:r>
    </w:p>
    <w:p>
      <w:pPr>
        <w:pStyle w:val="Heading3"/>
      </w:pPr>
      <w:r>
        <w:t xml:space="preserve">Application / Code Secrets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API keys and secrets in source code or config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Third-party integration tokens (payment, messaging,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Any secrets found by secret-scanning tools (gitleaks, TruffleHog)</w:t>
      </w:r>
    </w:p>
    <w:p>
      <w:pPr>
        <w:pStyle w:val="Heading3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Old credentials/tokens verified revoked (not just replaced)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Authentication logs show only expected users/locations post-rotation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This checklist becomes an appendix to the IR report and a work plan for IAM/IT operations.</w:t>
      </w:r>
    </w:p>
    <w:p>
      <w:r>
        <w:br w:type="page"/>
      </w:r>
    </w:p>
    <w:p>
      <w:pPr>
        <w:pStyle w:val="Heading1"/>
      </w:pPr>
      <w:r>
        <w:t xml:space="preserve">Artifact 6: Post-Mitigation Validation &amp; Residual Risk</w:t>
      </w:r>
    </w:p>
    <w:p>
      <w:pPr>
        <w:pStyle w:val="Heading2"/>
      </w:pPr>
      <w:r>
        <w:t xml:space="preserve">Validation Activities</w:t>
      </w:r>
    </w:p>
    <w:p>
      <w:pPr>
        <w:pStyle w:val="Heading3"/>
      </w:pPr>
      <w:r>
        <w:t xml:space="preserve">Access Control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Verified that all admin access to git.racami.com, cisstg01, and cisqa0* requires MFA.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Confirmed removal of shared superadmin usage; all admin actions map to named accounts.</w:t>
      </w:r>
    </w:p>
    <w:p>
      <w:pPr>
        <w:pStyle w:val="Heading3"/>
      </w:pPr>
      <w:r>
        <w:t xml:space="preserve">Code and Pipeline Integrity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Completed review of commits and tags from 2022-11-05 onward.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gitleaks and TruffleHog scans returned no unrotated secrets in current branches.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Deployment pipeline webhook configurations verified unmodified.</w:t>
      </w:r>
    </w:p>
    <w:p>
      <w:pPr>
        <w:pStyle w:val="Heading3"/>
      </w:pPr>
      <w:r>
        <w:t xml:space="preserve">Endpoint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Compromised workstation r**** reimaged from trusted baseline with EDR deployed.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AnyDesk removed from all developer workstations; AppLocker %TEMP% block active.</w:t>
      </w:r>
    </w:p>
    <w:p>
      <w:pPr>
        <w:pStyle w:val="Heading3"/>
      </w:pPr>
      <w:r>
        <w:t xml:space="preserve">Network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Git, staging, and QA systems accessible only via VPN.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B2A4A"/>
          <w:sz w:val="22"/>
          <w:szCs w:val="22"/>
        </w:rPr>
        <w:t xml:space="preserve">Network segmentation between Dev/Staging/Production verified.</w:t>
      </w:r>
    </w:p>
    <w:p>
      <w:pPr>
        <w:pStyle w:val="Heading2"/>
      </w:pPr>
      <w:r>
        <w:t xml:space="preserve">Residual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Area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Level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Gap / Notes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Credential reuse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LOW (after rotation)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Depends on 100% rotation completion including dependent service accounts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Session hijacking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LOW (after invalidation)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Requires confirmation that ALL session signing keys were rotated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Supply chain (code)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Full commit audit may not catch sophisticated backdoors; ongoing monitoring required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Dark web exposure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Credentials may still circulate; continuous monitoring via Hudson Rock/Flare required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Insider re-compromise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EDR + AppLocker + MFA significantly reduce infostealer re-execution risk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Regulatory liability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Pending determination of customer data access; GDPR/CCPA/HIPAA notification may apply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Artifact 7: Containment &amp; Eradication Scripts</w:t>
      </w:r>
    </w:p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Primary containment and eradication commands for IR responders. Execute in the order shown.</w:t>
      </w:r>
    </w:p>
    <w:p>
      <w:pPr>
        <w:pStyle w:val="Heading2"/>
      </w:pPr>
      <w:r>
        <w:t xml:space="preserve">1. Credential Rotation — Active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Domain Controller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Force password reset for compromised accounts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$accounts = @('superadmin','c_superadmin','rn_user')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foreach ($acct in $accounts)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Set-ADAccountPassword -Identity $acct `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-NewPassword (ConvertTo-SecureString (New-Guid).Guid -AsPlainText -Force) -Reset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Set-ADUser -Identity $acct -ChangePasswordAtLogon $true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Write-Host "Reset: $acct"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Session Invalidation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IIS Session Reset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Rotate Data Protection keys to invalidate all auth cookies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Remove-Item 'C:\inetpub\app\App_Data\DataProtection-Keys\*' -Force  # Path is environment-specific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iisreset /restart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Verify: old sessions should redirect to login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AnyDesk Removal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Remote Removal Across Endpoints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$targets = @('R-DEV01','R-DEV02','R-DEV03')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Invoke-Command -ComputerName $targets -ScriptBlock {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 # Check for installed AnyDesk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Get-CimInstance Win32_Product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Where-Object { $_.Name -like '*AnyDesk*' } |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    Select PSComputerName, Name, Version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    # Stop process and uninstall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Stop-Process -Name 'AnyDesk' -Force -ErrorAction SilentlyContinue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&amp; 'C:\Program Files (x86)\AnyDesk\AnyDesk.exe' --remove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AppLocker TEMP Execution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PowerShell — AppLocker Policy Deployment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Create AppLocker deny policy for TEMP paths via XML (C2 corrected)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NOTE: New-AppLockerPolicy does not support -Action/-RuleType Deny.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Use XML-based policy with Set-AppLockerPolicy -Merge instead.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$policyPath = '.\AppLockerDenyTemp.xml'  # XML with FilePathRule Action=Deny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# Paths: %TEMP%\*, %LOCALAPPDATA%\Temp\*, %APPDATA%\*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Set-AppLockerPolicy -XmlPolicy $policyPath -Merge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Ensure Application Identity service is running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Set-Service -Name AppIDSvc -StartupType Automatic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Start-Service -Name AppIDSvc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Validation — test that execution is blocked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Copy-Item 'C:\Windows\System32\calc.exe' "$env:TEMP\test_block.exe"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PS&gt;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Start-Process "$env:TEMP\test_block.exe"   # Should be denied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 Secret Scanning — Repository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33333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5F56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16"/>
                <w:szCs w:val="16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16"/>
                <w:szCs w:val="16"/>
              </w:rPr>
              <w:t xml:space="preserve">●  </w:t>
            </w:r>
            <w:r>
              <w:rPr>
                <w:rFonts w:ascii="Consolas" w:cs="Consolas" w:eastAsia="Consolas" w:hAnsi="Consolas"/>
                <w:color w:val="CCCCCC"/>
                <w:sz w:val="16"/>
                <w:szCs w:val="16"/>
              </w:rPr>
              <w:t xml:space="preserve">Bash — Git Server / Developer Workstation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Run gitleaks against full history from compromise date forward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gitleaks git --source=.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--log-opts='--since=2022-11-05'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--report-format=json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--report-path=gitleaks_report.json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Manual scan for secret file patterns in commit history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git log --all --diff-filter=A --name-only --since='2022-11-05' --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'*.pem' '*.key' '*.env' '*.pfx' '*.p12' '*credentials*' '*secret*'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># Search for hardcoded connection strings in current source</w:t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>$ </w:t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git grep -n 'password\|connectionstring\|apikey\|secret' -- \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333333" w:sz="2"/>
              <w:left w:val="single" w:color="333333" w:sz="2"/>
              <w:bottom w:val="single" w:color="333333" w:sz="2"/>
              <w:right w:val="single" w:color="333333" w:sz="2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6A9955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DCDCAA"/>
                <w:sz w:val="18"/>
                <w:szCs w:val="18"/>
              </w:rPr>
              <w:t xml:space="preserve">    '*.config' '*.json' '*.xml' '*.cs' '*.py'</w:t>
            </w: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6A9955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B2A4A"/>
          <w:sz w:val="22"/>
          <w:szCs w:val="22"/>
        </w:rPr>
        <w:t xml:space="preserve">All output from the above commands should be logged, timestamped, and preserved as evidence for inclusion in the final IR report.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References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Hudson Rock / Cavalier Platform. Stealer Log GH[984304A1DB022880654C9054CBD33F2D] — racami.com. Date Compromised: 2022-11-05. Stealer Family: RedLine. 13 credential pairs. Installed software: AnyDesk 7.0.1, SSMS, Jaspersoft, mRemoteNG.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Gal, A. (2025, April 5). “HELLCAT Ransomware Group Strikes Again: Four New Victims Breached via Jira Credentials from Infostealer Logs.” Infostealers.com / Hudson Rock.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SC Media. (2025, April 9). “Pilfered Jira credentials leveraged in HellCat ransomware attacks.” SC World.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B2A4A"/>
          <w:sz w:val="20"/>
          <w:szCs w:val="20"/>
        </w:rPr>
        <w:t xml:space="preserve">Microsoft. (2024). AppLocker Technical Reference. https://learn.microsoft.com/en-us/windows/security/application-security/application-control/</w:t>
      </w:r>
    </w:p>
    <w:p>
      <w:pPr>
        <w:pBdr>
          <w:bottom w:val="single" w:color="2E86AB" w:sz="2"/>
        </w:pBdr>
        <w:spacing w:before="200" w:after="200"/>
      </w:pPr>
      <w:r>
        <w:rPr>
          <w:sz w:val="2"/>
          <w:szCs w:val="2"/>
        </w:rPr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TD-CMA (Containment &amp; Mitigation Artifacts)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Containment and Mitigation Artifacts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2.0 (Reformatted — Team Delta)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February 12, 2026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Team Delta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34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02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2A4A"/>
                <w:sz w:val="20"/>
                <w:szCs w:val="20"/>
              </w:rPr>
              <w:t xml:space="preserve">TD-04 (IR Plan), TD-07 (IR Playbook), TD-08 (IR Runbook)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909C"/>
        <w:sz w:val="16"/>
        <w:szCs w:val="16"/>
      </w:rPr>
      <w:t xml:space="preserve">Page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TEAM DELTA</w:t>
    </w:r>
    <w:r>
      <w:rPr>
        <w:rFonts w:ascii="Arial" w:cs="Arial" w:eastAsia="Arial" w:hAnsi="Arial"/>
        <w:color w:val="78909C"/>
        <w:sz w:val="16"/>
        <w:szCs w:val="16"/>
      </w:rPr>
      <w:t xml:space="preserve">  |  Containment &amp; Mitigation Artifacts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72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2026-02-12T17:01:28.926Z</dcterms:created>
  <dcterms:modified xsi:type="dcterms:W3CDTF">2026-02-12T17:01:28.927Z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