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TEAM DELTA</w:t>
      </w:r>
    </w:p>
    <w:p>
      <w:pPr>
        <w:spacing w:after="40"/>
        <w:jc w:val="center"/>
      </w:pPr>
      <w:r>
        <w:rPr>
          <w:rFonts w:ascii="Arial" w:cs="Arial" w:eastAsia="Arial" w:hAnsi="Arial"/>
          <w:color w:val="78909C"/>
          <w:sz w:val="24"/>
          <w:szCs w:val="24"/>
        </w:rPr>
        <w:t xml:space="preserve">2026-CAX-500 Cybersecurity Capstone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TD-06: Executive Presentation Brief</w:t>
      </w:r>
    </w:p>
    <w:p>
      <w:pPr>
        <w:spacing w:after="60"/>
        <w:jc w:val="center"/>
      </w:pPr>
      <w:r>
        <w:rPr>
          <w:rFonts w:ascii="Arial" w:cs="Arial" w:eastAsia="Arial" w:hAnsi="Arial"/>
          <w:color w:val="1B2A4A"/>
          <w:sz w:val="28"/>
          <w:szCs w:val="28"/>
        </w:rPr>
        <w:t xml:space="preserve">Racami, LLC — Infostealer Incident Executive Summary</w:t>
      </w:r>
    </w:p>
    <w:p>
      <w:pPr>
        <w:spacing w:after="6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Prepared for: Executive Leadership / Board of Directors</w:t>
      </w:r>
    </w:p>
    <w:p>
      <w:pPr>
        <w:spacing w:after="400"/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Document Date: February 12, 2026  |  Classification: CONFIDENTIAL</w:t>
      </w:r>
    </w:p>
    <w:p>
      <w:r>
        <w:br w:type="page"/>
      </w:r>
    </w:p>
    <w:p>
      <w:pPr>
        <w:pStyle w:val="Heading1"/>
      </w:pPr>
      <w:r>
        <w:t xml:space="preserve">1. Situation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On November 5, 2022, a developer workstation at Racami, LLC was compromised by RedLine infostealer malware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[1]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The malware executed from a temporary directory (C:\Users\r****\AppData\Local\Temp\1000001001\bre.exe) and harvested 13 sets of corporate credentials with administrative access to production systems, source code repositories, project management tools, and development infrastructure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[1][2]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Racami, LLC is a private software company headquartered in Norcross, Georgia, specializing in Customer Communications Management (CCM) and workflow automation through its flagship Alchem-e platform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[3]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The company serves clients in financial services, healthcare, and insurance — all highly regulated sectors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[3]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compromise went unremediated. On April 5, 2025 — twenty-nine months after the initial infection — the HellCat ransomware group exploited Jira credentials from this same infostealer log to breach Racami’s internal systems, exfiltrate corporate data, and issue extortion demands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[4][5]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This confirmed outcome transforms the incident from a theoretical risk assessment into a documented case study of the infostealer-to-ransomware pipeline.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2. What Was Compromised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RedLine infostealer harvested credentials from three web browsers (Chrome, Edge, Firefox) on the developer workstation, capturing 13 credential pairs across 10 distinct Racami systems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[1][2]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The scope of compromise includes: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60"/>
        <w:gridCol w:w="2500"/>
      </w:tblGrid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Category</w:t>
            </w:r>
          </w:p>
        </w:tc>
        <w:tc>
          <w:tcPr>
            <w:tcW w:type="dxa" w:w="4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Systems Affected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cisprod01.racami.com (superadmin access)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4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work.racami.com (Atlassian Jira — HellCat attack vector)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REALIZED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4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git.racami.com (Gitea repository with corporate email login)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Staging</w:t>
            </w:r>
          </w:p>
        </w:tc>
        <w:tc>
          <w:tcPr>
            <w:tcW w:type="dxa" w:w="4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cisstg01.racami.com (superadmin access)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QA Environments</w:t>
            </w:r>
          </w:p>
        </w:tc>
        <w:tc>
          <w:tcPr>
            <w:tcW w:type="dxa" w:w="4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cisqa01 through cisqa05 (superadmin + client-branded instances)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UAT</w:t>
            </w:r>
          </w:p>
        </w:tc>
        <w:tc>
          <w:tcPr>
            <w:tcW w:type="dxa" w:w="4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cisuat03.racami.com (superadmin access)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Corporate Email</w:t>
            </w:r>
          </w:p>
        </w:tc>
        <w:tc>
          <w:tcPr>
            <w:tcW w:type="dxa" w:w="4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rn***@racami.com (password reset + SSO pivot potential)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Workstation</w:t>
            </w:r>
          </w:p>
        </w:tc>
        <w:tc>
          <w:tcPr>
            <w:tcW w:type="dxa" w:w="4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Developer workstation r**** with database, BI, and remote access tools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compromised workstation contained SQL Server Management Studio, TIBCO Jaspersoft Studio, AnyDesk, and mRemoteNG — indicating the user had direct access to production databases, financial reporting, and remote infrastructure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[1]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3. Why This Matters: The HellCat Outcome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On April 5, 2025, the HellCat ransomware group publicly claimed a breach of Racami as part of a coordinated attack against four organizations. All four breaches exploited Atlassian Jira credentials harvested by infostealer malware from dark web log marketplaces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[4]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Racami was targeted through the work.racami.com Jira instance — the same system whose credentials appear in the November 2022 stealer log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[4][5]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HellCat claimed to have stolen internal files, financial records, and communications from Racami. The group posted extortion demands on its leak site with a countdown timer and the signature “Jiraware &lt;&lt;3!!”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[4][6]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SC Media confirmed Racami as one of four U.S. and European victims, noting that the infostealers involved across HellCat’s campaign included Lumma Stealer, Raccoon, RedLine, and StealC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[5]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HellCat had previously used the same Jira credential technique against Jaguar Land Rover, Schneider Electric, Orange Group, and Telefonica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[5][7]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This means the November 2022 credentials were never rotated, never protected by MFA, and remained valid and purchasable on the dark web for over two years.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4. Root Cause Analysis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The breach was enabled by a combination of security control failures: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Failure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credential rotation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Stolen credentials remained valid for 29+ months, enabling the April 2025 HellCat breach [4].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MFA on any system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Password compromise provided immediate, unimpeded system access with no secondary challenge [1].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Systemic password reuse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8 of 13 credential pairs used the identical superadmin account across all environments [2].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endpoint detection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Windows Defender was the sole protection. No EDR, no execution controls, no behavioral detection [1].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dark web monitoring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Credentials circulated on dark web marketplaces for over two years without organizational awareness [4].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Browser credential storage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Corporate credentials stored in plaintext browser password managers on a developer workstation [1].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Business Impact</w:t>
      </w:r>
    </w:p>
    <w:p>
      <w:pPr>
        <w:pStyle w:val="Heading2"/>
      </w:pPr>
      <w:r>
        <w:t xml:space="preserve">5.1 Confirmed Impacts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Ransomware extortion: HellCat group breached Racami via stolen Jira credentials, exfiltrated internal data, and demanded ransom with public leak threat [4][5].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Credential exposure: 13 administrative credential pairs confirmed exfiltrated and distributed across dark web marketplaces (detected 14 times by November 12, 2022) [1].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Intellectual property at risk: Source code repository access with superadmin privileges to Racami’s proprietary Alchem-e platform [1][3].</w:t>
      </w:r>
    </w:p>
    <w:p>
      <w:pPr>
        <w:pStyle w:val="Heading2"/>
      </w:pPr>
      <w:r>
        <w:t xml:space="preserve">5.2 Probable Impacts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Customer data exposure: Production database access combined with database administration tools indicates customer PII/PHI from financial services, healthcare, and insurance clients was likely accessible [1][3].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Supply chain risk: Git repository access enables potential backdoor injection into production releases affecting all Alchem-e platform customers [1].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Regulatory liability: GDPR, CCPA, and HIPAA breach notification obligations may apply if customer data access is confirmed [3].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Multi-tenant customer risk: Client-branded QA environments (Chen Co, Pay+) indicate downstream customer data may also be exposed [2].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6. Recommended Actions (Priority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000"/>
        <w:gridCol w:w="2260"/>
      </w:tblGrid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Force rotation of all 13 compromised credentials + dependent service accounts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IAM Lead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Invalidate all active sessions, OAuth tokens, and SSO assertions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DevOps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Restrict Git/staging/QA access to VPN-only; isolate compromised workstation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NetSec Lead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Reimage compromised workstation with EDR deployed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Endpoint Lead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Deploy mandatory MFA on all systems (FIDO2/YubiKey for admin accounts)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IAM Lead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5 business days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Deploy EDR to all developer workstations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Endpoint Lead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7 business days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Remove/restrict AnyDesk; block %TEMP% execution via AppLocker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IT Ops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7 business days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Eliminate shared superadmin; create unique named admin accounts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IAM / DevOps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Complete Git commit audit from 2022-11-05 forward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AppSec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Network segmentation between Dev/Staging/Production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NetSec Lead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30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Key Takeaway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This incident demonstrates that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infostealer compromises are not low-severity events.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A single credential theft in November 2022 — which may have taken less than 60 seconds to execute — provided the attack surface that enabled a ransomware breach twenty-nine months later. The absence of basic security controls (credential rotation, MFA, endpoint detection, dark web monitoring) transformed a containable incident into a confirmed breach with data exfiltration and extortion.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The Racami case is not unique. HellCat used the identical technique against multiple enterprises throughout 2024 and 2025 [5][7]. The lesson is clear: infostealer logs must be treated as high-severity incidents requiring immediate credential rotation, MFA deployment, and ongoing dark web monitoring.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Hudson Rock / Cavalier Platform. Stealer Log GH[984304A1DB022880654C9054CBD33F2D] — racami.com. Date Compromised: 2022-11-05 23:13:29 UTC. Stealer Family: RedLine. Evidence artifacts: Passwords.txt, Browser Artifacts, Installed Software, URL Mapping.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Team Delta Evidence Analysis. URL_Mapping_csv_-_Sheet1.csv. 13 credential pairs across 10 Racami systems. Primary evidence artifact from Hudson Rock export.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OSINT Analysis Report (Gemini). Racami, LLC company profile: Founded 2008, headquartered Norcross, Georgia. Flagship platform Alchem-e. Serves financial services, healthcare, insurance sectors. Team Delta OSINT deliverable.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Gal, A. (2025, April 5). “HELLCAT Ransomware Group Strikes Again: Four New Victims Breached via Jira Credentials from Infostealer Logs.” Infostealers.com / Hudson Rock. https://www.infostealers.com/article/hellcat-ransomware-group-strikes-again-four-new-victims-breached-via-jira-credentials-from-infostealer-logs/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SC Media. (2025, April 9). “Pilfered Jira credentials leveraged in HellCat ransomware attacks.” SC World. https://www.scworld.com/brief/pilfered-jira-credentials-leveraged-in-hellcat-ransomware-attacks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Ransomware.live. HellCat Group Profile — Racami entry: “Jiraware &lt;&lt;3!! We have breached Racami’s internal systems.” https://www.ransomware.live/group/hellcat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KELA Cyber. (2025, March 27; updated November 27, 2025). “Hellcat Hacking Group Unmasked: Investigating Rey and Pryx.” https://www.kelacyber.com/blog/hellcat-hacking-group-unmasked-rey-and-pryx/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TD-06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Executive Presentation Brief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2.0 (Revised)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February 12, 2026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Team Delta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Executive Leadership / Board of Directors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TD-01 (Evidence), TD-03 (Risk Assessment), TD-04 (IR Plan), TD-09 (PowerPoint)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909C"/>
        <w:sz w:val="16"/>
        <w:szCs w:val="16"/>
      </w:rPr>
      <w:t xml:space="preserve">Page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TEAM DELTA</w:t>
    </w:r>
    <w:r>
      <w:rPr>
        <w:rFonts w:ascii="Arial" w:cs="Arial" w:eastAsia="Arial" w:hAnsi="Arial"/>
        <w:color w:val="78909C"/>
        <w:sz w:val="16"/>
        <w:szCs w:val="16"/>
      </w:rPr>
      <w:t xml:space="preserve">  |  TD-06 Executive Brief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2026-02-12T16:28:31.314Z</dcterms:created>
  <dcterms:modified xsi:type="dcterms:W3CDTF">2026-02-12T16:28:31.315Z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