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b/>
          <w:bCs/>
        </w:rPr>
        <w:t xml:space="preserve">Use-Case Flow Specification</w:t>
      </w:r>
    </w:p>
    <w:p>
      <w:pPr>
        <w:spacing w:after="140"/>
      </w:pPr>
      <w:r>
        <w:rPr>
          <w:i/>
          <w:iCs/>
          <w:sz w:val="20"/>
          <w:szCs w:val="20"/>
        </w:rPr>
        <w:t xml:space="preserve">Food Bank Surplus Redistribution Platform — UC-03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Use Case: UC-03 – Reserve Pickup Window</w:t>
      </w:r>
    </w:p>
    <w:p>
      <w:pPr>
        <w:spacing w:after="40"/>
      </w:pPr>
      <w:r>
        <w:rPr>
          <w:sz w:val="21"/>
          <w:szCs w:val="21"/>
        </w:rPr>
        <w:t xml:space="preserve">Primary Actor: Shelter Coordinator</w:t>
      </w:r>
    </w:p>
    <w:p>
      <w:pPr>
        <w:spacing w:after="40"/>
      </w:pPr>
      <w:r>
        <w:rPr>
          <w:sz w:val="21"/>
          <w:szCs w:val="21"/>
        </w:rPr>
        <w:t xml:space="preserve">Secondary Actors: Donor Partner (notified), Notification Service</w:t>
      </w:r>
    </w:p>
    <w:p>
      <w:pPr>
        <w:spacing w:after="40"/>
      </w:pPr>
      <w:r>
        <w:rPr>
          <w:sz w:val="21"/>
          <w:szCs w:val="21"/>
        </w:rPr>
        <w:t xml:space="preserve">Includes: UC-07 – Generate Pickup Verification Code</w:t>
      </w:r>
    </w:p>
    <w:p>
      <w:pPr>
        <w:spacing w:after="40"/>
      </w:pPr>
      <w:r>
        <w:rPr>
          <w:sz w:val="21"/>
          <w:szCs w:val="21"/>
        </w:rPr>
        <w:t xml:space="preserve">Extended by: UC-09 – Cancel Reservation (optional)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The Shelter Coordinator is logged in and the account status is “Verified” (see UC-05).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At least one active, non-expired food batch is listed on the public claim board.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Postconditions (Success)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The batch status changes from “Available” to “Reserved” and is removed from the public claim 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A unique pickup verification code is generated and stored against the reservation.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1"/>
          <w:szCs w:val="21"/>
        </w:rPr>
        <w:t xml:space="preserve">Both the Shelter Coordinator and the Donor Partner have been notified of the reservation.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Main Success Scenario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The Shelter Coordinator browses the claim board and selects a food batch.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The system displays batch details: quantity, dietary tags, expiry countdown, and available pickup windows.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The Shelter Coordinator selects a pickup window.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The system validates that the selected window falls before the batch’s expiry time.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The system locks the batch and invokes UC-07 (Generate Pickup Verification Code) to create a unique code for the reservation.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The system updates the batch status to “Reserved” and removes it from the public claim board.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The system sends a confirmation notification to the Shelter Coordinator containing the pickup window and verification code.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The system notifies the Donor Partner that the batch has been reserved.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The use case ends successfully.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Alternate Flow – A1: Selected Window Conflicts With Expiry</w:t>
      </w:r>
    </w:p>
    <w:p>
      <w:pPr>
        <w:spacing w:after="40"/>
      </w:pPr>
      <w:r>
        <w:rPr>
          <w:i/>
          <w:iCs/>
          <w:sz w:val="20"/>
          <w:szCs w:val="20"/>
        </w:rPr>
        <w:t xml:space="preserve">Trigger: occurs at step 4, if the chosen pickup window is later than the batch’s expiry countdown.</w:t>
      </w:r>
    </w:p>
    <w:p>
      <w:pPr>
        <w:spacing w:after="40"/>
        <w:ind w:left="648"/>
      </w:pPr>
      <w:r>
        <w:rPr>
          <w:sz w:val="21"/>
          <w:szCs w:val="21"/>
        </w:rPr>
        <w:t xml:space="preserve">4a1. The system displays an error: “Pickup window unavailable — batch expires before this slot.”</w:t>
      </w:r>
    </w:p>
    <w:p>
      <w:pPr>
        <w:spacing w:after="40"/>
        <w:ind w:left="648"/>
      </w:pPr>
      <w:r>
        <w:rPr>
          <w:sz w:val="21"/>
          <w:szCs w:val="21"/>
        </w:rPr>
        <w:t xml:space="preserve">4a2. The system prompts the Shelter Coordinator to choose an earlier window or a different batch.</w:t>
      </w:r>
    </w:p>
    <w:p>
      <w:pPr>
        <w:spacing w:after="40"/>
        <w:ind w:left="648"/>
      </w:pPr>
      <w:r>
        <w:rPr>
          <w:sz w:val="21"/>
          <w:szCs w:val="21"/>
        </w:rPr>
        <w:t xml:space="preserve">4a3. The Shelter Coordinator selects a valid window, and the flow resumes at step 4.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2026-08-26T11:53:05.686Z</dcterms:created>
  <dcterms:modified xsi:type="dcterms:W3CDTF">2026-08-26T11:53:05.686Z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