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t5f4a6qmb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ptkplp27r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Planta Industrial Aserradero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Image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[Nombre de la Empresa]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[Dirección de la Planta]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Elaboración:</w:t>
      </w:r>
      <w:r w:rsidDel="00000000" w:rsidR="00000000" w:rsidRPr="00000000">
        <w:rPr>
          <w:rtl w:val="0"/>
        </w:rPr>
        <w:t xml:space="preserve"> [Fecha Actual]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jzrb6nf8x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ÍNDICE DE CONTENIDOS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 del Manual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Riesgos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Equipamiento de Emergencia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Protocolos de Actuación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Rutas de Evacuación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Responsabilidades del Personal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Simulacros y Capacitación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Contactos de Emergencia</w:t>
      </w:r>
    </w:p>
    <w:p w:rsidR="00000000" w:rsidDel="00000000" w:rsidP="00000000" w:rsidRDefault="00000000" w:rsidRPr="00000000" w14:paraId="00000010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27qeno97j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manual establece los lineamientos de seguridad y protocolos de emergencia para la planta industrial de aserradero, con una superficie de 3000 m² y equipamiento de procesamiento continuo, donde laboran 30 trabajadores.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myk16iqj0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OBJETIVO DEL MANUAL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Proporcionar un marco de acción sistemático y claro para: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Prevenir accidentes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riesgos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evacuación segura de todo el personal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Proteger la infraestructura y equipamiento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5e0ef5mo8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IDENTIFICACIÓN DE RIESGOS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ah58fq0v5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Riesgos Potenciales: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Incendio por material inflamable (aserrín, madera)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Atrapamiento en maquinaria de doble sinfín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Cortes con maquinaria en movimiento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Caídas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Exposición a ruido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Proyección de partículas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Riesgos eléctricos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gln0776k9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EQUIPAMIENTO DE EMERGENCIA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g0tt19oj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Ubicación Estratégica de: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Extintores de Clase A y C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Botiquines de Primeros Auxilios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Duchas de emergencia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Lavaojos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Señalización de seguridad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Interruptores de emergencia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s03cjnbsa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PROTOCOLOS DE ACTUACIÓN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cx9ac1snd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Protocolo General de Emergencia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Mantener la calma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Conservar serenidad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Seguir instrucciones de coordinadores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Identificar Tipo de Emergencia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Incendio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Accidente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Escape de material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Falla estructural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Activar Sistema de Alarma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Pulsador de emergencia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verbal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Señal sonora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Evacuación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Seguir rutas establecidas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usar ascensores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Ayudar a personas con movilidad reducida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Reunión en punto de encuentro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p8eq3hdfu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RUTAS DE EVACUACIÓN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1utdz64uq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de Rutas de Evacuación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Señalización con flechas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Salidas de emergencia marcadas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Rutas alternativas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Punto de reunión exterior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frupe5vyt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RESPONSABILIDADES DEL PERSONAL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vtqpw51fg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Coordinador General de Emergencias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Coordinar evacuación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Contactar servicios de emergencia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conteo de personal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k291c1b14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Trabajadores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Conocer rutas de evacuación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orden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Ayudar compañeros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Seguir instrucciones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xv9f3yl55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SIMULACROS Y CAPACITACIÓN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Simulacro semestral obligatorio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Capacitación trimestral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participación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Evaluación de tiempos de respuesta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jkbtguvq7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CONTACTOS DE EMERGENCIA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Emergencias: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Bomberos: 112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Ambulancia: 061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Policía: 092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Contactos Internos: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Coordinador Emergencias: [Nombre] - [Teléfono]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 Seguridad: [Nombre] - [Teléfono]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 Planta: [Nombre] - [Teléfono]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Médicos: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Hospital más cercano: [Nombre] - [Teléfono]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Centro de Salud: [Nombre] - [Teléfono]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ELABORÓ:</w:t>
      </w:r>
      <w:r w:rsidDel="00000000" w:rsidR="00000000" w:rsidRPr="00000000">
        <w:rPr>
          <w:rtl w:val="0"/>
        </w:rPr>
        <w:t xml:space="preserve"> [Nombre del Responsable de Seguridad]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APROBÓ:</w:t>
      </w:r>
      <w:r w:rsidDel="00000000" w:rsidR="00000000" w:rsidRPr="00000000">
        <w:rPr>
          <w:rtl w:val="0"/>
        </w:rPr>
        <w:t xml:space="preserve"> [Nombre del Gerente]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ÚLTIMA ACTUALIZACIÓN:</w:t>
      </w:r>
      <w:r w:rsidDel="00000000" w:rsidR="00000000" w:rsidRPr="00000000">
        <w:rPr>
          <w:rtl w:val="0"/>
        </w:rPr>
        <w:t xml:space="preserve"> [Fecha]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examen_11-Dic-2024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