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DD" w:rsidRDefault="00483FDD" w:rsidP="00094985">
      <w:pPr>
        <w:pStyle w:val="Sinespaciado"/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5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-918846</wp:posOffset>
            </wp:positionV>
            <wp:extent cx="7702911" cy="106965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C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911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DD" w:rsidRDefault="00483FDD">
      <w:pPr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94985" w:rsidRPr="00DE1490" w:rsidRDefault="00094985" w:rsidP="00094985">
      <w:pPr>
        <w:pStyle w:val="Sinespaciado"/>
        <w:rPr>
          <w:rFonts w:cstheme="minorHAnsi"/>
          <w:b/>
          <w:color w:val="4472C4" w:themeColor="accent5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E1490">
        <w:rPr>
          <w:rFonts w:cstheme="minorHAnsi"/>
          <w:b/>
          <w:color w:val="4472C4" w:themeColor="accent5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20139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A6" w:rsidRDefault="00BC1AA6">
          <w:pPr>
            <w:pStyle w:val="TtuloTDC"/>
          </w:pPr>
        </w:p>
        <w:p w:rsidR="00304450" w:rsidRDefault="00BC1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99300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_Toc511999300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1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SEGURIDAD DE ACCESO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_Toc511999301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2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EXACTITUD DE LOS RESULTADOS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_Toc511999302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3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EFICIENCIA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_Toc511999303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4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UTILIZACIÓN DE RECURSOS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_Toc511999304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5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COMPORTAMIENTO EN EL TIEMPO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_Toc511999305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6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_Toc511999306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7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TOLERANCIA A FALLOS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_Toc511999307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8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 RECUPERACIÓN DE ERRORES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_Toc511999308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9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MANTENIBILIDAD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_Toc511999309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0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CAPACIDAD DEL CODIGO PARA SER ANALIZADO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_Toc511999310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1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DEL CODIGO PARA SER CAMBIADO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_Toc511999311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2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 ESTABILIDAD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_Toc511999312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3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_Toc511999313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4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CAPACIDAD DE SER ENTENDIDO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_Toc511999314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5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 SER OPERADO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_Toc511999315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6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 CAPACIDAD DE SER ATRACTIVO PARA EL USUARIO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_Toc511999316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7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_Toc511999317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8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ADAPTABILIDAD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_Toc511999318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264C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9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INSTALABILIDAD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_Toc511999319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BC1AA6" w:rsidRDefault="00BC1AA6">
          <w:r>
            <w:rPr>
              <w:b/>
              <w:bCs/>
            </w:rPr>
            <w:fldChar w:fldCharType="end"/>
          </w:r>
        </w:p>
      </w:sdtContent>
    </w:sdt>
    <w:p w:rsidR="00BC1AA6" w:rsidRPr="00094985" w:rsidRDefault="00BC1AA6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4D95" w:rsidRDefault="00A54D95" w:rsidP="00094985">
      <w:pPr>
        <w:pStyle w:val="Sinespaciado"/>
        <w:rPr>
          <w:rFonts w:cstheme="minorHAnsi"/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D95" w:rsidSect="00A54D95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INDEX \e "</w:instrText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instrText xml:space="preserve">" \c "2" \z "11274" </w:instrText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:rsidR="00A54D95" w:rsidRDefault="00A54D95" w:rsidP="00094985">
      <w:pPr>
        <w:pStyle w:val="Sinespaciado"/>
        <w:rPr>
          <w:rFonts w:cstheme="minorHAnsi"/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D95" w:rsidSect="00A54D95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094985" w:rsidRPr="00094985" w:rsidRDefault="00A54D9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72DB" w:rsidRDefault="00F872DB" w:rsidP="00F872DB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4450" w:rsidRDefault="00304450" w:rsidP="00634D96">
      <w:pPr>
        <w:pStyle w:val="Sinespaciado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04450" w:rsidSect="00A54D9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2466" w:rsidRDefault="00122466" w:rsidP="00634D96">
      <w:pPr>
        <w:pStyle w:val="Sinespaciado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11999300"/>
    </w:p>
    <w:p w:rsidR="00406CBE" w:rsidRPr="00DE1490" w:rsidRDefault="0020579D" w:rsidP="00F872DB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FUNCIONALIDAD</w:t>
      </w:r>
      <w:bookmarkEnd w:id="0"/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77568D" w:rsidRPr="00DE1490">
        <w:rPr>
          <w:color w:val="2E74B5" w:themeColor="accent1" w:themeShade="BF"/>
        </w:rPr>
        <w:instrText xml:space="preserve"> XE "</w:instrText>
      </w:r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FUNCIONALIDAD</w:instrText>
      </w:r>
      <w:r w:rsidR="0077568D" w:rsidRPr="00DE1490">
        <w:rPr>
          <w:color w:val="2E74B5" w:themeColor="accent1" w:themeShade="BF"/>
        </w:rPr>
        <w:instrText xml:space="preserve">" </w:instrText>
      </w:r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B7671" w:rsidRDefault="000B7671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755FE9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11999301"/>
      <w:r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435102"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SEGURIDAD DE ACCESO</w:t>
      </w:r>
      <w:bookmarkEnd w:id="1"/>
      <w:r w:rsidR="00435102"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35102" w:rsidRDefault="00435102" w:rsidP="0020579D">
      <w:pPr>
        <w:pStyle w:val="Sinespaciado"/>
        <w:rPr>
          <w:rFonts w:cstheme="minorHAnsi"/>
        </w:rPr>
      </w:pPr>
    </w:p>
    <w:p w:rsidR="00F872DB" w:rsidRPr="0020579D" w:rsidRDefault="00F872DB" w:rsidP="00F872DB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B47440" w:rsidRDefault="00B47440" w:rsidP="000B7671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Capacidad del producto software para asegurar la integridad de los datos y la confidencialidad de estos.</w:t>
      </w:r>
    </w:p>
    <w:p w:rsidR="0020579D" w:rsidRPr="0020579D" w:rsidRDefault="0020579D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Pr="0020579D" w:rsidRDefault="00F872DB" w:rsidP="00F872DB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B47440" w:rsidRPr="0020579D" w:rsidRDefault="00B47440" w:rsidP="00F872DB">
      <w:pPr>
        <w:pStyle w:val="Sinespaciado"/>
        <w:numPr>
          <w:ilvl w:val="0"/>
          <w:numId w:val="7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Encriptación de datos</w:t>
      </w:r>
    </w:p>
    <w:p w:rsidR="00B47440" w:rsidRPr="0020579D" w:rsidRDefault="00B47440" w:rsidP="00F872DB">
      <w:pPr>
        <w:pStyle w:val="Sinespaciado"/>
        <w:numPr>
          <w:ilvl w:val="0"/>
          <w:numId w:val="7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Inicio de sesión de usuarios</w:t>
      </w:r>
    </w:p>
    <w:p w:rsidR="00B47440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Pr="0020579D" w:rsidRDefault="00F872DB" w:rsidP="00F872DB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F872DB" w:rsidRPr="0020579D" w:rsidRDefault="00F872DB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Default="00F872DB" w:rsidP="00F872DB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C7465A" w:rsidRDefault="00C7465A" w:rsidP="00F872DB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D5124" w:rsidRPr="0020579D" w:rsidRDefault="0012246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</w:t>
      </w:r>
      <w:r w:rsidR="009235F3">
        <w:rPr>
          <w:rFonts w:eastAsia="TTE25CF910t00" w:cstheme="minorHAnsi"/>
          <w:color w:val="000000"/>
          <w:lang w:val="es"/>
        </w:rPr>
        <w:t xml:space="preserve"> [1</w:t>
      </w:r>
      <w:r w:rsidR="001D5124" w:rsidRPr="0020579D">
        <w:rPr>
          <w:rFonts w:eastAsia="TTE25CF910t00" w:cstheme="minorHAnsi"/>
          <w:color w:val="000000"/>
          <w:lang w:val="es"/>
        </w:rPr>
        <w:t xml:space="preserve">]: </w:t>
      </w:r>
    </w:p>
    <w:p w:rsidR="001D5124" w:rsidRPr="0020579D" w:rsidRDefault="001D5124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software </w:t>
      </w:r>
      <w:r w:rsidR="00122466">
        <w:rPr>
          <w:rFonts w:eastAsia="TTE25CF910t00" w:cstheme="minorHAnsi"/>
          <w:color w:val="000000"/>
          <w:lang w:val="es"/>
        </w:rPr>
        <w:t xml:space="preserve">no cuenta con encriptación de datos en </w:t>
      </w:r>
      <w:proofErr w:type="gramStart"/>
      <w:r w:rsidR="00122466">
        <w:rPr>
          <w:rFonts w:eastAsia="TTE25CF910t00" w:cstheme="minorHAnsi"/>
          <w:color w:val="000000"/>
          <w:lang w:val="es"/>
        </w:rPr>
        <w:t>la BD</w:t>
      </w:r>
      <w:proofErr w:type="gramEnd"/>
      <w:r w:rsidRPr="0020579D">
        <w:rPr>
          <w:rFonts w:eastAsia="TTE25CF910t00" w:cstheme="minorHAnsi"/>
          <w:color w:val="000000"/>
          <w:lang w:val="es"/>
        </w:rPr>
        <w:t>.</w:t>
      </w:r>
    </w:p>
    <w:p w:rsidR="001D5124" w:rsidRPr="0020579D" w:rsidRDefault="00143296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La aplicación posee un inicio de sesión de usuarios para poder ser utilizada</w:t>
      </w:r>
      <w:r w:rsidR="00122466">
        <w:rPr>
          <w:rFonts w:eastAsia="TTE25CF910t00" w:cstheme="minorHAnsi"/>
          <w:color w:val="000000"/>
          <w:lang w:val="es"/>
        </w:rPr>
        <w:t>.</w:t>
      </w:r>
    </w:p>
    <w:p w:rsidR="0020579D" w:rsidRDefault="0020579D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1999302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EXACTITUD DE LOS RESULTADOS</w:t>
      </w:r>
      <w:bookmarkEnd w:id="2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B47440" w:rsidRPr="0020579D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producto software para proporcionar los resultados con el grado necesario de precisión.</w:t>
      </w:r>
    </w:p>
    <w:p w:rsidR="001A6616" w:rsidRDefault="001A6616" w:rsidP="0020579D">
      <w:pPr>
        <w:pStyle w:val="Sinespaciado"/>
        <w:rPr>
          <w:rFonts w:eastAsia="TTE1869008t00" w:cstheme="minorHAnsi"/>
          <w:color w:val="000000"/>
          <w:lang w:val="es"/>
        </w:rPr>
      </w:pPr>
    </w:p>
    <w:p w:rsidR="00634D96" w:rsidRPr="0020579D" w:rsidRDefault="00634D96" w:rsidP="0020579D">
      <w:pPr>
        <w:pStyle w:val="Sinespaciado"/>
        <w:rPr>
          <w:rFonts w:eastAsia="TTE1869008t00" w:cstheme="minorHAnsi"/>
          <w:color w:val="000000"/>
          <w:lang w:val="es"/>
        </w:rPr>
      </w:pPr>
    </w:p>
    <w:p w:rsidR="001A6616" w:rsidRPr="0020579D" w:rsidRDefault="001A6616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[&gt;=10-3]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de 10-3 o superior.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[10-4;10-6]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entre</w:t>
      </w:r>
      <w:r w:rsidR="000B7671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10-4</w:t>
      </w:r>
      <w:r w:rsidR="000B7671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y 10-6.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[&lt;=10-7]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de</w:t>
      </w:r>
      <w:r w:rsidR="0020579D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10-7 o inferior.</w:t>
      </w:r>
    </w:p>
    <w:p w:rsidR="00122466" w:rsidRDefault="00122466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P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D5124" w:rsidRPr="0020579D" w:rsidRDefault="0014329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</w:t>
      </w:r>
      <w:r w:rsidR="001D5124" w:rsidRPr="0020579D">
        <w:rPr>
          <w:rFonts w:eastAsia="TTE25CF910t00" w:cstheme="minorHAnsi"/>
          <w:color w:val="000000"/>
          <w:lang w:val="es"/>
        </w:rPr>
        <w:t xml:space="preserve"> [</w:t>
      </w:r>
      <w:r>
        <w:rPr>
          <w:rFonts w:eastAsia="TTE25CF910t00" w:cstheme="minorHAnsi"/>
          <w:color w:val="000000"/>
          <w:lang w:val="es"/>
        </w:rPr>
        <w:t>&lt;=10-7]</w:t>
      </w:r>
    </w:p>
    <w:p w:rsidR="000B7671" w:rsidRPr="00122466" w:rsidRDefault="001D5124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Las consultas </w:t>
      </w:r>
      <w:proofErr w:type="gramStart"/>
      <w:r w:rsidRPr="0020579D">
        <w:rPr>
          <w:rFonts w:eastAsia="TTE25CF910t00" w:cstheme="minorHAnsi"/>
          <w:color w:val="000000"/>
          <w:lang w:val="es"/>
        </w:rPr>
        <w:t>a la BD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son </w:t>
      </w:r>
      <w:r w:rsidR="00143296">
        <w:rPr>
          <w:rFonts w:eastAsia="TTE25CF910t00" w:cstheme="minorHAnsi"/>
          <w:color w:val="000000"/>
          <w:lang w:val="es"/>
        </w:rPr>
        <w:t>precisas obteniendo los datos a los cuales se quiere acceder.</w:t>
      </w:r>
    </w:p>
    <w:p w:rsidR="00F872DB" w:rsidRDefault="00F872DB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11999303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EFICIENCIA</w:t>
      </w:r>
      <w:bookmarkEnd w:id="3"/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Default="000D34F8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11999304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UTILIZACIÓN DE RECURSOS</w:t>
      </w:r>
      <w:bookmarkEnd w:id="4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Se evaluará la eficiencia del producto software </w:t>
      </w:r>
      <w:proofErr w:type="gramStart"/>
      <w:r w:rsidRPr="0020579D">
        <w:rPr>
          <w:rFonts w:eastAsia="TTE25CF910t00" w:cstheme="minorHAnsi"/>
          <w:color w:val="000000"/>
          <w:lang w:val="es"/>
        </w:rPr>
        <w:t>de acuerdo al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porcentaje de uso de procesador que realice.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1A6616" w:rsidRPr="0020579D" w:rsidRDefault="001A6616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[41;100]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41% o más de uso de procesador.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[11;40]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11% a 40% de uso de procesador.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10% o menos de uso de procesador.</w:t>
      </w:r>
    </w:p>
    <w:p w:rsidR="001A6616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Buena [0;10]: </w:t>
      </w:r>
    </w:p>
    <w:p w:rsidR="006F451E" w:rsidRPr="006F451E" w:rsidRDefault="001A661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procesador no muestra signos de actividad significativos al encontrarse el programa en ejecución. </w:t>
      </w:r>
    </w:p>
    <w:p w:rsidR="001A6616" w:rsidRPr="0020579D" w:rsidRDefault="001A6616" w:rsidP="000B7671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Tampoco demuestra alteraciones de consumo al realizar consultas y/o acciones de guardado.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11999305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COMPORTAMIENTO EN EL TIEMPO</w:t>
      </w:r>
      <w:bookmarkEnd w:id="5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Se evaluará el tiempo que está el producto software sin informarle al usuario del estado en que se encuentra la solicitud que realizó.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1A6616" w:rsidRPr="0020579D" w:rsidRDefault="003430E0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20579D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[&gt;=5]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5 o más segundos sin informar al usuario del estado de la solicitud.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[2;4]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entre 2 y 4 segundos sin informar al usuario del estado de la solicitud.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menos de 1 segundo sin informar al usuario del estado de la solicitud.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[0;1]:</w:t>
      </w:r>
    </w:p>
    <w:p w:rsidR="001A6616" w:rsidRDefault="001A6616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tiempo de respuesta del software es menor al segundo, y se encuentra en el orden de los milisegundos. </w:t>
      </w: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Pr="0020579D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11999306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FIABILIDAD</w:t>
      </w:r>
      <w:bookmarkEnd w:id="6"/>
    </w:p>
    <w:p w:rsidR="00396A96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Pr="0020579D" w:rsidRDefault="000D34F8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11999307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TOLERANCIA A FALLOS</w:t>
      </w:r>
      <w:bookmarkEnd w:id="7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0B7671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0B7671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producto software de mantener la integridad de los datos cuando se producen fallas del sistema.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96A96" w:rsidRPr="0020579D" w:rsidRDefault="000B7671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396A96" w:rsidRPr="0020579D" w:rsidRDefault="00396A96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Cuando sucede un error se protegen los datos procesados.</w:t>
      </w:r>
    </w:p>
    <w:p w:rsidR="00396A96" w:rsidRPr="0020579D" w:rsidRDefault="00396A96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Se realiza un log de actividades que el sistema estaba haciendo.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96A96" w:rsidRPr="0020579D" w:rsidRDefault="004044BA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20579D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[1]:</w:t>
      </w:r>
    </w:p>
    <w:p w:rsidR="006F451E" w:rsidRPr="006F451E" w:rsidRDefault="003430E0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Al producirse un error, como cierre inesperado del programa, los datos que fueron </w:t>
      </w:r>
      <w:proofErr w:type="gramStart"/>
      <w:r w:rsidRPr="0020579D">
        <w:rPr>
          <w:rFonts w:eastAsia="TTE25CF910t00" w:cstheme="minorHAnsi"/>
          <w:color w:val="000000"/>
          <w:lang w:val="es"/>
        </w:rPr>
        <w:t>ingresados,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quedan confirmados en la BD.</w:t>
      </w:r>
    </w:p>
    <w:p w:rsidR="003430E0" w:rsidRPr="0020579D" w:rsidRDefault="003430E0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El sistema no realiza un log de actividades.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Pr="0020579D" w:rsidRDefault="000D34F8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11999308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RECUPERACIÓN DE ERRORES</w:t>
      </w:r>
      <w:bookmarkEnd w:id="8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0B7671" w:rsidP="000B7671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0B7671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sistema de reanudar sus actividades cuando se producen errores críticos.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6F451E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El sistema reanuda las actividades si se produce una falla crítica.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Reanuda sus actividades y vuelve al estado en que estaba.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3430E0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ninguna característica.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3430E0" w:rsidRPr="0020579D" w:rsidRDefault="003430E0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4329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[2</w:t>
      </w:r>
      <w:r w:rsidR="003430E0" w:rsidRPr="0020579D">
        <w:rPr>
          <w:rFonts w:eastAsia="TTE25CF910t00" w:cstheme="minorHAnsi"/>
          <w:color w:val="000000"/>
          <w:lang w:val="es"/>
        </w:rPr>
        <w:t>]:</w:t>
      </w:r>
    </w:p>
    <w:p w:rsidR="006F451E" w:rsidRPr="006F451E" w:rsidRDefault="003430E0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Al ocurrir un fallo </w:t>
      </w:r>
      <w:r w:rsidR="00143296">
        <w:rPr>
          <w:rFonts w:eastAsia="TTE25CF910t00" w:cstheme="minorHAnsi"/>
          <w:color w:val="000000"/>
          <w:lang w:val="es"/>
        </w:rPr>
        <w:t>al intentar guardar en la base de datos, el sistema sigue funcionando normalmente sin interrumpir la interacción con el usuario</w:t>
      </w:r>
      <w:r w:rsidRPr="0020579D">
        <w:rPr>
          <w:rFonts w:eastAsia="TTE25CF910t00" w:cstheme="minorHAnsi"/>
          <w:color w:val="000000"/>
          <w:lang w:val="es"/>
        </w:rPr>
        <w:t>.</w:t>
      </w:r>
    </w:p>
    <w:p w:rsidR="00F872DB" w:rsidRPr="000D34F8" w:rsidRDefault="003430E0" w:rsidP="000D34F8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sistema </w:t>
      </w:r>
      <w:r w:rsidR="00143296">
        <w:rPr>
          <w:rFonts w:eastAsia="TTE25CF910t00" w:cstheme="minorHAnsi"/>
          <w:color w:val="000000"/>
          <w:lang w:val="es"/>
        </w:rPr>
        <w:t>sigue en proceso a pesar de que se genere una falla</w:t>
      </w:r>
      <w:r w:rsidR="00A54D95">
        <w:rPr>
          <w:rFonts w:eastAsia="TTE25CF910t00" w:cstheme="minorHAnsi"/>
          <w:color w:val="000000"/>
          <w:lang w:val="es"/>
        </w:rPr>
        <w:t>.</w:t>
      </w: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11999309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MANTENIBILIDAD</w:t>
      </w:r>
      <w:bookmarkEnd w:id="9"/>
    </w:p>
    <w:p w:rsidR="006D2025" w:rsidRDefault="006D2025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6F451E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11999310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DEL CODIGO PARA SER ANALIZADO</w:t>
      </w:r>
      <w:bookmarkEnd w:id="10"/>
    </w:p>
    <w:p w:rsid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Para evaluar la capacidad que tiene el código para ser analizado se tiene en cuenta el porcentaje de comentarios que posee el código por cada método y en general.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[0;14]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14% o menos del código comentado.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[15;29]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Entre 15 y 29% del código comentado.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[&gt;=30]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30% o más del código comentado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4329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 [15;29</w:t>
      </w:r>
      <w:r w:rsidR="006F451E" w:rsidRPr="00435102">
        <w:rPr>
          <w:rFonts w:eastAsia="TTE25CF910t00" w:cstheme="minorHAnsi"/>
          <w:color w:val="000000"/>
          <w:lang w:val="es"/>
        </w:rPr>
        <w:t>]</w:t>
      </w:r>
      <w:r w:rsidR="006F451E">
        <w:rPr>
          <w:rFonts w:eastAsia="TTE25CF910t00" w:cstheme="minorHAnsi"/>
          <w:color w:val="000000"/>
          <w:lang w:val="es"/>
        </w:rPr>
        <w:t>:</w:t>
      </w:r>
    </w:p>
    <w:p w:rsidR="00435102" w:rsidRPr="00435102" w:rsidRDefault="0014329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24% del código se encuentra comentado.</w:t>
      </w:r>
    </w:p>
    <w:p w:rsidR="00435102" w:rsidRDefault="00435102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E545C" w:rsidRDefault="00FE545C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9B526E" w:rsidRDefault="009B526E" w:rsidP="009B526E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11999311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9B526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DEL CODIGO PARA SER CAMBIADO</w:t>
      </w:r>
      <w:bookmarkEnd w:id="11"/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435102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Para evaluar la capacidad que tiene el código para ser cambiado se tomará</w:t>
      </w:r>
      <w:r>
        <w:rPr>
          <w:rFonts w:eastAsia="TTE25CF910t00" w:cstheme="minorHAnsi"/>
          <w:color w:val="000000"/>
          <w:lang w:val="es"/>
        </w:rPr>
        <w:t xml:space="preserve"> </w:t>
      </w:r>
      <w:r w:rsidRPr="009B526E">
        <w:rPr>
          <w:rFonts w:eastAsia="TTE25CF910t00" w:cstheme="minorHAnsi"/>
          <w:color w:val="000000"/>
          <w:lang w:val="es"/>
        </w:rPr>
        <w:t>en cuenta la complejidad ciclomática del método.</w:t>
      </w:r>
    </w:p>
    <w:p w:rsidR="009B526E" w:rsidRP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6F451E" w:rsidRDefault="009B526E" w:rsidP="009B526E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9B526E" w:rsidRPr="009B526E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9B526E">
        <w:rPr>
          <w:rFonts w:eastAsia="TTE25CF910t00" w:cstheme="minorHAnsi"/>
          <w:color w:val="000000"/>
          <w:lang w:val="es"/>
        </w:rPr>
        <w:t>Mala[</w:t>
      </w:r>
      <w:proofErr w:type="gramEnd"/>
      <w:r w:rsidRPr="009B526E">
        <w:rPr>
          <w:rFonts w:eastAsia="TTE25CF910t00" w:cstheme="minorHAnsi"/>
          <w:color w:val="000000"/>
          <w:lang w:val="es"/>
        </w:rPr>
        <w:t>21]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mayor o igual a 21.</w:t>
      </w:r>
    </w:p>
    <w:p w:rsidR="009B526E" w:rsidRPr="009B526E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Regular [11;20]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entre 11 y 20.</w:t>
      </w:r>
    </w:p>
    <w:p w:rsidR="00435102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Buena [1;10]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menor o igual a 10.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Default="009B526E" w:rsidP="009B526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DE1490" w:rsidRDefault="00DE1490" w:rsidP="009B526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9B526E" w:rsidRDefault="00755FE9" w:rsidP="009B526E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 [11]:</w:t>
      </w:r>
    </w:p>
    <w:p w:rsidR="00755FE9" w:rsidRDefault="00755FE9" w:rsidP="00755FE9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La complejidad ciclomática se calcula como:</w:t>
      </w:r>
    </w:p>
    <w:p w:rsidR="009B526E" w:rsidRDefault="00755FE9" w:rsidP="00755FE9">
      <w:pPr>
        <w:pStyle w:val="Sinespaciado"/>
        <w:ind w:left="708"/>
        <w:rPr>
          <w:rFonts w:eastAsia="TTE25CF910t00" w:cstheme="minorHAnsi"/>
          <w:color w:val="000000"/>
          <w:lang w:val="es"/>
        </w:rPr>
      </w:pPr>
      <w:r w:rsidRPr="00755FE9">
        <w:rPr>
          <w:rFonts w:eastAsia="TTE25CF910t00" w:cstheme="minorHAnsi"/>
          <w:color w:val="000000"/>
          <w:lang w:val="es"/>
        </w:rPr>
        <w:t>M = Número de condiciones + 1</w:t>
      </w:r>
    </w:p>
    <w:p w:rsidR="00755FE9" w:rsidRDefault="00755FE9" w:rsidP="00755FE9">
      <w:pPr>
        <w:pStyle w:val="Sinespaciado"/>
        <w:ind w:left="708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Entonces:</w:t>
      </w:r>
    </w:p>
    <w:p w:rsidR="009B526E" w:rsidRDefault="00755FE9" w:rsidP="00755FE9">
      <w:pPr>
        <w:pStyle w:val="Sinespaciado"/>
        <w:ind w:left="708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M = 10 + 1</w:t>
      </w:r>
    </w:p>
    <w:p w:rsidR="00755FE9" w:rsidRDefault="00755FE9" w:rsidP="00755FE9">
      <w:pPr>
        <w:pStyle w:val="Sinespaciado"/>
        <w:ind w:left="708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M = 11</w:t>
      </w:r>
    </w:p>
    <w:p w:rsidR="00143296" w:rsidRDefault="00143296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9B526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11999312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6F451E"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ESTABILIDAD</w:t>
      </w:r>
      <w:bookmarkEnd w:id="12"/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6F451E" w:rsidP="006F451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Para determinar la estabilidad del software se evalúa el promedio de fallas que presenta el producto por prueba.</w:t>
      </w:r>
    </w:p>
    <w:p w:rsid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122466" w:rsidRPr="00435102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lastRenderedPageBreak/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435102">
        <w:rPr>
          <w:rFonts w:eastAsia="TTE25CF910t00" w:cstheme="minorHAnsi"/>
          <w:color w:val="000000"/>
          <w:lang w:val="es"/>
        </w:rPr>
        <w:t>Mala[</w:t>
      </w:r>
      <w:proofErr w:type="gramEnd"/>
      <w:r w:rsidRPr="00435102">
        <w:rPr>
          <w:rFonts w:eastAsia="TTE25CF910t00" w:cstheme="minorHAnsi"/>
          <w:color w:val="000000"/>
          <w:lang w:val="es"/>
        </w:rPr>
        <w:t>5]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5 o más errores por prueba.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435102">
        <w:rPr>
          <w:rFonts w:eastAsia="TTE25CF910t00" w:cstheme="minorHAnsi"/>
          <w:color w:val="000000"/>
          <w:lang w:val="es"/>
        </w:rPr>
        <w:t>Regular[</w:t>
      </w:r>
      <w:proofErr w:type="gramEnd"/>
      <w:r w:rsidRPr="00435102">
        <w:rPr>
          <w:rFonts w:eastAsia="TTE25CF910t00" w:cstheme="minorHAnsi"/>
          <w:color w:val="000000"/>
          <w:lang w:val="es"/>
        </w:rPr>
        <w:t>2;4]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entre 2 y 4 errores por prueba.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[0;1]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entre 0 y 1</w:t>
      </w:r>
      <w:r w:rsidR="00122466">
        <w:rPr>
          <w:rFonts w:eastAsia="TTE25CF910t00" w:cstheme="minorHAnsi"/>
          <w:color w:val="000000"/>
          <w:lang w:val="es"/>
        </w:rPr>
        <w:t xml:space="preserve"> </w:t>
      </w:r>
      <w:r w:rsidRPr="00435102">
        <w:rPr>
          <w:rFonts w:eastAsia="TTE25CF910t00" w:cstheme="minorHAnsi"/>
          <w:color w:val="000000"/>
          <w:lang w:val="es"/>
        </w:rPr>
        <w:t>error por prueba.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proofErr w:type="gramStart"/>
      <w:r>
        <w:rPr>
          <w:rFonts w:eastAsia="TTE25CF910t00" w:cstheme="minorHAnsi"/>
          <w:color w:val="000000"/>
          <w:lang w:val="es"/>
        </w:rPr>
        <w:t>Buena[</w:t>
      </w:r>
      <w:proofErr w:type="gramEnd"/>
      <w:r>
        <w:rPr>
          <w:rFonts w:eastAsia="TTE25CF910t00" w:cstheme="minorHAnsi"/>
          <w:color w:val="000000"/>
          <w:lang w:val="es"/>
        </w:rPr>
        <w:t>0;1</w:t>
      </w:r>
      <w:r w:rsidR="006F451E" w:rsidRPr="00435102">
        <w:rPr>
          <w:rFonts w:eastAsia="TTE25CF910t00" w:cstheme="minorHAnsi"/>
          <w:color w:val="000000"/>
          <w:lang w:val="es"/>
        </w:rPr>
        <w:t>]</w:t>
      </w:r>
      <w:r w:rsidR="006F451E">
        <w:rPr>
          <w:rFonts w:eastAsia="TTE25CF910t00" w:cstheme="minorHAnsi"/>
          <w:color w:val="000000"/>
          <w:lang w:val="es"/>
        </w:rPr>
        <w:t>:</w:t>
      </w:r>
      <w:r w:rsidR="006F451E"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1D5124" w:rsidRPr="0020579D" w:rsidRDefault="0012246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software presenta entre 0 y 1</w:t>
      </w:r>
      <w:r w:rsidR="00435102" w:rsidRPr="00435102">
        <w:rPr>
          <w:rFonts w:eastAsia="TTE25CF910t00" w:cstheme="minorHAnsi"/>
          <w:color w:val="000000"/>
          <w:lang w:val="es"/>
        </w:rPr>
        <w:t xml:space="preserve"> errores por cada prueba realizada</w:t>
      </w:r>
    </w:p>
    <w:p w:rsidR="00B47440" w:rsidRPr="0020579D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Default="00435102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DE1490" w:rsidRDefault="00435102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11999313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USABILIDAD</w:t>
      </w:r>
      <w:bookmarkEnd w:id="13"/>
    </w:p>
    <w:p w:rsidR="00435102" w:rsidRPr="0020579D" w:rsidRDefault="00435102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B47440" w:rsidRPr="00435102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11999314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SER ENTENDIDO</w:t>
      </w:r>
      <w:bookmarkEnd w:id="14"/>
    </w:p>
    <w:p w:rsidR="006F451E" w:rsidRPr="006F451E" w:rsidRDefault="006F451E" w:rsidP="00435102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Capacidad que posee el software, para ayudar a los usuarios ante una determinada situación donde se necesite asistencia.</w:t>
      </w:r>
    </w:p>
    <w:p w:rsidR="006F451E" w:rsidRPr="00435102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435102" w:rsidRPr="00435102" w:rsidRDefault="00435102" w:rsidP="00FE545C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Posee ayuda contextual sobre menús y botones de acción.</w:t>
      </w:r>
    </w:p>
    <w:p w:rsidR="00435102" w:rsidRPr="00435102" w:rsidRDefault="00435102" w:rsidP="00FE545C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Manual de usuario incorporado al sistema como un menú dedicado.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43510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[2]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proofErr w:type="gramStart"/>
      <w:r>
        <w:rPr>
          <w:rFonts w:eastAsia="TTE25CF910t00" w:cstheme="minorHAnsi"/>
          <w:color w:val="000000"/>
          <w:lang w:val="es"/>
        </w:rPr>
        <w:t>Regular</w:t>
      </w:r>
      <w:r w:rsidR="00561F00">
        <w:rPr>
          <w:rFonts w:eastAsia="TTE25CF910t00" w:cstheme="minorHAnsi"/>
          <w:color w:val="000000"/>
          <w:lang w:val="es"/>
        </w:rPr>
        <w:t>[</w:t>
      </w:r>
      <w:proofErr w:type="gramEnd"/>
      <w:r w:rsidR="00561F00">
        <w:rPr>
          <w:rFonts w:eastAsia="TTE25CF910t00" w:cstheme="minorHAnsi"/>
          <w:color w:val="000000"/>
          <w:lang w:val="es"/>
        </w:rPr>
        <w:t>1</w:t>
      </w:r>
      <w:r w:rsidR="006F451E">
        <w:rPr>
          <w:rFonts w:eastAsia="TTE25CF910t00" w:cstheme="minorHAnsi"/>
          <w:color w:val="000000"/>
          <w:lang w:val="es"/>
        </w:rPr>
        <w:t>]:</w:t>
      </w:r>
    </w:p>
    <w:p w:rsidR="00435102" w:rsidRPr="006F451E" w:rsidRDefault="00122466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software</w:t>
      </w:r>
      <w:r w:rsidR="00435102" w:rsidRPr="00435102">
        <w:rPr>
          <w:rFonts w:eastAsia="TTE25CF910t00" w:cstheme="minorHAnsi"/>
          <w:color w:val="000000"/>
          <w:lang w:val="es"/>
        </w:rPr>
        <w:t xml:space="preserve"> posee </w:t>
      </w:r>
      <w:r w:rsidR="00094985">
        <w:rPr>
          <w:rFonts w:eastAsia="TTE25CF910t00" w:cstheme="minorHAnsi"/>
          <w:color w:val="000000"/>
          <w:lang w:val="es"/>
        </w:rPr>
        <w:t>interfaz gráfica con ayuda contextual.</w:t>
      </w:r>
    </w:p>
    <w:p w:rsidR="00435102" w:rsidRPr="00435102" w:rsidRDefault="0012246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No</w:t>
      </w:r>
      <w:r w:rsidR="00094985">
        <w:rPr>
          <w:rFonts w:eastAsia="TTE25CF910t00" w:cstheme="minorHAnsi"/>
          <w:color w:val="000000"/>
          <w:lang w:val="es"/>
        </w:rPr>
        <w:t xml:space="preserve"> se registra algún m</w:t>
      </w:r>
      <w:r w:rsidR="00435102" w:rsidRPr="00435102">
        <w:rPr>
          <w:rFonts w:eastAsia="TTE25CF910t00" w:cstheme="minorHAnsi"/>
          <w:color w:val="000000"/>
          <w:lang w:val="es"/>
        </w:rPr>
        <w:t xml:space="preserve">anual de usuario que indique </w:t>
      </w:r>
      <w:r w:rsidR="00094985" w:rsidRPr="00435102">
        <w:rPr>
          <w:rFonts w:eastAsia="TTE25CF910t00" w:cstheme="minorHAnsi"/>
          <w:color w:val="000000"/>
          <w:lang w:val="es"/>
        </w:rPr>
        <w:t>cómo</w:t>
      </w:r>
      <w:r w:rsidR="00435102" w:rsidRPr="00435102">
        <w:rPr>
          <w:rFonts w:eastAsia="TTE25CF910t00" w:cstheme="minorHAnsi"/>
          <w:color w:val="000000"/>
          <w:lang w:val="es"/>
        </w:rPr>
        <w:t xml:space="preserve"> funciona el </w:t>
      </w:r>
      <w:r w:rsidR="00094985">
        <w:rPr>
          <w:rFonts w:eastAsia="TTE25CF910t00" w:cstheme="minorHAnsi"/>
          <w:color w:val="000000"/>
          <w:lang w:val="es"/>
        </w:rPr>
        <w:t>programa</w:t>
      </w:r>
      <w:r w:rsidR="00435102" w:rsidRPr="00435102">
        <w:rPr>
          <w:rFonts w:eastAsia="TTE25CF910t00" w:cstheme="minorHAnsi"/>
          <w:color w:val="000000"/>
          <w:lang w:val="es"/>
        </w:rPr>
        <w:t>, de soporte de preguntas frecuentes o indique un mail o contacto alguno para que el usuario realice consultas.</w:t>
      </w:r>
    </w:p>
    <w:p w:rsidR="006F451E" w:rsidRPr="00435102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Default="000D34F8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6F451E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11999315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CAPACIDAD </w:t>
      </w:r>
      <w:r w:rsidR="00FE545C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SER OPERADO</w:t>
      </w:r>
      <w:bookmarkEnd w:id="15"/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6F451E" w:rsidP="006F451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Es la Capacidad del producto software de ser utilizado sin asistencia adicional. Se valúa qué requiere el usuario para operar correctamente el producto.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6F451E" w:rsidRDefault="006F451E" w:rsidP="006F451E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[1]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requiere consultar a personal especializado para operar el producto software.</w:t>
      </w:r>
    </w:p>
    <w:p w:rsidR="00435102" w:rsidRPr="006F451E" w:rsidRDefault="00435102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lastRenderedPageBreak/>
        <w:t>Regular [2]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requiere ayuda contextual y manual de uso para operar el producto</w:t>
      </w:r>
      <w:r w:rsidR="006F451E">
        <w:rPr>
          <w:rFonts w:eastAsia="TTE25CF910t00" w:cstheme="minorHAnsi"/>
          <w:color w:val="000000"/>
          <w:lang w:val="es"/>
        </w:rPr>
        <w:t xml:space="preserve"> </w:t>
      </w:r>
      <w:r w:rsidRPr="006F451E">
        <w:rPr>
          <w:rFonts w:eastAsia="TTE25CF910t00" w:cstheme="minorHAnsi"/>
          <w:color w:val="000000"/>
          <w:lang w:val="es"/>
        </w:rPr>
        <w:t>software.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[3]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opera el producto software sin asistencia.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 [2</w:t>
      </w:r>
      <w:r w:rsidR="006F451E">
        <w:rPr>
          <w:rFonts w:eastAsia="TTE25CF910t00" w:cstheme="minorHAnsi"/>
          <w:color w:val="000000"/>
          <w:lang w:val="es"/>
        </w:rPr>
        <w:t>]:</w:t>
      </w:r>
    </w:p>
    <w:p w:rsidR="00435102" w:rsidRDefault="00435102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 xml:space="preserve">El usuario puede hacer uso del software sin necesidad de consultar de personal especializado, aunque </w:t>
      </w:r>
      <w:r w:rsidR="00094985">
        <w:rPr>
          <w:rFonts w:eastAsia="TTE25CF910t00" w:cstheme="minorHAnsi"/>
          <w:color w:val="000000"/>
          <w:lang w:val="es"/>
        </w:rPr>
        <w:t>sería necesario algún tipo de ayuda contextual para poder operarlo correctamente.</w:t>
      </w:r>
      <w:r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F872DB" w:rsidRDefault="00F872DB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11999316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C) 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SER ATRACTIVO PARA EL USUARIO</w:t>
      </w:r>
      <w:bookmarkEnd w:id="16"/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F228E2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F228E2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</w:t>
      </w:r>
      <w:r w:rsidR="00094985">
        <w:rPr>
          <w:rFonts w:eastAsia="TTE25CF910t00" w:cstheme="minorHAnsi"/>
          <w:color w:val="000000"/>
          <w:lang w:val="es"/>
        </w:rPr>
        <w:t xml:space="preserve"> </w:t>
      </w:r>
      <w:r w:rsidRPr="00435102">
        <w:rPr>
          <w:rFonts w:eastAsia="TTE25CF910t00" w:cstheme="minorHAnsi"/>
          <w:color w:val="000000"/>
          <w:lang w:val="es"/>
        </w:rPr>
        <w:t>[6]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6 o más pasos promedio sin organización de categoría.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[3;5]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Entre 3 y 5 pasos promedio y distribuidos en categorías.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[1;2]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1 o 2 pasos promedio y distribuidos en categorías.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[1;2</w:t>
      </w:r>
      <w:r w:rsidR="00F228E2" w:rsidRPr="00435102">
        <w:rPr>
          <w:rFonts w:eastAsia="TTE25CF910t00" w:cstheme="minorHAnsi"/>
          <w:color w:val="000000"/>
          <w:lang w:val="es"/>
        </w:rPr>
        <w:t>]</w:t>
      </w:r>
      <w:r w:rsidR="00F228E2">
        <w:rPr>
          <w:rFonts w:eastAsia="TTE25CF910t00" w:cstheme="minorHAnsi"/>
          <w:color w:val="000000"/>
          <w:lang w:val="es"/>
        </w:rPr>
        <w:t>:</w:t>
      </w:r>
      <w:r w:rsidR="00F228E2" w:rsidRPr="00435102">
        <w:rPr>
          <w:rFonts w:eastAsia="TTE25CF910t00" w:cstheme="minorHAnsi"/>
          <w:color w:val="000000"/>
          <w:lang w:val="es"/>
        </w:rPr>
        <w:t xml:space="preserve"> </w:t>
      </w:r>
      <w:r w:rsidR="00435102"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435102" w:rsidRPr="00435102" w:rsidRDefault="00122466" w:rsidP="00F228E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 xml:space="preserve">El software presenta una interfaz </w:t>
      </w:r>
      <w:r w:rsidR="00435102" w:rsidRPr="00435102">
        <w:rPr>
          <w:rFonts w:eastAsia="TTE25CF910t00" w:cstheme="minorHAnsi"/>
          <w:color w:val="000000"/>
          <w:lang w:val="es"/>
        </w:rPr>
        <w:t xml:space="preserve">amigable al usuario, </w:t>
      </w:r>
      <w:r>
        <w:rPr>
          <w:rFonts w:eastAsia="TTE25CF910t00" w:cstheme="minorHAnsi"/>
          <w:color w:val="000000"/>
          <w:lang w:val="es"/>
        </w:rPr>
        <w:t xml:space="preserve">debido a que </w:t>
      </w:r>
      <w:r w:rsidR="00435102" w:rsidRPr="00435102">
        <w:rPr>
          <w:rFonts w:eastAsia="TTE25CF910t00" w:cstheme="minorHAnsi"/>
          <w:color w:val="000000"/>
          <w:lang w:val="es"/>
        </w:rPr>
        <w:t>permite realizar las operaciones e</w:t>
      </w:r>
      <w:r w:rsidR="00094985">
        <w:rPr>
          <w:rFonts w:eastAsia="TTE25CF910t00" w:cstheme="minorHAnsi"/>
          <w:color w:val="000000"/>
          <w:lang w:val="es"/>
        </w:rPr>
        <w:t>n una cantidad corta de pasos (</w:t>
      </w:r>
      <w:r>
        <w:rPr>
          <w:rFonts w:eastAsia="TTE25CF910t00" w:cstheme="minorHAnsi"/>
          <w:color w:val="000000"/>
          <w:lang w:val="es"/>
        </w:rPr>
        <w:t>entre 1 y 2</w:t>
      </w:r>
      <w:r w:rsidR="00435102" w:rsidRPr="00435102">
        <w:rPr>
          <w:rFonts w:eastAsia="TTE25CF910t00" w:cstheme="minorHAnsi"/>
          <w:color w:val="000000"/>
          <w:lang w:val="es"/>
        </w:rPr>
        <w:t xml:space="preserve">), en donde se muestran distintos tipos de </w:t>
      </w:r>
      <w:r w:rsidR="00094985" w:rsidRPr="00435102">
        <w:rPr>
          <w:rFonts w:eastAsia="TTE25CF910t00" w:cstheme="minorHAnsi"/>
          <w:color w:val="000000"/>
          <w:lang w:val="es"/>
        </w:rPr>
        <w:t>menú</w:t>
      </w:r>
      <w:r w:rsidR="001E293A">
        <w:rPr>
          <w:rFonts w:eastAsia="TTE25CF910t00" w:cstheme="minorHAnsi"/>
          <w:color w:val="000000"/>
          <w:lang w:val="es"/>
        </w:rPr>
        <w:t>, según qué</w:t>
      </w:r>
      <w:r w:rsidR="00435102" w:rsidRPr="00435102">
        <w:rPr>
          <w:rFonts w:eastAsia="TTE25CF910t00" w:cstheme="minorHAnsi"/>
          <w:color w:val="000000"/>
          <w:lang w:val="es"/>
        </w:rPr>
        <w:t xml:space="preserve"> </w:t>
      </w:r>
      <w:r w:rsidR="00094985" w:rsidRPr="00435102">
        <w:rPr>
          <w:rFonts w:eastAsia="TTE25CF910t00" w:cstheme="minorHAnsi"/>
          <w:color w:val="000000"/>
          <w:lang w:val="es"/>
        </w:rPr>
        <w:t>función</w:t>
      </w:r>
      <w:r w:rsidR="00435102" w:rsidRPr="00435102">
        <w:rPr>
          <w:rFonts w:eastAsia="TTE25CF910t00" w:cstheme="minorHAnsi"/>
          <w:color w:val="000000"/>
          <w:lang w:val="es"/>
        </w:rPr>
        <w:t xml:space="preserve"> se quiera realizar. 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1E293A" w:rsidRDefault="001E293A">
      <w:p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br w:type="page"/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DE1490" w:rsidRDefault="00435102" w:rsidP="004B717F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11999317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PORTABILIDAD</w:t>
      </w:r>
      <w:bookmarkEnd w:id="17"/>
    </w:p>
    <w:p w:rsidR="00435102" w:rsidRDefault="00435102" w:rsidP="00435102">
      <w:pPr>
        <w:rPr>
          <w:rFonts w:ascii="TTE25CF910t00" w:eastAsia="TTE25CF910t00" w:hAnsi="TTE25CF910t00" w:cs="TTE25CF910t00"/>
          <w:color w:val="000000"/>
          <w:lang w:val="es"/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11999318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A) A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DAPTABILIDAD</w:t>
      </w:r>
      <w:bookmarkEnd w:id="18"/>
    </w:p>
    <w:p w:rsidR="00F228E2" w:rsidRDefault="00F228E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Descripción</w:t>
      </w:r>
    </w:p>
    <w:p w:rsidR="00435102" w:rsidRPr="00435102" w:rsidRDefault="00435102" w:rsidP="00435102">
      <w:pPr>
        <w:pStyle w:val="Sinespaciado"/>
        <w:rPr>
          <w:rFonts w:cstheme="minorHAnsi"/>
        </w:rPr>
      </w:pPr>
      <w:r w:rsidRPr="00435102">
        <w:rPr>
          <w:rFonts w:cstheme="minorHAnsi"/>
        </w:rPr>
        <w:t>Es la capacidad del producto software de adaptarse a diferentes sistemas operativos sin cambiar su estructura interna.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Mala [1]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1 sistema operativo.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proofErr w:type="gramStart"/>
      <w:r w:rsidRPr="00435102">
        <w:rPr>
          <w:rFonts w:cstheme="minorHAnsi"/>
        </w:rPr>
        <w:t>Regular[</w:t>
      </w:r>
      <w:proofErr w:type="gramEnd"/>
      <w:r w:rsidRPr="00435102">
        <w:rPr>
          <w:rFonts w:cstheme="minorHAnsi"/>
        </w:rPr>
        <w:t>2]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2 sistemas operativos.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Buena [&gt;=3]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3 o más sistemas operativos.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4B717F" w:rsidRDefault="004B717F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4B717F" w:rsidRDefault="004B717F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435102">
      <w:pPr>
        <w:pStyle w:val="Sinespaciado"/>
        <w:rPr>
          <w:rFonts w:cstheme="minorHAnsi"/>
        </w:rPr>
      </w:pPr>
      <w:proofErr w:type="gramStart"/>
      <w:r>
        <w:rPr>
          <w:rFonts w:cstheme="minorHAnsi"/>
        </w:rPr>
        <w:t>Regular[</w:t>
      </w:r>
      <w:proofErr w:type="gramEnd"/>
      <w:r>
        <w:rPr>
          <w:rFonts w:cstheme="minorHAnsi"/>
        </w:rPr>
        <w:t>2]:</w:t>
      </w:r>
    </w:p>
    <w:p w:rsidR="00435102" w:rsidRPr="00435102" w:rsidRDefault="00435102" w:rsidP="00F228E2">
      <w:pPr>
        <w:pStyle w:val="Sinespaciado"/>
        <w:numPr>
          <w:ilvl w:val="0"/>
          <w:numId w:val="4"/>
        </w:numPr>
        <w:rPr>
          <w:rFonts w:cstheme="minorHAnsi"/>
        </w:rPr>
      </w:pPr>
      <w:r w:rsidRPr="00435102">
        <w:rPr>
          <w:rFonts w:cstheme="minorHAnsi"/>
        </w:rPr>
        <w:t xml:space="preserve">Se </w:t>
      </w:r>
      <w:r w:rsidR="00094985" w:rsidRPr="00435102">
        <w:rPr>
          <w:rFonts w:cstheme="minorHAnsi"/>
        </w:rPr>
        <w:t>probó</w:t>
      </w:r>
      <w:r w:rsidRPr="00435102">
        <w:rPr>
          <w:rFonts w:cstheme="minorHAnsi"/>
        </w:rPr>
        <w:t xml:space="preserve"> el programa tanto en Linux como en Windows, y ha funcionado correctamente. 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435102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11999319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INSTALABILIDAD</w:t>
      </w:r>
      <w:bookmarkEnd w:id="19"/>
    </w:p>
    <w:p w:rsidR="00F228E2" w:rsidRDefault="00F228E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Descripción</w:t>
      </w:r>
    </w:p>
    <w:p w:rsidR="00435102" w:rsidRPr="00435102" w:rsidRDefault="00435102" w:rsidP="00435102">
      <w:pPr>
        <w:pStyle w:val="Sinespaciado"/>
        <w:rPr>
          <w:rFonts w:cstheme="minorHAnsi"/>
        </w:rPr>
      </w:pPr>
      <w:r w:rsidRPr="00435102">
        <w:rPr>
          <w:rFonts w:cstheme="minorHAnsi"/>
        </w:rPr>
        <w:t>El producto software debe poder ser instalado en una cantidad mínima de pasos.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Mala</w:t>
      </w:r>
      <w:r w:rsidR="00FE545C">
        <w:rPr>
          <w:rFonts w:cstheme="minorHAnsi"/>
        </w:rPr>
        <w:t xml:space="preserve"> </w:t>
      </w:r>
      <w:r w:rsidRPr="00435102">
        <w:rPr>
          <w:rFonts w:cstheme="minorHAnsi"/>
        </w:rPr>
        <w:t>[&gt;7]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 7 o más pasos.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Regular [4;6]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entre 4 y 6 pasos.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Buena</w:t>
      </w:r>
      <w:r w:rsidR="00FE545C">
        <w:rPr>
          <w:rFonts w:cstheme="minorHAnsi"/>
        </w:rPr>
        <w:t xml:space="preserve"> </w:t>
      </w:r>
      <w:r w:rsidRPr="00435102">
        <w:rPr>
          <w:rFonts w:cstheme="minorHAnsi"/>
        </w:rPr>
        <w:t>[1;3]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 3 o menos pasos.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872DB" w:rsidRPr="001E293A" w:rsidRDefault="001E293A" w:rsidP="00435102">
      <w:pPr>
        <w:pStyle w:val="Sinespaciado"/>
        <w:rPr>
          <w:rFonts w:cstheme="minorHAnsi"/>
        </w:rPr>
      </w:pPr>
      <w:proofErr w:type="gramStart"/>
      <w:r>
        <w:rPr>
          <w:rFonts w:cstheme="minorHAnsi"/>
        </w:rPr>
        <w:t>Regular[</w:t>
      </w:r>
      <w:proofErr w:type="gramEnd"/>
      <w:r>
        <w:rPr>
          <w:rFonts w:cstheme="minorHAnsi"/>
        </w:rPr>
        <w:t>4;6</w:t>
      </w:r>
      <w:r w:rsidR="004B717F">
        <w:rPr>
          <w:rFonts w:cstheme="minorHAnsi"/>
        </w:rPr>
        <w:t>]</w:t>
      </w:r>
    </w:p>
    <w:p w:rsidR="00435102" w:rsidRDefault="001E293A" w:rsidP="00F872DB">
      <w:pPr>
        <w:pStyle w:val="Sinespaciado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producto se instala entre 4 a 6</w:t>
      </w:r>
      <w:r w:rsidR="004B717F">
        <w:rPr>
          <w:rFonts w:cstheme="minorHAnsi"/>
        </w:rPr>
        <w:t xml:space="preserve"> pasos</w:t>
      </w:r>
      <w:r w:rsidR="00F228E2">
        <w:rPr>
          <w:rFonts w:cstheme="minorHAnsi"/>
        </w:rPr>
        <w:t>.</w:t>
      </w:r>
    </w:p>
    <w:p w:rsidR="004B717F" w:rsidRDefault="004B717F" w:rsidP="004B717F">
      <w:pPr>
        <w:pStyle w:val="Sinespaciado"/>
        <w:rPr>
          <w:rFonts w:cstheme="minorHAnsi"/>
        </w:rPr>
      </w:pPr>
    </w:p>
    <w:p w:rsidR="00634D96" w:rsidRDefault="00634D96">
      <w:pPr>
        <w:rPr>
          <w:rFonts w:cstheme="minorHAnsi"/>
        </w:rPr>
      </w:pPr>
      <w:r>
        <w:rPr>
          <w:rFonts w:cstheme="minorHAnsi"/>
        </w:rPr>
        <w:br w:type="page"/>
      </w:r>
    </w:p>
    <w:p w:rsidR="004B717F" w:rsidRDefault="004B717F" w:rsidP="004B717F">
      <w:pPr>
        <w:pStyle w:val="Sinespaciado"/>
        <w:rPr>
          <w:rFonts w:cstheme="minorHAnsi"/>
        </w:rPr>
      </w:pPr>
    </w:p>
    <w:p w:rsidR="00634D96" w:rsidRDefault="00634D96" w:rsidP="00634D96">
      <w:pPr>
        <w:pStyle w:val="Sinespaciado"/>
        <w:jc w:val="center"/>
        <w:rPr>
          <w:rFonts w:cstheme="minorHAnsi"/>
          <w:b/>
          <w:color w:val="0070C0"/>
          <w:sz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40"/>
          <w14:textOutline w14:w="0" w14:cap="flat" w14:cmpd="sng" w14:algn="ctr">
            <w14:noFill/>
            <w14:prstDash w14:val="solid"/>
            <w14:round/>
          </w14:textOutline>
        </w:rPr>
        <w:t>Criterios de evaluación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Mala: 0 puntos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Regular: 3 puntos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Buena: 5 puntos</w:t>
      </w:r>
    </w:p>
    <w:p w:rsidR="00634D96" w:rsidRDefault="00634D96" w:rsidP="00634D96">
      <w:pPr>
        <w:pStyle w:val="Sinespaciado"/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Pr="00634D96" w:rsidRDefault="00634D96" w:rsidP="00634D96">
      <w:pPr>
        <w:pStyle w:val="Sinespaciado"/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El software ap</w:t>
      </w:r>
      <w:r w:rsidR="008D7DCF"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rueba el modelo de calidad con 42</w:t>
      </w: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puntos o más. Y no puede tener ninguna valoración mala.</w:t>
      </w:r>
    </w:p>
    <w:p w:rsidR="00634D96" w:rsidRDefault="00634D96" w:rsidP="004B717F">
      <w:pPr>
        <w:pStyle w:val="Sinespaciado"/>
        <w:rPr>
          <w:rFonts w:cstheme="minorHAnsi"/>
        </w:rPr>
      </w:pPr>
    </w:p>
    <w:p w:rsidR="00634D96" w:rsidRDefault="00634D96" w:rsidP="004B717F">
      <w:pPr>
        <w:pStyle w:val="Sinespaciado"/>
        <w:rPr>
          <w:rFonts w:cstheme="minorHAnsi"/>
        </w:rPr>
      </w:pPr>
    </w:p>
    <w:p w:rsidR="00634D96" w:rsidRDefault="00634D96" w:rsidP="004B717F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Funcionalidad:</w:t>
      </w:r>
    </w:p>
    <w:p w:rsidR="00634D96" w:rsidRPr="00634D96" w:rsidRDefault="00634D96" w:rsidP="00634D96">
      <w:pPr>
        <w:pStyle w:val="Sinespaciado"/>
        <w:numPr>
          <w:ilvl w:val="0"/>
          <w:numId w:val="9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Seguridad de acceso: 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3pts.</w:t>
      </w:r>
    </w:p>
    <w:p w:rsidR="00634D96" w:rsidRPr="00634D96" w:rsidRDefault="00634D96" w:rsidP="00634D96">
      <w:pPr>
        <w:pStyle w:val="Sinespaciado"/>
        <w:numPr>
          <w:ilvl w:val="0"/>
          <w:numId w:val="9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Exactitud de los resultados: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Eficiencia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34D96" w:rsidRPr="00634D96" w:rsidRDefault="00634D96" w:rsidP="00634D96">
      <w:pPr>
        <w:pStyle w:val="Sinespaciado"/>
        <w:numPr>
          <w:ilvl w:val="0"/>
          <w:numId w:val="10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Utilización de recursos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634D96" w:rsidRPr="00634D96" w:rsidRDefault="00634D96" w:rsidP="00634D96">
      <w:pPr>
        <w:pStyle w:val="Sinespaciado"/>
        <w:numPr>
          <w:ilvl w:val="0"/>
          <w:numId w:val="10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Comportamiento en el tiempo</w:t>
      </w:r>
      <w:r>
        <w:rPr>
          <w:rFonts w:ascii="Times New Roman" w:hAnsi="Times New Roman" w:cs="Times New Roman"/>
          <w:sz w:val="24"/>
          <w:szCs w:val="24"/>
        </w:rPr>
        <w:t>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Fiabilidad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34D96" w:rsidRPr="00634D96" w:rsidRDefault="00634D96" w:rsidP="00634D96">
      <w:pPr>
        <w:pStyle w:val="Sinespaciado"/>
        <w:numPr>
          <w:ilvl w:val="0"/>
          <w:numId w:val="12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Tolerancia a fallos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634D96" w:rsidRPr="00634D96" w:rsidRDefault="00634D96" w:rsidP="00634D96">
      <w:pPr>
        <w:pStyle w:val="Sinespaciado"/>
        <w:numPr>
          <w:ilvl w:val="0"/>
          <w:numId w:val="12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de recuperación </w:t>
      </w:r>
      <w:r w:rsidR="001E293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errores</w:t>
      </w:r>
      <w:r>
        <w:rPr>
          <w:rFonts w:ascii="Times New Roman" w:hAnsi="Times New Roman" w:cs="Times New Roman"/>
          <w:sz w:val="24"/>
          <w:szCs w:val="24"/>
        </w:rPr>
        <w:t>: Buena</w:t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cstheme="minorHAnsi"/>
        </w:rPr>
      </w:pPr>
    </w:p>
    <w:p w:rsidR="00634D96" w:rsidRPr="001E293A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Mantenibilidad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del código para ser analizado: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634D96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</w:t>
      </w:r>
      <w:r>
        <w:rPr>
          <w:rFonts w:ascii="Times New Roman" w:hAnsi="Times New Roman" w:cs="Times New Roman"/>
          <w:sz w:val="24"/>
          <w:szCs w:val="24"/>
        </w:rPr>
        <w:t xml:space="preserve"> del código para ser cambiado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1E293A" w:rsidRPr="001E293A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Estabilidad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1E293A" w:rsidRPr="00634D96" w:rsidRDefault="001E293A" w:rsidP="001E293A">
      <w:pPr>
        <w:pStyle w:val="Sinespaciado"/>
        <w:rPr>
          <w:rFonts w:cstheme="minorHAnsi"/>
        </w:rPr>
      </w:pPr>
    </w:p>
    <w:p w:rsidR="001E293A" w:rsidRPr="001E293A" w:rsidRDefault="001E293A" w:rsidP="001E293A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Usabilidad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</w:t>
      </w:r>
      <w:r>
        <w:rPr>
          <w:rFonts w:ascii="Times New Roman" w:hAnsi="Times New Roman" w:cs="Times New Roman"/>
          <w:sz w:val="24"/>
          <w:szCs w:val="24"/>
        </w:rPr>
        <w:t>de ser entendido: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1E293A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</w:t>
      </w:r>
      <w:r>
        <w:rPr>
          <w:rFonts w:ascii="Times New Roman" w:hAnsi="Times New Roman" w:cs="Times New Roman"/>
          <w:sz w:val="24"/>
          <w:szCs w:val="24"/>
        </w:rPr>
        <w:t>de ser operado</w:t>
      </w:r>
      <w:r>
        <w:rPr>
          <w:rFonts w:ascii="Times New Roman" w:hAnsi="Times New Roman" w:cs="Times New Roman"/>
          <w:sz w:val="24"/>
          <w:szCs w:val="24"/>
        </w:rPr>
        <w:t>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3pts.</w:t>
      </w:r>
    </w:p>
    <w:p w:rsidR="001E293A" w:rsidRPr="00634D96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 ser atractivo para el usuario: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5pts.</w:t>
      </w: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1E293A" w:rsidRPr="001E293A" w:rsidRDefault="001E293A" w:rsidP="001E293A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Portabilidad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5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Adaptabilidad: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3pts.</w:t>
      </w:r>
    </w:p>
    <w:p w:rsidR="001E293A" w:rsidRPr="001E293A" w:rsidRDefault="008D7DCF" w:rsidP="001E293A">
      <w:pPr>
        <w:pStyle w:val="Sinespaciado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Instalabilidad</w:t>
      </w:r>
      <w:proofErr w:type="spellEnd"/>
      <w:r w:rsidR="001E293A">
        <w:rPr>
          <w:rFonts w:ascii="Times New Roman" w:hAnsi="Times New Roman" w:cs="Times New Roman"/>
          <w:sz w:val="24"/>
          <w:szCs w:val="24"/>
        </w:rPr>
        <w:t>: Regular</w:t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E293A">
        <w:rPr>
          <w:rFonts w:ascii="Times New Roman" w:hAnsi="Times New Roman" w:cs="Times New Roman"/>
          <w:sz w:val="24"/>
          <w:szCs w:val="24"/>
        </w:rPr>
        <w:t>pts.</w:t>
      </w:r>
    </w:p>
    <w:p w:rsidR="00634D96" w:rsidRP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untos totales obtenidos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>54 puntos.</w:t>
      </w:r>
    </w:p>
    <w:p w:rsid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D7DCF" w:rsidRP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>El software aprueba el modelo de calidad.</w:t>
      </w:r>
      <w:bookmarkStart w:id="20" w:name="_GoBack"/>
      <w:bookmarkEnd w:id="20"/>
    </w:p>
    <w:p w:rsidR="00634D96" w:rsidRPr="0020579D" w:rsidRDefault="00634D96" w:rsidP="00634D96">
      <w:pPr>
        <w:pStyle w:val="Sinespaciado"/>
        <w:rPr>
          <w:rFonts w:cstheme="minorHAnsi"/>
        </w:rPr>
      </w:pPr>
    </w:p>
    <w:sectPr w:rsidR="00634D96" w:rsidRPr="0020579D" w:rsidSect="0030445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841" w:rsidRDefault="004A7841" w:rsidP="00435102">
      <w:pPr>
        <w:spacing w:after="0" w:line="240" w:lineRule="auto"/>
      </w:pPr>
      <w:r>
        <w:separator/>
      </w:r>
    </w:p>
  </w:endnote>
  <w:endnote w:type="continuationSeparator" w:id="0">
    <w:p w:rsidR="004A7841" w:rsidRDefault="004A7841" w:rsidP="0043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E1869008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42" w:rsidRPr="00FE545C" w:rsidRDefault="00264C42" w:rsidP="00FE545C">
    <w:pPr>
      <w:pStyle w:val="Piedepgina"/>
      <w:jc w:val="right"/>
      <w:rPr>
        <w:rFonts w:asciiTheme="majorHAnsi" w:hAnsiTheme="majorHAnsi" w:cstheme="majorHAnsi"/>
        <w:color w:val="AEAAAA" w:themeColor="background2" w:themeShade="BF"/>
      </w:rPr>
    </w:pPr>
    <w:r w:rsidRPr="00FE545C">
      <w:rPr>
        <w:rFonts w:asciiTheme="majorHAnsi" w:hAnsiTheme="majorHAnsi" w:cstheme="majorHAnsi"/>
        <w:color w:val="AEAAAA" w:themeColor="background2" w:themeShade="BF"/>
      </w:rPr>
      <w:t xml:space="preserve">Página </w: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begin"/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instrText>PAGE  \* Arabic  \* MERGEFORMAT</w:instrTex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separate"/>
    </w:r>
    <w:r w:rsidR="008D7DCF">
      <w:rPr>
        <w:rFonts w:asciiTheme="majorHAnsi" w:hAnsiTheme="majorHAnsi" w:cstheme="majorHAnsi"/>
        <w:b/>
        <w:bCs/>
        <w:noProof/>
        <w:color w:val="AEAAAA" w:themeColor="background2" w:themeShade="BF"/>
      </w:rPr>
      <w:t>8</w: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end"/>
    </w:r>
    <w:r w:rsidRPr="00FE545C">
      <w:rPr>
        <w:rFonts w:asciiTheme="majorHAnsi" w:hAnsiTheme="majorHAnsi" w:cstheme="majorHAnsi"/>
        <w:color w:val="AEAAAA" w:themeColor="background2" w:themeShade="BF"/>
      </w:rPr>
      <w:t xml:space="preserve"> de </w:t>
    </w:r>
    <w:r>
      <w:rPr>
        <w:rFonts w:asciiTheme="majorHAnsi" w:hAnsiTheme="majorHAnsi" w:cstheme="majorHAnsi"/>
        <w:b/>
        <w:bCs/>
        <w:color w:val="AEAAAA" w:themeColor="background2" w:themeShade="BF"/>
      </w:rPr>
      <w:t>8</w:t>
    </w:r>
  </w:p>
  <w:p w:rsidR="00264C42" w:rsidRDefault="00264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841" w:rsidRDefault="004A7841" w:rsidP="00435102">
      <w:pPr>
        <w:spacing w:after="0" w:line="240" w:lineRule="auto"/>
      </w:pPr>
      <w:r>
        <w:separator/>
      </w:r>
    </w:p>
  </w:footnote>
  <w:footnote w:type="continuationSeparator" w:id="0">
    <w:p w:rsidR="004A7841" w:rsidRDefault="004A7841" w:rsidP="0043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42" w:rsidRPr="00FE545C" w:rsidRDefault="00264C42">
    <w:pPr>
      <w:pStyle w:val="Encabezado"/>
      <w:rPr>
        <w:color w:val="AEAAAA" w:themeColor="background2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Título"/>
        <w:id w:val="78404852"/>
        <w:placeholder>
          <w:docPart w:val="1119075045994F3BB04536039E80DE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E545C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Modelo de Calidad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Fecha"/>
        <w:id w:val="78404859"/>
        <w:placeholder>
          <w:docPart w:val="1008CFA23DA74BBCAFA66EF5AA1A2C1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 xml:space="preserve">Programa: </w:t>
        </w:r>
        <w:r w:rsidRPr="00FE545C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Registro Pacientes</w:t>
        </w:r>
      </w:sdtContent>
    </w:sdt>
  </w:p>
  <w:p w:rsidR="00264C42" w:rsidRPr="00FE545C" w:rsidRDefault="00264C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83F"/>
    <w:multiLevelType w:val="hybridMultilevel"/>
    <w:tmpl w:val="D5A4AE2E"/>
    <w:lvl w:ilvl="0" w:tplc="9D16F32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51D2"/>
    <w:multiLevelType w:val="hybridMultilevel"/>
    <w:tmpl w:val="665A0608"/>
    <w:lvl w:ilvl="0" w:tplc="E0F6C336">
      <w:start w:val="2"/>
      <w:numFmt w:val="bullet"/>
      <w:lvlText w:val=""/>
      <w:lvlJc w:val="left"/>
      <w:pPr>
        <w:ind w:left="720" w:hanging="360"/>
      </w:pPr>
      <w:rPr>
        <w:rFonts w:ascii="Symbol" w:eastAsia="TTE25CF910t00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2B4"/>
    <w:multiLevelType w:val="hybridMultilevel"/>
    <w:tmpl w:val="DEECB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E79"/>
    <w:multiLevelType w:val="hybridMultilevel"/>
    <w:tmpl w:val="7D2C66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E7F00"/>
    <w:multiLevelType w:val="hybridMultilevel"/>
    <w:tmpl w:val="383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35C7D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2319F"/>
    <w:multiLevelType w:val="hybridMultilevel"/>
    <w:tmpl w:val="0324ED2E"/>
    <w:lvl w:ilvl="0" w:tplc="E3DE4A48">
      <w:start w:val="1"/>
      <w:numFmt w:val="bullet"/>
      <w:lvlText w:val=""/>
      <w:lvlJc w:val="left"/>
      <w:pPr>
        <w:ind w:left="720" w:hanging="360"/>
      </w:pPr>
      <w:rPr>
        <w:rFonts w:ascii="Symbol" w:eastAsia="TTE25CF910t00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28D7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7C39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62EA7"/>
    <w:multiLevelType w:val="hybridMultilevel"/>
    <w:tmpl w:val="65EA25F2"/>
    <w:lvl w:ilvl="0" w:tplc="40C2DE64">
      <w:start w:val="1"/>
      <w:numFmt w:val="bullet"/>
      <w:lvlText w:val="-"/>
      <w:lvlJc w:val="left"/>
      <w:pPr>
        <w:ind w:left="720" w:hanging="360"/>
      </w:pPr>
      <w:rPr>
        <w:rFonts w:ascii="Calibri" w:eastAsia="TTE25CF910t00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A54F9"/>
    <w:multiLevelType w:val="hybridMultilevel"/>
    <w:tmpl w:val="452E42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34C0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6436A"/>
    <w:multiLevelType w:val="hybridMultilevel"/>
    <w:tmpl w:val="BCE66516"/>
    <w:lvl w:ilvl="0" w:tplc="75DCE152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362F1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C234D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BE"/>
    <w:rsid w:val="00046177"/>
    <w:rsid w:val="00094985"/>
    <w:rsid w:val="000B7671"/>
    <w:rsid w:val="000D34F8"/>
    <w:rsid w:val="00122466"/>
    <w:rsid w:val="00143296"/>
    <w:rsid w:val="001A6616"/>
    <w:rsid w:val="001D5124"/>
    <w:rsid w:val="001E293A"/>
    <w:rsid w:val="0020579D"/>
    <w:rsid w:val="00231F18"/>
    <w:rsid w:val="00264C42"/>
    <w:rsid w:val="00304450"/>
    <w:rsid w:val="003430E0"/>
    <w:rsid w:val="003837ED"/>
    <w:rsid w:val="00396A96"/>
    <w:rsid w:val="004044BA"/>
    <w:rsid w:val="00406CBE"/>
    <w:rsid w:val="00435102"/>
    <w:rsid w:val="00483FDD"/>
    <w:rsid w:val="004A7841"/>
    <w:rsid w:val="004B717F"/>
    <w:rsid w:val="00561F00"/>
    <w:rsid w:val="006038C0"/>
    <w:rsid w:val="00634D96"/>
    <w:rsid w:val="0065419D"/>
    <w:rsid w:val="006D2025"/>
    <w:rsid w:val="006F451E"/>
    <w:rsid w:val="00755FE9"/>
    <w:rsid w:val="0077568D"/>
    <w:rsid w:val="008D7DCF"/>
    <w:rsid w:val="009235F3"/>
    <w:rsid w:val="009B526E"/>
    <w:rsid w:val="00A54D95"/>
    <w:rsid w:val="00B47440"/>
    <w:rsid w:val="00B75297"/>
    <w:rsid w:val="00BC1AA6"/>
    <w:rsid w:val="00C7465A"/>
    <w:rsid w:val="00D5430E"/>
    <w:rsid w:val="00D674D6"/>
    <w:rsid w:val="00DE1490"/>
    <w:rsid w:val="00F228E2"/>
    <w:rsid w:val="00F872DB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6EF1F"/>
  <w15:chartTrackingRefBased/>
  <w15:docId w15:val="{E732D010-6172-45AE-9736-530C4DB8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CBE"/>
    <w:pPr>
      <w:ind w:left="720"/>
      <w:contextualSpacing/>
    </w:pPr>
  </w:style>
  <w:style w:type="paragraph" w:styleId="Sinespaciado">
    <w:name w:val="No Spacing"/>
    <w:uiPriority w:val="1"/>
    <w:qFormat/>
    <w:rsid w:val="0020579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35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102"/>
  </w:style>
  <w:style w:type="paragraph" w:styleId="Piedepgina">
    <w:name w:val="footer"/>
    <w:basedOn w:val="Normal"/>
    <w:link w:val="PiedepginaCar"/>
    <w:uiPriority w:val="99"/>
    <w:unhideWhenUsed/>
    <w:rsid w:val="00435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102"/>
  </w:style>
  <w:style w:type="paragraph" w:styleId="ndice1">
    <w:name w:val="index 1"/>
    <w:basedOn w:val="Normal"/>
    <w:next w:val="Normal"/>
    <w:autoRedefine/>
    <w:uiPriority w:val="99"/>
    <w:semiHidden/>
    <w:unhideWhenUsed/>
    <w:rsid w:val="00A54D95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BC1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AA6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1A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1A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1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19075045994F3BB04536039E80D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08AF-5636-4DF1-B8E7-65D9A57070EE}"/>
      </w:docPartPr>
      <w:docPartBody>
        <w:p w:rsidR="00932FFC" w:rsidRDefault="002D5908" w:rsidP="002D5908">
          <w:pPr>
            <w:pStyle w:val="1119075045994F3BB04536039E80DE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1008CFA23DA74BBCAFA66EF5AA1A2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016D-0415-4240-8E83-9EF8F9ED5814}"/>
      </w:docPartPr>
      <w:docPartBody>
        <w:p w:rsidR="00932FFC" w:rsidRDefault="002D5908" w:rsidP="002D5908">
          <w:pPr>
            <w:pStyle w:val="1008CFA23DA74BBCAFA66EF5AA1A2C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E1869008t00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08"/>
    <w:rsid w:val="00035405"/>
    <w:rsid w:val="002D5908"/>
    <w:rsid w:val="004A724A"/>
    <w:rsid w:val="00543CE6"/>
    <w:rsid w:val="00932FFC"/>
    <w:rsid w:val="00A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8752A128924C59BDFB5C3F14E0E0DE">
    <w:name w:val="198752A128924C59BDFB5C3F14E0E0DE"/>
    <w:rsid w:val="002D5908"/>
  </w:style>
  <w:style w:type="paragraph" w:customStyle="1" w:styleId="FC7F39BF78F04E4EA5DA0294E862ABA5">
    <w:name w:val="FC7F39BF78F04E4EA5DA0294E862ABA5"/>
    <w:rsid w:val="002D5908"/>
  </w:style>
  <w:style w:type="paragraph" w:customStyle="1" w:styleId="DFAA600F0EFD4CB48340372CC280E467">
    <w:name w:val="DFAA600F0EFD4CB48340372CC280E467"/>
    <w:rsid w:val="002D5908"/>
  </w:style>
  <w:style w:type="paragraph" w:customStyle="1" w:styleId="1119075045994F3BB04536039E80DE6F">
    <w:name w:val="1119075045994F3BB04536039E80DE6F"/>
    <w:rsid w:val="002D5908"/>
  </w:style>
  <w:style w:type="paragraph" w:customStyle="1" w:styleId="1008CFA23DA74BBCAFA66EF5AA1A2C14">
    <w:name w:val="1008CFA23DA74BBCAFA66EF5AA1A2C14"/>
    <w:rsid w:val="002D5908"/>
  </w:style>
  <w:style w:type="paragraph" w:customStyle="1" w:styleId="8E8DEB612A124D11AB8E0F415FA6ABF2">
    <w:name w:val="8E8DEB612A124D11AB8E0F415FA6ABF2"/>
    <w:rsid w:val="0093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Programa: Registro Pacientes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F0680-1EB0-4FA9-90E2-94E58ACA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1691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Calidad</vt:lpstr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Calidad</dc:title>
  <dc:subject/>
  <dc:creator>Alejandro</dc:creator>
  <cp:keywords/>
  <dc:description/>
  <cp:lastModifiedBy>Facundo Mediotte</cp:lastModifiedBy>
  <cp:revision>15</cp:revision>
  <dcterms:created xsi:type="dcterms:W3CDTF">2018-04-20T13:37:00Z</dcterms:created>
  <dcterms:modified xsi:type="dcterms:W3CDTF">2018-04-27T22:41:00Z</dcterms:modified>
</cp:coreProperties>
</file>