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right" w:tblpY="11544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142"/>
        <w:gridCol w:w="869"/>
        <w:gridCol w:w="1249"/>
      </w:tblGrid>
      <w:tr w:rsidR="00096766" w:rsidRPr="007D55D7" w14:paraId="3C7CA506" w14:textId="77777777" w:rsidTr="006B4A32">
        <w:trPr>
          <w:trHeight w:val="267"/>
        </w:trPr>
        <w:tc>
          <w:tcPr>
            <w:tcW w:w="6379" w:type="dxa"/>
            <w:gridSpan w:val="5"/>
            <w:shd w:val="clear" w:color="auto" w:fill="0073E6"/>
            <w:vAlign w:val="center"/>
          </w:tcPr>
          <w:p w14:paraId="42E3E95E" w14:textId="393FE30B" w:rsidR="00096766" w:rsidRPr="007D55D7" w:rsidRDefault="00226F8B" w:rsidP="00141C68">
            <w:pPr>
              <w:pStyle w:val="SemEspaamento"/>
              <w:spacing w:after="0"/>
              <w:rPr>
                <w:b/>
                <w:color w:val="FFFFFF" w:themeColor="background1"/>
                <w:lang w:val="pt-BR"/>
              </w:rPr>
            </w:pPr>
            <w:r>
              <w:rPr>
                <w:b/>
                <w:color w:val="FFFFFF" w:themeColor="background1"/>
                <w:lang w:val="pt-BR"/>
              </w:rPr>
              <w:t>Conceito de Migração de dados – IDObjeto - Descrição</w:t>
            </w:r>
          </w:p>
        </w:tc>
      </w:tr>
      <w:tr w:rsidR="00096766" w:rsidRPr="007D55D7" w14:paraId="608D9D34" w14:textId="77777777" w:rsidTr="00EC1F88">
        <w:tc>
          <w:tcPr>
            <w:tcW w:w="1560" w:type="dxa"/>
            <w:vMerge w:val="restart"/>
            <w:shd w:val="clear" w:color="auto" w:fill="0073E6"/>
            <w:vAlign w:val="center"/>
          </w:tcPr>
          <w:p w14:paraId="14D3A3E9" w14:textId="6E2FE0E5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Autor(a):</w:t>
            </w:r>
          </w:p>
        </w:tc>
        <w:tc>
          <w:tcPr>
            <w:tcW w:w="1559" w:type="dxa"/>
            <w:vMerge w:val="restart"/>
            <w:vAlign w:val="center"/>
          </w:tcPr>
          <w:p w14:paraId="1643D520" w14:textId="31FD80B6" w:rsidR="00096766" w:rsidRPr="007D55D7" w:rsidRDefault="00B92CAF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r>
              <w:rPr>
                <w:color w:val="2F5496" w:themeColor="accent1" w:themeShade="BF"/>
                <w:sz w:val="14"/>
                <w:szCs w:val="14"/>
                <w:lang w:val="pt-BR"/>
              </w:rPr>
              <w:t>Karina Belli</w:t>
            </w:r>
          </w:p>
        </w:tc>
        <w:tc>
          <w:tcPr>
            <w:tcW w:w="1142" w:type="dxa"/>
            <w:shd w:val="clear" w:color="auto" w:fill="0073E6"/>
            <w:vAlign w:val="center"/>
          </w:tcPr>
          <w:p w14:paraId="4353D7EF" w14:textId="77777777" w:rsidR="00096766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Cliente:</w:t>
            </w:r>
          </w:p>
        </w:tc>
        <w:sdt>
          <w:sdtPr>
            <w:rPr>
              <w:sz w:val="14"/>
              <w:szCs w:val="14"/>
              <w:lang w:val="pt-BR"/>
            </w:rPr>
            <w:alias w:val="Company"/>
            <w:tag w:val=""/>
            <w:id w:val="1763341362"/>
            <w:placeholder>
              <w:docPart w:val="A0B2B076E170429A89AD230E683B9B8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2118" w:type="dxa"/>
                <w:gridSpan w:val="2"/>
                <w:vAlign w:val="center"/>
              </w:tcPr>
              <w:p w14:paraId="028FC538" w14:textId="46D0F9C0" w:rsidR="00096766" w:rsidRPr="007D55D7" w:rsidRDefault="007F3B62" w:rsidP="00141C68">
                <w:pPr>
                  <w:pStyle w:val="SemEspaamento"/>
                  <w:spacing w:after="0"/>
                  <w:rPr>
                    <w:sz w:val="14"/>
                    <w:szCs w:val="14"/>
                    <w:lang w:val="pt-BR"/>
                  </w:rPr>
                </w:pPr>
                <w:r>
                  <w:rPr>
                    <w:sz w:val="14"/>
                    <w:szCs w:val="14"/>
                    <w:lang w:val="pt-BR"/>
                  </w:rPr>
                  <w:t>BRACELL</w:t>
                </w:r>
              </w:p>
            </w:tc>
          </w:sdtContent>
        </w:sdt>
      </w:tr>
      <w:tr w:rsidR="00427D18" w:rsidRPr="007D55D7" w14:paraId="77D1232B" w14:textId="405BA4DA" w:rsidTr="008F09B2">
        <w:tc>
          <w:tcPr>
            <w:tcW w:w="1560" w:type="dxa"/>
            <w:vMerge/>
            <w:shd w:val="clear" w:color="auto" w:fill="0073E6"/>
          </w:tcPr>
          <w:p w14:paraId="33D4C603" w14:textId="77777777" w:rsidR="00427D18" w:rsidRPr="006B4A32" w:rsidRDefault="00427D18" w:rsidP="006B4A32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1559" w:type="dxa"/>
            <w:vMerge/>
          </w:tcPr>
          <w:p w14:paraId="04BD1DB6" w14:textId="77777777" w:rsidR="00427D18" w:rsidRPr="007D55D7" w:rsidRDefault="00427D18" w:rsidP="00141C68">
            <w:pPr>
              <w:rPr>
                <w:sz w:val="14"/>
                <w:szCs w:val="14"/>
              </w:rPr>
            </w:pPr>
          </w:p>
        </w:tc>
        <w:tc>
          <w:tcPr>
            <w:tcW w:w="1142" w:type="dxa"/>
            <w:shd w:val="clear" w:color="auto" w:fill="FFFFFF" w:themeFill="background1"/>
          </w:tcPr>
          <w:p w14:paraId="66298091" w14:textId="246032A3" w:rsidR="00427D18" w:rsidRPr="007D55D7" w:rsidRDefault="00427D18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869" w:type="dxa"/>
          </w:tcPr>
          <w:p w14:paraId="61363661" w14:textId="68446DA5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  <w:tc>
          <w:tcPr>
            <w:tcW w:w="1249" w:type="dxa"/>
          </w:tcPr>
          <w:p w14:paraId="16D013B8" w14:textId="50BECCFC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</w:tr>
      <w:tr w:rsidR="00096766" w:rsidRPr="007D55D7" w14:paraId="263B4D1F" w14:textId="77777777" w:rsidTr="00EC1F88">
        <w:tc>
          <w:tcPr>
            <w:tcW w:w="1560" w:type="dxa"/>
            <w:shd w:val="clear" w:color="auto" w:fill="0073E6"/>
            <w:vAlign w:val="center"/>
          </w:tcPr>
          <w:p w14:paraId="2D3F1318" w14:textId="671120D9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Colaboração:</w:t>
            </w:r>
          </w:p>
        </w:tc>
        <w:tc>
          <w:tcPr>
            <w:tcW w:w="4819" w:type="dxa"/>
            <w:gridSpan w:val="4"/>
          </w:tcPr>
          <w:p w14:paraId="7610FBAF" w14:textId="77777777" w:rsidR="006B4A32" w:rsidRDefault="006B4A32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</w:p>
          <w:p w14:paraId="67CC5DE7" w14:textId="32313DC5" w:rsidR="006B4A32" w:rsidRPr="007D55D7" w:rsidRDefault="00560E44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  <w:r w:rsidRPr="00560E44">
              <w:rPr>
                <w:color w:val="2F5496" w:themeColor="accent1" w:themeShade="BF"/>
                <w:sz w:val="14"/>
                <w:szCs w:val="14"/>
                <w:lang w:val="pt-BR"/>
              </w:rPr>
              <w:t>Adalberto Aparecido Figueiredo de Lima</w:t>
            </w:r>
          </w:p>
        </w:tc>
      </w:tr>
      <w:tr w:rsidR="00096766" w:rsidRPr="007D55D7" w14:paraId="1CAD0AF8" w14:textId="77777777" w:rsidTr="00EC1F88">
        <w:tc>
          <w:tcPr>
            <w:tcW w:w="1560" w:type="dxa"/>
            <w:shd w:val="clear" w:color="auto" w:fill="0073E6"/>
            <w:vAlign w:val="center"/>
          </w:tcPr>
          <w:p w14:paraId="4C0A6ECF" w14:textId="0C685E6E" w:rsidR="00CA00EE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Classificação</w:t>
            </w:r>
            <w:r w:rsidR="00CA00EE">
              <w:rPr>
                <w:color w:val="FFFFFF" w:themeColor="background1"/>
                <w:sz w:val="14"/>
                <w:szCs w:val="14"/>
                <w:lang w:val="pt-BR"/>
              </w:rPr>
              <w:t>:</w:t>
            </w:r>
          </w:p>
        </w:tc>
        <w:tc>
          <w:tcPr>
            <w:tcW w:w="4819" w:type="dxa"/>
            <w:gridSpan w:val="4"/>
          </w:tcPr>
          <w:p w14:paraId="4749DF27" w14:textId="10CBDA94" w:rsidR="00096766" w:rsidRPr="007D55D7" w:rsidRDefault="007873CA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210244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☒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Interna</w:t>
            </w:r>
          </w:p>
          <w:p w14:paraId="7802C0D8" w14:textId="7D21C0EC" w:rsidR="00096766" w:rsidRPr="007D55D7" w:rsidRDefault="007873CA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1869017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☐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Externa</w:t>
            </w:r>
          </w:p>
        </w:tc>
      </w:tr>
    </w:tbl>
    <w:p w14:paraId="62F6014C" w14:textId="5CB5D57E" w:rsidR="00D4179F" w:rsidRDefault="00D4179F">
      <w:pPr>
        <w:rPr>
          <w:rFonts w:ascii="Arial" w:hAnsi="Arial" w:cs="Arial"/>
          <w:sz w:val="18"/>
          <w:szCs w:val="18"/>
        </w:rPr>
        <w:sectPr w:rsidR="00D4179F" w:rsidSect="00141C68"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C0F8A07" wp14:editId="63999329">
            <wp:simplePos x="0" y="0"/>
            <wp:positionH relativeFrom="column">
              <wp:posOffset>-476250</wp:posOffset>
            </wp:positionH>
            <wp:positionV relativeFrom="page">
              <wp:posOffset>0</wp:posOffset>
            </wp:positionV>
            <wp:extent cx="7776210" cy="10998835"/>
            <wp:effectExtent l="0" t="0" r="0" b="0"/>
            <wp:wrapNone/>
            <wp:docPr id="3" name="Imagem 3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blue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1099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52E48" w14:textId="2ADCCEA2" w:rsidR="00A54526" w:rsidRPr="002948FC" w:rsidRDefault="00A54526" w:rsidP="00A54526">
      <w:pPr>
        <w:rPr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E22CC0" w:rsidRPr="00664A02" w14:paraId="5A3812DD" w14:textId="77777777" w:rsidTr="00762D1F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6DA92A2" w14:textId="59ED612D" w:rsidR="00E22CC0" w:rsidRPr="00A42C8C" w:rsidRDefault="00560706" w:rsidP="00762D1F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bookmarkStart w:id="1" w:name="_Hlk184656917"/>
            <w:r>
              <w:rPr>
                <w:rStyle w:val="Ttulo1Char"/>
                <w:b/>
                <w:bCs/>
              </w:rPr>
              <w:t>P</w:t>
            </w:r>
            <w:r>
              <w:rPr>
                <w:rStyle w:val="Ttulo1Char"/>
                <w:b/>
              </w:rPr>
              <w:t xml:space="preserve">ropósito - </w:t>
            </w:r>
            <w:r w:rsidR="00E22CC0" w:rsidRPr="00A42C8C">
              <w:rPr>
                <w:rStyle w:val="Ttulo1Char"/>
                <w:b/>
                <w:bCs/>
              </w:rPr>
              <w:t>Descrição d</w:t>
            </w:r>
            <w:r w:rsidR="00CA00EE" w:rsidRPr="00A42C8C">
              <w:rPr>
                <w:rStyle w:val="Ttulo1Char"/>
                <w:b/>
                <w:bCs/>
              </w:rPr>
              <w:t>o objeto de migração de</w:t>
            </w:r>
            <w:r w:rsidR="00CA00EE" w:rsidRPr="00A42C8C">
              <w:rPr>
                <w:rFonts w:ascii="Arial" w:hAnsi="Arial" w:cs="Arial"/>
                <w:bCs w:val="0"/>
                <w:szCs w:val="28"/>
              </w:rPr>
              <w:t xml:space="preserve"> dados</w:t>
            </w:r>
            <w:bookmarkEnd w:id="1"/>
          </w:p>
        </w:tc>
      </w:tr>
    </w:tbl>
    <w:p w14:paraId="542D15C6" w14:textId="77777777" w:rsidR="00A54526" w:rsidRDefault="00A54526" w:rsidP="002948FC">
      <w:pPr>
        <w:pStyle w:val="Sumrio1"/>
      </w:pPr>
      <w:bookmarkStart w:id="2" w:name="_Hlk162945999"/>
    </w:p>
    <w:p w14:paraId="2080CF57" w14:textId="727491AE" w:rsidR="00762D1F" w:rsidRDefault="008C2810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>
        <w:rPr>
          <w:rFonts w:ascii="Arial" w:hAnsi="Arial" w:cs="Arial"/>
          <w:bCs/>
          <w:i/>
          <w:iCs/>
          <w:color w:val="CC0099"/>
          <w:sz w:val="18"/>
          <w:szCs w:val="18"/>
        </w:rPr>
        <w:t>O</w:t>
      </w:r>
      <w:r w:rsidR="00987780">
        <w:rPr>
          <w:rFonts w:ascii="Arial" w:hAnsi="Arial" w:cs="Arial"/>
          <w:bCs/>
          <w:i/>
          <w:iCs/>
          <w:color w:val="CC0099"/>
          <w:sz w:val="18"/>
          <w:szCs w:val="18"/>
        </w:rPr>
        <w:t>b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jeto de migração refere-se ao cadastro mestre </w:t>
      </w:r>
      <w:r w:rsidR="00DE5653">
        <w:rPr>
          <w:rFonts w:ascii="Arial" w:hAnsi="Arial" w:cs="Arial"/>
          <w:bCs/>
          <w:i/>
          <w:iCs/>
          <w:color w:val="CC0099"/>
          <w:sz w:val="18"/>
          <w:szCs w:val="18"/>
        </w:rPr>
        <w:t>de serviço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. Este objeto contém informações para a gestão de materiais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no S/4 </w:t>
      </w:r>
      <w:proofErr w:type="spellStart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Hana</w:t>
      </w:r>
      <w:proofErr w:type="spellEnd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, incluindo dados básicos, dados de planejamento, compras, vendas, contabilidade, entre outros. Cada </w:t>
      </w:r>
      <w:r w:rsidR="007D3B9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mestre de serviço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possui um ranger 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determinado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e pode ter diferentes visões dependendo da área de negócio.</w:t>
      </w:r>
      <w:r w:rsidR="004073E9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4073E9" w:rsidRPr="004073E9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Em complemento a este objeto pode consultar o BSD Business </w:t>
      </w:r>
      <w:proofErr w:type="spellStart"/>
      <w:r w:rsidR="004073E9" w:rsidRPr="004073E9">
        <w:rPr>
          <w:rFonts w:ascii="Arial" w:hAnsi="Arial" w:cs="Arial"/>
          <w:bCs/>
          <w:i/>
          <w:iCs/>
          <w:color w:val="CC0099"/>
          <w:sz w:val="18"/>
          <w:szCs w:val="18"/>
        </w:rPr>
        <w:t>Scenario</w:t>
      </w:r>
      <w:proofErr w:type="spellEnd"/>
      <w:r w:rsidR="004073E9" w:rsidRPr="004073E9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Design disponível no repositório oficial do Projeto Sharepoint Projeto S/4 Bracell - Onda3</w:t>
      </w:r>
    </w:p>
    <w:p w14:paraId="76B0E176" w14:textId="77777777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6402575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C9EE18F" w14:textId="0053A06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Estratégia de migração de dados</w:t>
            </w:r>
          </w:p>
        </w:tc>
      </w:tr>
    </w:tbl>
    <w:p w14:paraId="29F0377E" w14:textId="77777777" w:rsidR="00762D1F" w:rsidRDefault="00762D1F" w:rsidP="00762D1F">
      <w:pPr>
        <w:rPr>
          <w:lang w:eastAsia="en-IN"/>
        </w:rPr>
      </w:pPr>
    </w:p>
    <w:p w14:paraId="5419CB0D" w14:textId="09E7C653" w:rsidR="00762D1F" w:rsidRDefault="00B71532" w:rsidP="00762D1F">
      <w:pPr>
        <w:rPr>
          <w:lang w:eastAsia="en-IN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migração será realizada por meio da ferramenta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Migration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Cockpit (</w:t>
      </w:r>
      <w:commentRangeStart w:id="3"/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LTMC</w:t>
      </w:r>
      <w:commentRangeEnd w:id="3"/>
      <w:r w:rsidR="008C2810">
        <w:rPr>
          <w:rStyle w:val="Refdecomentrio"/>
        </w:rPr>
        <w:commentReference w:id="3"/>
      </w:r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)</w:t>
      </w:r>
      <w:r>
        <w:rPr>
          <w:rFonts w:ascii="Arial" w:hAnsi="Arial" w:cs="Arial"/>
          <w:color w:val="CC0099"/>
          <w:sz w:val="18"/>
          <w:szCs w:val="18"/>
        </w:rPr>
        <w:t xml:space="preserve">, utilizando 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padrão fornecido pela SAP 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e, objetos não atendidos pela ferramenta SAP será 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tratado </w:t>
      </w:r>
      <w:r w:rsidR="003B0F44">
        <w:rPr>
          <w:rFonts w:ascii="Arial" w:hAnsi="Arial" w:cs="Arial"/>
          <w:color w:val="CC0099"/>
          <w:sz w:val="18"/>
          <w:szCs w:val="18"/>
        </w:rPr>
        <w:t>através do plano de construção dos programas de cargas.</w:t>
      </w:r>
      <w:r>
        <w:rPr>
          <w:rFonts w:ascii="Arial" w:hAnsi="Arial" w:cs="Arial"/>
          <w:color w:val="CC0099"/>
          <w:sz w:val="18"/>
          <w:szCs w:val="18"/>
        </w:rPr>
        <w:t xml:space="preserve"> Os dados serão extraídos dos sistemas legados via transação ZATOSEXPORT, podendo ser usad</w:t>
      </w:r>
      <w:r w:rsidR="008C2810">
        <w:rPr>
          <w:rFonts w:ascii="Arial" w:hAnsi="Arial" w:cs="Arial"/>
          <w:color w:val="CC0099"/>
          <w:sz w:val="18"/>
          <w:szCs w:val="18"/>
        </w:rPr>
        <w:t>o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scrpit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Phyton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/ SQL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 e</w:t>
      </w:r>
      <w:r>
        <w:rPr>
          <w:rFonts w:ascii="Arial" w:hAnsi="Arial" w:cs="Arial"/>
          <w:color w:val="CC0099"/>
          <w:sz w:val="18"/>
          <w:szCs w:val="18"/>
        </w:rPr>
        <w:t xml:space="preserve"> planilhas de apoio validados </w:t>
      </w:r>
      <w:r w:rsidR="004C18BA">
        <w:rPr>
          <w:rFonts w:ascii="Arial" w:hAnsi="Arial" w:cs="Arial"/>
          <w:color w:val="CC0099"/>
          <w:sz w:val="18"/>
          <w:szCs w:val="18"/>
        </w:rPr>
        <w:t>por e-mails e reuniões</w:t>
      </w:r>
      <w:r>
        <w:rPr>
          <w:rFonts w:ascii="Arial" w:hAnsi="Arial" w:cs="Arial"/>
          <w:color w:val="CC0099"/>
          <w:sz w:val="18"/>
          <w:szCs w:val="18"/>
        </w:rPr>
        <w:t>. As cargas ocorrerão em ondas, com testes prévios em ambientes de qualidade (QAS)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, conforme estabelecido em cronograma do projeto através dos </w:t>
      </w:r>
      <w:proofErr w:type="spellStart"/>
      <w:r w:rsidR="008C2810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="008C2810">
        <w:rPr>
          <w:rFonts w:ascii="Arial" w:hAnsi="Arial" w:cs="Arial"/>
          <w:color w:val="CC0099"/>
          <w:sz w:val="18"/>
          <w:szCs w:val="18"/>
        </w:rPr>
        <w:t>.</w:t>
      </w:r>
    </w:p>
    <w:p w14:paraId="2A823E22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6F19367B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64B3ABC" w14:textId="4E685AA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Sistema(s) legado(s)</w:t>
            </w:r>
          </w:p>
        </w:tc>
      </w:tr>
    </w:tbl>
    <w:p w14:paraId="354BF403" w14:textId="77777777" w:rsidR="00762D1F" w:rsidRDefault="00762D1F" w:rsidP="00762D1F">
      <w:pPr>
        <w:rPr>
          <w:lang w:eastAsia="en-IN"/>
        </w:rPr>
      </w:pPr>
    </w:p>
    <w:p w14:paraId="36F209E2" w14:textId="3E6B7796" w:rsidR="00BD49EF" w:rsidRDefault="008C2810" w:rsidP="00762D1F">
      <w:pPr>
        <w:rPr>
          <w:rFonts w:ascii="Arial" w:hAnsi="Arial" w:cs="Arial"/>
          <w:color w:val="CC0099"/>
          <w:sz w:val="18"/>
          <w:szCs w:val="18"/>
          <w:highlight w:val="yellow"/>
        </w:rPr>
      </w:pPr>
      <w:r>
        <w:rPr>
          <w:rFonts w:ascii="Arial" w:hAnsi="Arial" w:cs="Arial"/>
          <w:color w:val="CC0099"/>
          <w:sz w:val="18"/>
          <w:szCs w:val="18"/>
        </w:rPr>
        <w:t>O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 sistema legado é o SAP ECC, hospedado  </w:t>
      </w:r>
      <w:proofErr w:type="spellStart"/>
      <w:r w:rsidR="003B0F44" w:rsidRP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de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, </w:t>
      </w:r>
      <w:commentRangeStart w:id="4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com</w:t>
      </w:r>
      <w:commentRangeEnd w:id="4"/>
      <w:r>
        <w:rPr>
          <w:rStyle w:val="Refdecomentrio"/>
        </w:rPr>
        <w:commentReference w:id="4"/>
      </w:r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banco de dados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; além do SAP ECC existe dados complementares no sistema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Legacy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CRM, localizado em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</w:p>
    <w:tbl>
      <w:tblPr>
        <w:tblStyle w:val="Table-BoxedIn"/>
        <w:tblW w:w="4328" w:type="pct"/>
        <w:tblLook w:val="04A0" w:firstRow="1" w:lastRow="0" w:firstColumn="1" w:lastColumn="0" w:noHBand="0" w:noVBand="1"/>
      </w:tblPr>
      <w:tblGrid>
        <w:gridCol w:w="1517"/>
        <w:gridCol w:w="1991"/>
        <w:gridCol w:w="3405"/>
        <w:gridCol w:w="2427"/>
      </w:tblGrid>
      <w:tr w:rsidR="00DE5653" w14:paraId="020FCD7D" w14:textId="77777777" w:rsidTr="00ED7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55639B6A" w14:textId="77777777" w:rsidR="00DE5653" w:rsidRPr="00020895" w:rsidRDefault="00DE5653" w:rsidP="00ED735E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Sistema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694E1D7A" w14:textId="77777777" w:rsidR="00DE5653" w:rsidRPr="00020895" w:rsidRDefault="00DE5653" w:rsidP="00ED735E">
            <w:pPr>
              <w:pStyle w:val="Table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Tabela</w:t>
            </w:r>
            <w:proofErr w:type="spellEnd"/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74CDC7B4" w14:textId="77777777" w:rsidR="00DE5653" w:rsidRDefault="00DE5653" w:rsidP="00ED735E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Descrição do tabela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573444C" w14:textId="77777777" w:rsidR="00DE5653" w:rsidRDefault="00DE5653" w:rsidP="00ED735E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Volume legado (</w:t>
            </w:r>
            <w:commentRangeStart w:id="5"/>
            <w:r>
              <w:rPr>
                <w:lang w:val="pt"/>
              </w:rPr>
              <w:t>tabela</w:t>
            </w:r>
            <w:commentRangeEnd w:id="5"/>
            <w:r>
              <w:rPr>
                <w:rStyle w:val="Refdecomentrio"/>
                <w:rFonts w:asciiTheme="minorHAnsi" w:eastAsiaTheme="minorHAnsi" w:hAnsiTheme="minorHAnsi" w:cstheme="minorBidi"/>
                <w:b w:val="0"/>
                <w:color w:val="auto"/>
                <w:kern w:val="2"/>
                <w:lang w:val="pt-BR" w:eastAsia="en-US"/>
                <w14:ligatures w14:val="standardContextual"/>
              </w:rPr>
              <w:commentReference w:id="5"/>
            </w:r>
            <w:r>
              <w:rPr>
                <w:lang w:val="pt"/>
              </w:rPr>
              <w:t>)</w:t>
            </w:r>
          </w:p>
        </w:tc>
      </w:tr>
      <w:tr w:rsidR="00DE5653" w:rsidRPr="002454D6" w14:paraId="494C79D0" w14:textId="77777777" w:rsidTr="00ED735E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4AD887" w14:textId="77777777" w:rsidR="00DE5653" w:rsidRDefault="00DE5653" w:rsidP="00ED735E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617BA6" w14:textId="77777777" w:rsidR="00DE5653" w:rsidRDefault="00DE5653" w:rsidP="00ED735E">
            <w:pPr>
              <w:pStyle w:val="Table-body"/>
            </w:pPr>
            <w:r>
              <w:t>MDMA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18086" w14:textId="77777777" w:rsidR="00DE5653" w:rsidRDefault="00DE5653" w:rsidP="00ED735E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PLANEJAMENTO MRP POR AREA DE MRP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C59C3" w14:textId="77777777" w:rsidR="00DE5653" w:rsidRPr="002454D6" w:rsidRDefault="00DE5653" w:rsidP="00ED735E">
            <w:pPr>
              <w:pStyle w:val="Table-body"/>
              <w:rPr>
                <w:highlight w:val="yellow"/>
                <w:lang w:val="pt"/>
              </w:rPr>
            </w:pPr>
          </w:p>
        </w:tc>
      </w:tr>
    </w:tbl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15E47C2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C25285" w14:textId="6A48B59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Volume de dados</w:t>
            </w:r>
          </w:p>
        </w:tc>
      </w:tr>
    </w:tbl>
    <w:p w14:paraId="797AC039" w14:textId="77777777" w:rsidR="00762D1F" w:rsidRDefault="00762D1F" w:rsidP="00762D1F">
      <w:pPr>
        <w:rPr>
          <w:lang w:eastAsia="en-IN"/>
        </w:rPr>
      </w:pPr>
    </w:p>
    <w:p w14:paraId="3B02F869" w14:textId="7F289118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 w:rsidRPr="006E4A04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Descreva o volume de dados a ser enviados para o SAP, com a maior precisão </w:t>
      </w:r>
      <w:commentRangeStart w:id="6"/>
      <w:r w:rsidRPr="006E4A04">
        <w:rPr>
          <w:rFonts w:ascii="Arial" w:hAnsi="Arial" w:cs="Arial"/>
          <w:bCs/>
          <w:i/>
          <w:iCs/>
          <w:color w:val="CC0099"/>
          <w:sz w:val="18"/>
          <w:szCs w:val="18"/>
        </w:rPr>
        <w:t>possível</w:t>
      </w:r>
      <w:commentRangeEnd w:id="6"/>
      <w:r w:rsidR="002454D6">
        <w:rPr>
          <w:rStyle w:val="Refdecomentrio"/>
        </w:rPr>
        <w:commentReference w:id="6"/>
      </w:r>
      <w:r>
        <w:rPr>
          <w:rFonts w:ascii="Arial" w:hAnsi="Arial" w:cs="Arial"/>
          <w:bCs/>
          <w:i/>
          <w:iCs/>
          <w:color w:val="CC0099"/>
          <w:sz w:val="18"/>
          <w:szCs w:val="18"/>
        </w:rPr>
        <w:t>.</w:t>
      </w:r>
    </w:p>
    <w:p w14:paraId="6E826A5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81E5413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1C3303C" w14:textId="727AAE7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t>Tratamento de dados históricos</w:t>
            </w:r>
          </w:p>
        </w:tc>
      </w:tr>
    </w:tbl>
    <w:p w14:paraId="4E8C346B" w14:textId="77777777" w:rsidR="00762D1F" w:rsidRDefault="00762D1F" w:rsidP="00762D1F">
      <w:pPr>
        <w:rPr>
          <w:lang w:eastAsia="en-IN"/>
        </w:rPr>
      </w:pPr>
    </w:p>
    <w:p w14:paraId="5F46CD33" w14:textId="409F250F" w:rsidR="00762D1F" w:rsidRDefault="006C03BC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Apenas dados ativos e relevantes para o negócio serão migrados para o SAP S/4 HANA; materiais </w:t>
      </w:r>
      <w:r w:rsidR="00630634">
        <w:rPr>
          <w:rFonts w:ascii="Arial" w:hAnsi="Arial" w:cs="Arial"/>
          <w:color w:val="CC0099"/>
          <w:sz w:val="18"/>
          <w:szCs w:val="18"/>
        </w:rPr>
        <w:t>inativos sem movimentação nos últimos 4</w:t>
      </w:r>
      <w:r w:rsidR="004F585D">
        <w:rPr>
          <w:rFonts w:ascii="Arial" w:hAnsi="Arial" w:cs="Arial"/>
          <w:color w:val="CC0099"/>
          <w:sz w:val="18"/>
          <w:szCs w:val="18"/>
        </w:rPr>
        <w:t>8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</w:t>
      </w:r>
      <w:r w:rsidR="004F585D">
        <w:rPr>
          <w:rFonts w:ascii="Arial" w:hAnsi="Arial" w:cs="Arial"/>
          <w:color w:val="CC0099"/>
          <w:sz w:val="18"/>
          <w:szCs w:val="18"/>
        </w:rPr>
        <w:t>meses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, não serão migrados, mas ficarão disponíveis no ambiente legado para consulta por tempo determinado. A definição do que será histórico foi feito em conjunto com áreas usuárias, gerencias e coordenações. A consulta dos dados no sistema legado será </w:t>
      </w:r>
      <w:r w:rsidR="001647D5">
        <w:rPr>
          <w:rFonts w:ascii="Arial" w:hAnsi="Arial" w:cs="Arial"/>
          <w:color w:val="CC0099"/>
          <w:sz w:val="18"/>
          <w:szCs w:val="18"/>
        </w:rPr>
        <w:t>feita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em modo leitura, ou por meio de alguma ferramenta de </w:t>
      </w:r>
      <w:r w:rsidR="001647D5">
        <w:rPr>
          <w:rFonts w:ascii="Arial" w:hAnsi="Arial" w:cs="Arial"/>
          <w:color w:val="CC0099"/>
          <w:sz w:val="18"/>
          <w:szCs w:val="18"/>
        </w:rPr>
        <w:t>repositório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como </w:t>
      </w:r>
      <w:commentRangeStart w:id="7"/>
      <w:proofErr w:type="spellStart"/>
      <w:r w:rsidR="00630634">
        <w:rPr>
          <w:rFonts w:ascii="Arial" w:hAnsi="Arial" w:cs="Arial"/>
          <w:color w:val="CC0099"/>
          <w:sz w:val="18"/>
          <w:szCs w:val="18"/>
        </w:rPr>
        <w:t>OpenTEXT</w:t>
      </w:r>
      <w:commentRangeEnd w:id="7"/>
      <w:proofErr w:type="spellEnd"/>
      <w:r w:rsidR="001647D5">
        <w:rPr>
          <w:rStyle w:val="Refdecomentrio"/>
        </w:rPr>
        <w:commentReference w:id="7"/>
      </w:r>
      <w:r w:rsidR="00630634">
        <w:rPr>
          <w:rFonts w:ascii="Arial" w:hAnsi="Arial" w:cs="Arial"/>
          <w:color w:val="CC0099"/>
          <w:sz w:val="18"/>
          <w:szCs w:val="18"/>
        </w:rPr>
        <w:t xml:space="preserve"> ou BW.</w:t>
      </w:r>
    </w:p>
    <w:p w14:paraId="06423C5A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A62DDA2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8A3D6B" w14:textId="4ABB9FED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t>Definição de critérios de seleção e regras</w:t>
            </w:r>
          </w:p>
        </w:tc>
      </w:tr>
    </w:tbl>
    <w:p w14:paraId="0DDD4654" w14:textId="77777777" w:rsidR="00762D1F" w:rsidRDefault="00762D1F" w:rsidP="00762D1F">
      <w:pPr>
        <w:rPr>
          <w:lang w:eastAsia="en-IN"/>
        </w:rPr>
      </w:pPr>
    </w:p>
    <w:p w14:paraId="57292007" w14:textId="5B582BE8" w:rsidR="00762D1F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lastRenderedPageBreak/>
        <w:t xml:space="preserve">A seleção dos dados de materiais a serem migrados para o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será baseado nos critérios</w:t>
      </w:r>
      <w:r w:rsidR="004F585D">
        <w:rPr>
          <w:rFonts w:ascii="Arial" w:hAnsi="Arial" w:cs="Arial"/>
          <w:color w:val="CC0099"/>
          <w:sz w:val="18"/>
          <w:szCs w:val="18"/>
        </w:rPr>
        <w:t xml:space="preserve"> relacionados na tabela a seguir</w:t>
      </w:r>
      <w:r>
        <w:rPr>
          <w:rFonts w:ascii="Arial" w:hAnsi="Arial" w:cs="Arial"/>
          <w:color w:val="CC0099"/>
          <w:sz w:val="18"/>
          <w:szCs w:val="18"/>
        </w:rPr>
        <w:t>:</w:t>
      </w:r>
    </w:p>
    <w:p w14:paraId="12E93599" w14:textId="25B537CF" w:rsidR="00630634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filtragem será aplicada na extração e os dados serão validados pelas áreas de negócios representadas pelos Key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antes do carregamento no SAP S/4 HANA</w:t>
      </w:r>
      <w:r w:rsidR="001647D5">
        <w:rPr>
          <w:rFonts w:ascii="Arial" w:hAnsi="Arial" w:cs="Arial"/>
          <w:color w:val="CC0099"/>
          <w:sz w:val="18"/>
          <w:szCs w:val="18"/>
        </w:rPr>
        <w:t>.</w:t>
      </w:r>
    </w:p>
    <w:p w14:paraId="637B54EB" w14:textId="32A37FF8" w:rsidR="00290185" w:rsidRDefault="007873CA" w:rsidP="00762D1F">
      <w:pPr>
        <w:rPr>
          <w:rFonts w:ascii="Arial" w:hAnsi="Arial" w:cs="Arial"/>
          <w:color w:val="CC0099"/>
          <w:sz w:val="18"/>
          <w:szCs w:val="18"/>
        </w:rPr>
      </w:pPr>
      <w:r w:rsidRPr="007873CA">
        <w:drawing>
          <wp:inline distT="0" distB="0" distL="0" distR="0" wp14:anchorId="7859B6BC" wp14:editId="2BF9D2A3">
            <wp:extent cx="6858000" cy="61210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F960FAA" w14:textId="6C643CD1" w:rsidR="008C6969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Observação: os dados excluídos da migração serão mantidos disponíveis no ambiente legado SAP ECC em modo leitura.</w:t>
      </w:r>
    </w:p>
    <w:p w14:paraId="3B564826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3E656FA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9262D4" w14:textId="5DCB520F" w:rsidR="00762D1F" w:rsidRPr="00762D1F" w:rsidRDefault="00762D1F" w:rsidP="00762D1F">
            <w:pPr>
              <w:pStyle w:val="Ttulo1"/>
              <w:outlineLvl w:val="0"/>
            </w:pPr>
            <w:r w:rsidRPr="00762D1F">
              <w:rPr>
                <w:rStyle w:val="Ttulo1Char"/>
                <w:b/>
                <w:bCs/>
              </w:rPr>
              <w:t xml:space="preserve">Informações </w:t>
            </w:r>
            <w:commentRangeStart w:id="9"/>
            <w:r w:rsidRPr="00762D1F">
              <w:rPr>
                <w:rStyle w:val="Ttulo1Char"/>
                <w:b/>
                <w:bCs/>
              </w:rPr>
              <w:t>técnicas</w:t>
            </w:r>
            <w:commentRangeEnd w:id="9"/>
            <w:r w:rsidR="00AE037D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</w:rPr>
              <w:commentReference w:id="9"/>
            </w:r>
          </w:p>
        </w:tc>
      </w:tr>
    </w:tbl>
    <w:p w14:paraId="46A3873E" w14:textId="77777777" w:rsidR="00762D1F" w:rsidRDefault="00762D1F" w:rsidP="00762D1F">
      <w:pPr>
        <w:rPr>
          <w:lang w:eastAsia="en-IN"/>
        </w:rPr>
      </w:pPr>
    </w:p>
    <w:p w14:paraId="75A2264E" w14:textId="2B668634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 xml:space="preserve">Fluxo dos dados; 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r w:rsidRPr="00762D1F">
        <w:rPr>
          <w:rFonts w:ascii="Arial" w:hAnsi="Arial" w:cs="Arial"/>
          <w:color w:val="CC0099"/>
          <w:sz w:val="18"/>
          <w:szCs w:val="18"/>
        </w:rPr>
        <w:t xml:space="preserve">Método de carga no SAP, informar programa e/ou objeto no migration cockpit, bem como o tipo de estratégia (ABAP,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Staging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tables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Custom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LTOM,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Direct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transfer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>).</w:t>
      </w:r>
    </w:p>
    <w:p w14:paraId="7FCBB0E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005F0E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A8565C" w14:textId="22E1C871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lastRenderedPageBreak/>
              <w:t>Layout de carga de dados</w:t>
            </w:r>
          </w:p>
        </w:tc>
      </w:tr>
    </w:tbl>
    <w:p w14:paraId="3EF85DFC" w14:textId="77777777" w:rsidR="00762D1F" w:rsidRDefault="00762D1F" w:rsidP="00762D1F">
      <w:pPr>
        <w:rPr>
          <w:lang w:eastAsia="en-IN"/>
        </w:rPr>
      </w:pPr>
    </w:p>
    <w:p w14:paraId="02294FDE" w14:textId="77777777" w:rsidR="00762D1F" w:rsidRP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Descrever o nome do layout – Mesmo nome com extensão .</w:t>
      </w:r>
      <w:commentRangeStart w:id="10"/>
      <w:r w:rsidRPr="00762D1F">
        <w:rPr>
          <w:rFonts w:ascii="Arial" w:hAnsi="Arial" w:cs="Arial"/>
          <w:color w:val="CC0099"/>
          <w:sz w:val="18"/>
          <w:szCs w:val="18"/>
        </w:rPr>
        <w:t>XML</w:t>
      </w:r>
      <w:commentRangeEnd w:id="10"/>
      <w:r w:rsidR="00764D1C">
        <w:rPr>
          <w:rStyle w:val="Refdecomentrio"/>
        </w:rPr>
        <w:commentReference w:id="10"/>
      </w:r>
    </w:p>
    <w:p w14:paraId="7B447DD3" w14:textId="1656D505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Inserir arquivo. XML aqui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6B2DCCDB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752B8560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09D48A" w14:textId="5A439AC0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 xml:space="preserve">Descrição do objeto no SAP S/4 HANA </w:t>
            </w:r>
          </w:p>
        </w:tc>
      </w:tr>
    </w:tbl>
    <w:p w14:paraId="5F2EC890" w14:textId="77777777" w:rsidR="00764D1C" w:rsidRDefault="00764D1C" w:rsidP="00762D1F">
      <w:pPr>
        <w:rPr>
          <w:rFonts w:ascii="Arial" w:hAnsi="Arial" w:cs="Arial"/>
          <w:color w:val="CC0099"/>
          <w:sz w:val="18"/>
          <w:szCs w:val="18"/>
        </w:rPr>
      </w:pPr>
    </w:p>
    <w:p w14:paraId="539BD7E2" w14:textId="2BDD37C6" w:rsidR="00DE5653" w:rsidRDefault="00DE5653" w:rsidP="00DE5653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OBJETO SERVIÇO: Este objeto refere-se ao cadastro mestre de serviço, utilizado nos processos de compras e gestão de contratos que contém informações essenciais para a gestão de materiais dentro do SAP, a tabela envolvida é ASMD.</w:t>
      </w:r>
    </w:p>
    <w:p w14:paraId="60B169FD" w14:textId="3DAA68C5" w:rsidR="000C7F18" w:rsidRDefault="000C7F18" w:rsidP="00DE5653">
      <w:pPr>
        <w:rPr>
          <w:rFonts w:ascii="Arial" w:hAnsi="Arial" w:cs="Arial"/>
          <w:color w:val="CC0099"/>
          <w:sz w:val="18"/>
          <w:szCs w:val="18"/>
        </w:rPr>
      </w:pPr>
      <w:r>
        <w:rPr>
          <w:noProof/>
        </w:rPr>
        <w:drawing>
          <wp:inline distT="0" distB="0" distL="0" distR="0" wp14:anchorId="4D822E60" wp14:editId="0EDF8FED">
            <wp:extent cx="6858000" cy="4311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F38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14F1E0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EBFCD4" w14:textId="589FA222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rPr>
                <w:rStyle w:val="Ttulo1Char"/>
                <w:b/>
                <w:bCs/>
              </w:rPr>
              <w:t>Relações DE-PARA</w:t>
            </w:r>
            <w:r w:rsidR="00762D1F" w:rsidRPr="00762D1F">
              <w:rPr>
                <w:rStyle w:val="Ttulo1Char"/>
                <w:b/>
                <w:bCs/>
              </w:rPr>
              <w:t xml:space="preserve"> </w:t>
            </w:r>
          </w:p>
        </w:tc>
      </w:tr>
    </w:tbl>
    <w:p w14:paraId="53405B58" w14:textId="77777777" w:rsidR="00762D1F" w:rsidRDefault="00762D1F" w:rsidP="00762D1F">
      <w:pPr>
        <w:rPr>
          <w:lang w:eastAsia="en-IN"/>
        </w:rPr>
      </w:pPr>
    </w:p>
    <w:p w14:paraId="758163F0" w14:textId="414BE369" w:rsidR="00C00D59" w:rsidRDefault="008D01FA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Durante a fase </w:t>
      </w:r>
      <w:r w:rsidR="00AE037D">
        <w:rPr>
          <w:rFonts w:ascii="Arial" w:hAnsi="Arial" w:cs="Arial"/>
          <w:color w:val="CC0099"/>
          <w:sz w:val="18"/>
          <w:szCs w:val="18"/>
        </w:rPr>
        <w:t>realizar</w:t>
      </w:r>
      <w:r>
        <w:rPr>
          <w:rFonts w:ascii="Arial" w:hAnsi="Arial" w:cs="Arial"/>
          <w:color w:val="CC0099"/>
          <w:sz w:val="18"/>
          <w:szCs w:val="18"/>
        </w:rPr>
        <w:t>, é identificado campos que exigem mapeamento de valores entre o sistema legado e o SAP S/4 HANA</w:t>
      </w:r>
      <w:r w:rsidR="00C00D59">
        <w:rPr>
          <w:rFonts w:ascii="Arial" w:hAnsi="Arial" w:cs="Arial"/>
          <w:color w:val="CC0099"/>
          <w:sz w:val="18"/>
          <w:szCs w:val="18"/>
        </w:rPr>
        <w:t xml:space="preserve">, devido a diferença de codificação, nomenclatura, estrutura de dados e convergência entre os processos das unidades BA, MS e SP. </w:t>
      </w:r>
    </w:p>
    <w:p w14:paraId="0846FD9F" w14:textId="3523CF38" w:rsidR="008C696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conversão DE x PARA será construída com os Key-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das áreas de negócio em </w:t>
      </w:r>
      <w:r w:rsidR="008C6969" w:rsidRPr="008C6969">
        <w:rPr>
          <w:rFonts w:ascii="Arial" w:hAnsi="Arial" w:cs="Arial"/>
          <w:color w:val="CC0099"/>
          <w:sz w:val="18"/>
          <w:szCs w:val="18"/>
        </w:rPr>
        <w:t xml:space="preserve">reuniões de trabalho com o consultor funcional, </w:t>
      </w:r>
      <w:r>
        <w:rPr>
          <w:rFonts w:ascii="Arial" w:hAnsi="Arial" w:cs="Arial"/>
          <w:color w:val="CC0099"/>
          <w:sz w:val="18"/>
          <w:szCs w:val="18"/>
        </w:rPr>
        <w:t xml:space="preserve">e serão utilizadas na extração dos dados do sistema legado (DE) no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 (valores já convertidos PARA) nos programas de transformação de dados (script). </w:t>
      </w:r>
    </w:p>
    <w:p w14:paraId="37BD2F82" w14:textId="0DF711F0" w:rsidR="00C00D5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Os arquivos de mapeamento DE x PARA construído serão armazenados no repositório oficial do projeto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'</w:t>
      </w:r>
      <w:r w:rsidR="00AE037D" w:rsidRPr="00AE037D">
        <w:rPr>
          <w:rFonts w:ascii="Arial" w:hAnsi="Arial" w:cs="Arial"/>
          <w:color w:val="CC0099"/>
          <w:sz w:val="18"/>
          <w:szCs w:val="18"/>
        </w:rPr>
        <w:t xml:space="preserve">pasta objeto </w:t>
      </w:r>
      <w:r w:rsidR="00AE037D">
        <w:rPr>
          <w:rFonts w:ascii="Arial" w:hAnsi="Arial" w:cs="Arial"/>
          <w:color w:val="CC0099"/>
          <w:sz w:val="18"/>
          <w:szCs w:val="18"/>
        </w:rPr>
        <w:t>MM'</w:t>
      </w:r>
      <w:r>
        <w:rPr>
          <w:rFonts w:ascii="Arial" w:hAnsi="Arial" w:cs="Arial"/>
          <w:color w:val="CC0099"/>
          <w:sz w:val="18"/>
          <w:szCs w:val="18"/>
        </w:rPr>
        <w:t xml:space="preserve"> e serão mantidos como documentos de rastreabilidade.</w:t>
      </w:r>
    </w:p>
    <w:p w14:paraId="5C93DD8F" w14:textId="5863A828" w:rsidR="00AE037D" w:rsidRDefault="00AE037D" w:rsidP="008C6969">
      <w:pPr>
        <w:rPr>
          <w:rFonts w:ascii="Arial" w:hAnsi="Arial" w:cs="Arial"/>
          <w:color w:val="CC0099"/>
          <w:sz w:val="18"/>
          <w:szCs w:val="18"/>
        </w:rPr>
      </w:pPr>
      <w:proofErr w:type="spellStart"/>
      <w:r>
        <w:rPr>
          <w:rFonts w:ascii="Arial" w:hAnsi="Arial" w:cs="Arial"/>
          <w:color w:val="CC0099"/>
          <w:sz w:val="18"/>
          <w:szCs w:val="18"/>
        </w:rPr>
        <w:t>Repositorio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oficial do projeto: </w:t>
      </w:r>
      <w:r w:rsidRPr="00AE037D">
        <w:rPr>
          <w:rFonts w:ascii="Arial" w:hAnsi="Arial" w:cs="Arial"/>
          <w:color w:val="CC0099"/>
          <w:sz w:val="18"/>
          <w:szCs w:val="18"/>
        </w:rPr>
        <w:t xml:space="preserve">Sharepoint Projeto S/4 Bracell - Onda3 &gt; Documentos &gt; 03 Realizar &gt; 02 MDM - Carga de dados &gt; </w:t>
      </w:r>
    </w:p>
    <w:p w14:paraId="29C9BC38" w14:textId="77777777" w:rsidR="0059004F" w:rsidRDefault="0059004F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988FE1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F6F7B0" w14:textId="428A4348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Estratégia de saneamento de dados e regras de negócios</w:t>
            </w:r>
          </w:p>
        </w:tc>
      </w:tr>
    </w:tbl>
    <w:p w14:paraId="7787B800" w14:textId="77777777" w:rsidR="00762D1F" w:rsidRDefault="00762D1F" w:rsidP="00762D1F">
      <w:pPr>
        <w:rPr>
          <w:lang w:eastAsia="en-IN"/>
        </w:rPr>
      </w:pPr>
    </w:p>
    <w:p w14:paraId="55FCBCB6" w14:textId="6A01C7DA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processo de migração prevê uma fase </w:t>
      </w:r>
      <w:r w:rsidR="00AE037D">
        <w:rPr>
          <w:rFonts w:ascii="Arial" w:hAnsi="Arial" w:cs="Arial"/>
          <w:color w:val="CC0099"/>
          <w:sz w:val="18"/>
          <w:szCs w:val="18"/>
        </w:rPr>
        <w:t>p</w:t>
      </w:r>
      <w:r>
        <w:rPr>
          <w:rFonts w:ascii="Arial" w:hAnsi="Arial" w:cs="Arial"/>
          <w:color w:val="CC0099"/>
          <w:sz w:val="18"/>
          <w:szCs w:val="18"/>
        </w:rPr>
        <w:t xml:space="preserve">revia de saneamento dos dados do sistema legado, garantindo a consistência, integridade e a aderência as regras do SAP S/4 HANA. </w:t>
      </w:r>
    </w:p>
    <w:p w14:paraId="01525AF2" w14:textId="64D489EB" w:rsidR="00CB17AC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estratégia de saneamento está estruturada em algumas etapas:</w:t>
      </w:r>
    </w:p>
    <w:p w14:paraId="66BF47C7" w14:textId="45D4AD6B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Eliminação de duplicidades (</w:t>
      </w:r>
      <w:r w:rsidR="00AE037D">
        <w:rPr>
          <w:rFonts w:ascii="Arial" w:hAnsi="Arial" w:cs="Arial"/>
          <w:color w:val="CC0099"/>
          <w:sz w:val="18"/>
          <w:szCs w:val="18"/>
        </w:rPr>
        <w:t>itens</w:t>
      </w:r>
      <w:r>
        <w:rPr>
          <w:rFonts w:ascii="Arial" w:hAnsi="Arial" w:cs="Arial"/>
          <w:color w:val="CC0099"/>
          <w:sz w:val="18"/>
          <w:szCs w:val="18"/>
        </w:rPr>
        <w:t xml:space="preserve"> com mesma descrição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e PN</w:t>
      </w:r>
      <w:r>
        <w:rPr>
          <w:rFonts w:ascii="Arial" w:hAnsi="Arial" w:cs="Arial"/>
          <w:color w:val="CC0099"/>
          <w:sz w:val="18"/>
          <w:szCs w:val="18"/>
        </w:rPr>
        <w:t>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2EF77854" w14:textId="67DA895D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Complemento de campos obrigatórios e atualização de registros incompletos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1CB45CAE" w14:textId="0B0DCCA6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Exclusão de registros obsoletos (sem movimentação há mais de 48 meses)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4110B75D" w14:textId="38DD1EB0" w:rsidR="00CB17AC" w:rsidRP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Padronizarão de </w:t>
      </w:r>
      <w:r w:rsidR="00AE037D">
        <w:rPr>
          <w:rFonts w:ascii="Arial" w:hAnsi="Arial" w:cs="Arial"/>
          <w:color w:val="CC0099"/>
          <w:sz w:val="18"/>
          <w:szCs w:val="18"/>
        </w:rPr>
        <w:t>processos e campos</w:t>
      </w:r>
      <w:r>
        <w:rPr>
          <w:rFonts w:ascii="Arial" w:hAnsi="Arial" w:cs="Arial"/>
          <w:color w:val="CC0099"/>
          <w:sz w:val="18"/>
          <w:szCs w:val="18"/>
        </w:rPr>
        <w:t xml:space="preserve"> (apoio nas tabelas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DExPARA</w:t>
      </w:r>
      <w:proofErr w:type="spellEnd"/>
      <w:r>
        <w:rPr>
          <w:rFonts w:ascii="Arial" w:hAnsi="Arial" w:cs="Arial"/>
          <w:color w:val="CC0099"/>
          <w:sz w:val="18"/>
          <w:szCs w:val="18"/>
        </w:rPr>
        <w:t>)</w:t>
      </w:r>
    </w:p>
    <w:p w14:paraId="23B57F22" w14:textId="18F3CAA8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saneamento será conduzido pelas áreas de negocio (dono dos dados) com validação final nos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cargas.</w:t>
      </w:r>
    </w:p>
    <w:p w14:paraId="5EEB2703" w14:textId="77777777" w:rsidR="00CF66A0" w:rsidRDefault="00CF66A0" w:rsidP="00CF66A0">
      <w:pPr>
        <w:rPr>
          <w:lang w:eastAsia="en-IN"/>
        </w:rPr>
      </w:pPr>
    </w:p>
    <w:p w14:paraId="39113267" w14:textId="77777777" w:rsidR="00CF66A0" w:rsidRDefault="00CF66A0" w:rsidP="00CF66A0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CF66A0" w:rsidRPr="00664A02" w14:paraId="26999607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448B1B" w14:textId="77777777" w:rsidR="00CF66A0" w:rsidRPr="00A42C8C" w:rsidRDefault="00CF66A0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Dependências</w:t>
            </w:r>
            <w:r>
              <w:rPr>
                <w:rStyle w:val="Ttulo1Char"/>
                <w:b/>
                <w:bCs/>
              </w:rPr>
              <w:t xml:space="preserve"> de objeto</w:t>
            </w:r>
          </w:p>
        </w:tc>
      </w:tr>
    </w:tbl>
    <w:p w14:paraId="6D1D50E6" w14:textId="77777777" w:rsidR="00CF66A0" w:rsidRDefault="00CF66A0" w:rsidP="00CF66A0">
      <w:pPr>
        <w:rPr>
          <w:lang w:eastAsia="en-IN"/>
        </w:rPr>
      </w:pPr>
    </w:p>
    <w:p w14:paraId="18B576E7" w14:textId="77777777" w:rsidR="00CF66A0" w:rsidRDefault="00CF66A0" w:rsidP="00CF66A0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lastRenderedPageBreak/>
        <w:t xml:space="preserve">Descrever dependências SAP para upload de dados, bem como as dependências do sistema legado para extração de </w:t>
      </w:r>
      <w:commentRangeStart w:id="11"/>
      <w:r w:rsidRPr="00F237A8">
        <w:rPr>
          <w:rFonts w:ascii="Arial" w:hAnsi="Arial" w:cs="Arial"/>
          <w:color w:val="CC0099"/>
          <w:sz w:val="18"/>
          <w:szCs w:val="18"/>
        </w:rPr>
        <w:t>dados</w:t>
      </w:r>
      <w:commentRangeEnd w:id="11"/>
      <w:r w:rsidR="0000693F">
        <w:rPr>
          <w:rStyle w:val="Refdecomentrio"/>
        </w:rPr>
        <w:commentReference w:id="11"/>
      </w:r>
      <w:r w:rsidRPr="00F237A8">
        <w:rPr>
          <w:rFonts w:ascii="Arial" w:hAnsi="Arial" w:cs="Arial"/>
          <w:color w:val="CC0099"/>
          <w:sz w:val="18"/>
          <w:szCs w:val="18"/>
        </w:rPr>
        <w:t>.</w:t>
      </w:r>
    </w:p>
    <w:tbl>
      <w:tblPr>
        <w:tblStyle w:val="Table-BoxedIn"/>
        <w:tblW w:w="5000" w:type="pct"/>
        <w:tblLook w:val="04A0" w:firstRow="1" w:lastRow="0" w:firstColumn="1" w:lastColumn="0" w:noHBand="0" w:noVBand="1"/>
      </w:tblPr>
      <w:tblGrid>
        <w:gridCol w:w="1953"/>
        <w:gridCol w:w="4139"/>
        <w:gridCol w:w="2833"/>
        <w:gridCol w:w="1865"/>
      </w:tblGrid>
      <w:tr w:rsidR="00CF66A0" w:rsidRPr="00020895" w14:paraId="0059FC66" w14:textId="77777777" w:rsidTr="00D0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049F2C67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Tipo</w:t>
            </w:r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69770C89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Nome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728C88D" w14:textId="77777777" w:rsidR="00CF66A0" w:rsidRPr="00020895" w:rsidRDefault="00CF66A0" w:rsidP="00D002F6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Motivo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2A28877" w14:textId="77777777" w:rsidR="00CF66A0" w:rsidRDefault="00CF66A0" w:rsidP="00D002F6">
            <w:pPr>
              <w:pStyle w:val="Tableheading"/>
              <w:rPr>
                <w:lang w:val="pt"/>
              </w:rPr>
            </w:pPr>
            <w:proofErr w:type="spellStart"/>
            <w:r>
              <w:rPr>
                <w:lang w:val="pt"/>
              </w:rPr>
              <w:t>Pré</w:t>
            </w:r>
            <w:proofErr w:type="spellEnd"/>
            <w:r>
              <w:rPr>
                <w:lang w:val="pt"/>
              </w:rPr>
              <w:t xml:space="preserve"> ou Pós carga</w:t>
            </w:r>
          </w:p>
        </w:tc>
      </w:tr>
      <w:tr w:rsidR="00CF66A0" w:rsidRPr="0066098D" w14:paraId="04FA067B" w14:textId="77777777" w:rsidTr="00D002F6">
        <w:trPr>
          <w:trHeight w:val="236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348D4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Configuração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BB2EE" w14:textId="77777777" w:rsidR="00CF66A0" w:rsidRPr="00F4517A" w:rsidRDefault="00CF66A0" w:rsidP="00D002F6">
            <w:pPr>
              <w:pStyle w:val="Table-body"/>
              <w:rPr>
                <w:lang w:val="pt-BR"/>
              </w:rPr>
            </w:pPr>
            <w:r w:rsidRPr="00B92CAF">
              <w:rPr>
                <w:lang w:val="pt-BR"/>
              </w:rPr>
              <w:t>Configuração XYZ (Exemplo, definição de range de numeração)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C4521" w14:textId="77777777" w:rsidR="00CF66A0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Não aplicável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51241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  <w:tr w:rsidR="00CF66A0" w:rsidRPr="00795076" w14:paraId="0A880715" w14:textId="77777777" w:rsidTr="00D002F6">
        <w:trPr>
          <w:trHeight w:val="221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D75F60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carga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728C5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XYZ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DB9DF" w14:textId="77777777" w:rsidR="00CF66A0" w:rsidRPr="00020895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Dependência de dado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06D90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</w:tbl>
    <w:p w14:paraId="3249E869" w14:textId="77777777" w:rsidR="00F237A8" w:rsidRDefault="00F237A8" w:rsidP="00F237A8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D06F5BF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9F4AD7" w14:textId="14592C46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Integração com sistemas satélites (Legados)</w:t>
            </w:r>
          </w:p>
        </w:tc>
      </w:tr>
    </w:tbl>
    <w:p w14:paraId="5F0E597B" w14:textId="77777777" w:rsidR="00762D1F" w:rsidRDefault="00762D1F" w:rsidP="00762D1F">
      <w:pPr>
        <w:rPr>
          <w:lang w:eastAsia="en-IN"/>
        </w:rPr>
      </w:pPr>
    </w:p>
    <w:p w14:paraId="19724109" w14:textId="1EBFA550" w:rsidR="00F237A8" w:rsidRPr="00F237A8" w:rsidRDefault="0000693F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Para </w:t>
      </w:r>
      <w:r w:rsidR="007D3B92">
        <w:rPr>
          <w:rFonts w:ascii="Arial" w:hAnsi="Arial" w:cs="Arial"/>
          <w:color w:val="CC0099"/>
          <w:sz w:val="18"/>
          <w:szCs w:val="18"/>
        </w:rPr>
        <w:t>mestre de serviço</w:t>
      </w:r>
      <w:r w:rsidR="00EE6A94">
        <w:rPr>
          <w:rFonts w:ascii="Arial" w:hAnsi="Arial" w:cs="Arial"/>
          <w:color w:val="CC0099"/>
          <w:sz w:val="18"/>
          <w:szCs w:val="18"/>
        </w:rPr>
        <w:t xml:space="preserve"> o sistema legado é o SAP</w:t>
      </w:r>
      <w:r w:rsidR="00DE5653">
        <w:rPr>
          <w:rFonts w:ascii="Arial" w:hAnsi="Arial" w:cs="Arial"/>
          <w:color w:val="CC0099"/>
          <w:sz w:val="18"/>
          <w:szCs w:val="18"/>
        </w:rPr>
        <w:t>.</w:t>
      </w:r>
    </w:p>
    <w:p w14:paraId="67625361" w14:textId="77777777" w:rsidR="00E93B5A" w:rsidRDefault="00E93B5A" w:rsidP="00F237A8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0FD4368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83DE8A" w14:textId="289BC959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Estratégia de validação dos dados</w:t>
            </w:r>
          </w:p>
        </w:tc>
      </w:tr>
    </w:tbl>
    <w:p w14:paraId="0F0F9638" w14:textId="77777777" w:rsidR="00762D1F" w:rsidRDefault="00762D1F" w:rsidP="00762D1F">
      <w:pPr>
        <w:rPr>
          <w:lang w:eastAsia="en-IN"/>
        </w:rPr>
      </w:pPr>
    </w:p>
    <w:p w14:paraId="3ACA016B" w14:textId="6655DB0B" w:rsidR="00762D1F" w:rsidRDefault="00F237A8" w:rsidP="00762D1F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t>Estratégia de validação dos dados no SAP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será por </w:t>
      </w:r>
      <w:proofErr w:type="spellStart"/>
      <w:r w:rsidRPr="00F237A8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Pr="00F237A8">
        <w:rPr>
          <w:rFonts w:ascii="Arial" w:hAnsi="Arial" w:cs="Arial"/>
          <w:color w:val="CC0099"/>
          <w:sz w:val="18"/>
          <w:szCs w:val="18"/>
        </w:rPr>
        <w:t xml:space="preserve"> e PRD.</w:t>
      </w:r>
    </w:p>
    <w:p w14:paraId="4AFCC8E7" w14:textId="59232298" w:rsidR="00F237A8" w:rsidRDefault="00CF66A0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Tipo de validação e critérios de aceite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e-mail e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sharepoint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>, pelos Key-</w:t>
      </w:r>
      <w:proofErr w:type="spellStart"/>
      <w:r w:rsidR="00CB17AC"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 xml:space="preserve"> responsáveis</w:t>
      </w:r>
      <w:r w:rsidR="00756C9A">
        <w:rPr>
          <w:rFonts w:ascii="Arial" w:hAnsi="Arial" w:cs="Arial"/>
          <w:color w:val="CC0099"/>
          <w:sz w:val="18"/>
          <w:szCs w:val="18"/>
        </w:rPr>
        <w:t>;</w:t>
      </w:r>
      <w:r w:rsidR="00CB17AC">
        <w:rPr>
          <w:rFonts w:ascii="Arial" w:hAnsi="Arial" w:cs="Arial"/>
          <w:color w:val="CC0099"/>
          <w:sz w:val="18"/>
          <w:szCs w:val="18"/>
        </w:rPr>
        <w:t xml:space="preserve"> </w:t>
      </w:r>
    </w:p>
    <w:p w14:paraId="33F303C0" w14:textId="77777777" w:rsidR="00D87175" w:rsidRPr="0000693F" w:rsidRDefault="00D87175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F638FA" w:rsidRPr="00664A02" w14:paraId="2D17B7CD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0078F78" w14:textId="16A65807" w:rsidR="00F638FA" w:rsidRPr="00F638FA" w:rsidRDefault="00F638FA" w:rsidP="00F638FA">
            <w:pPr>
              <w:pStyle w:val="Ttulo1"/>
              <w:outlineLvl w:val="0"/>
            </w:pPr>
            <w:r w:rsidRPr="00F638FA">
              <w:rPr>
                <w:rStyle w:val="Ttulo1Char"/>
                <w:b/>
                <w:bCs/>
              </w:rPr>
              <w:t>Governança de dados</w:t>
            </w:r>
          </w:p>
        </w:tc>
      </w:tr>
    </w:tbl>
    <w:p w14:paraId="01F2F8B6" w14:textId="77777777" w:rsidR="00F638FA" w:rsidRDefault="00F638FA" w:rsidP="00F638FA">
      <w:pPr>
        <w:rPr>
          <w:lang w:eastAsia="en-IN"/>
        </w:rPr>
      </w:pPr>
    </w:p>
    <w:p w14:paraId="46F560C2" w14:textId="29141598" w:rsidR="00916284" w:rsidRDefault="0000693F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governança dos dados mestres é estruturada com base em um modelo centralizado, garantindo controle, qualidade e integridade dos dados ao longo do ciclo de vida.</w:t>
      </w:r>
    </w:p>
    <w:p w14:paraId="028D3014" w14:textId="37A7AC24" w:rsidR="0000693F" w:rsidRDefault="00A930C5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célula de MDM é </w:t>
      </w:r>
      <w:r>
        <w:rPr>
          <w:rFonts w:ascii="Arial" w:hAnsi="Arial" w:cs="Arial"/>
          <w:color w:val="CC0099"/>
          <w:sz w:val="18"/>
          <w:szCs w:val="18"/>
        </w:rPr>
        <w:t>responsável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dados mestre de materiais, clientes e fornecedores</w:t>
      </w:r>
      <w:r w:rsidR="000445A3">
        <w:rPr>
          <w:rFonts w:ascii="Arial" w:hAnsi="Arial" w:cs="Arial"/>
          <w:color w:val="CC0099"/>
          <w:sz w:val="18"/>
          <w:szCs w:val="18"/>
        </w:rPr>
        <w:t xml:space="preserve"> (exceto funcionário via HCM</w:t>
      </w:r>
      <w:r w:rsidR="00D002F6">
        <w:rPr>
          <w:rFonts w:ascii="Arial" w:hAnsi="Arial" w:cs="Arial"/>
          <w:color w:val="CC0099"/>
          <w:sz w:val="18"/>
          <w:szCs w:val="18"/>
        </w:rPr>
        <w:t>),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atuando com único ponto de entrada e validação dos dados.</w:t>
      </w:r>
    </w:p>
    <w:p w14:paraId="561BA92B" w14:textId="0DD056C8" w:rsidR="0000693F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om a matriz (RACI) de papeis e responsabilidades, há definições com envolvimento de outras áreas de </w:t>
      </w:r>
      <w:r>
        <w:rPr>
          <w:rFonts w:ascii="Arial" w:hAnsi="Arial" w:cs="Arial"/>
          <w:color w:val="CC0099"/>
          <w:sz w:val="18"/>
          <w:szCs w:val="18"/>
        </w:rPr>
        <w:t>negócio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(compras, </w:t>
      </w:r>
      <w:r>
        <w:rPr>
          <w:rFonts w:ascii="Arial" w:hAnsi="Arial" w:cs="Arial"/>
          <w:color w:val="CC0099"/>
          <w:sz w:val="18"/>
          <w:szCs w:val="18"/>
        </w:rPr>
        <w:t>logística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, financeiro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="0000693F">
        <w:rPr>
          <w:rFonts w:ascii="Arial" w:hAnsi="Arial" w:cs="Arial"/>
          <w:color w:val="CC0099"/>
          <w:sz w:val="18"/>
          <w:szCs w:val="18"/>
        </w:rPr>
        <w:t xml:space="preserve">) na aprovação das solicitações de criação e alteração.  </w:t>
      </w:r>
    </w:p>
    <w:p w14:paraId="0C9DE6D7" w14:textId="7C517A25" w:rsidR="000445A3" w:rsidRPr="00BC7938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</w:t>
      </w:r>
      <w:r w:rsidR="00756C9A">
        <w:rPr>
          <w:rFonts w:ascii="Arial" w:hAnsi="Arial" w:cs="Arial"/>
          <w:color w:val="CC0099"/>
          <w:sz w:val="18"/>
          <w:szCs w:val="18"/>
        </w:rPr>
        <w:t>governança</w:t>
      </w:r>
      <w:r>
        <w:rPr>
          <w:rFonts w:ascii="Arial" w:hAnsi="Arial" w:cs="Arial"/>
          <w:color w:val="CC0099"/>
          <w:sz w:val="18"/>
          <w:szCs w:val="18"/>
        </w:rPr>
        <w:t xml:space="preserve"> abrangerá dados mantidos dentro e fora do SAP e será mantida pela célula de MDM com apoio </w:t>
      </w:r>
      <w:r w:rsidR="00D002F6">
        <w:rPr>
          <w:rFonts w:ascii="Arial" w:hAnsi="Arial" w:cs="Arial"/>
          <w:color w:val="CC0099"/>
          <w:sz w:val="18"/>
          <w:szCs w:val="18"/>
        </w:rPr>
        <w:t>das áreas</w:t>
      </w:r>
      <w:r>
        <w:rPr>
          <w:rFonts w:ascii="Arial" w:hAnsi="Arial" w:cs="Arial"/>
          <w:color w:val="CC0099"/>
          <w:sz w:val="18"/>
          <w:szCs w:val="18"/>
        </w:rPr>
        <w:t xml:space="preserve"> de negócio, a melhoria continua será promovida por KPIs de qualidade que proporão ajustes </w:t>
      </w:r>
      <w:r w:rsidR="003552BB">
        <w:rPr>
          <w:rFonts w:ascii="Arial" w:hAnsi="Arial" w:cs="Arial"/>
          <w:color w:val="CC0099"/>
          <w:sz w:val="18"/>
          <w:szCs w:val="18"/>
        </w:rPr>
        <w:t>nos processos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0381A534" w14:textId="77777777" w:rsidR="00762D1F" w:rsidRDefault="00762D1F" w:rsidP="00762D1F">
      <w:pPr>
        <w:rPr>
          <w:lang w:eastAsia="en-IN"/>
        </w:rPr>
      </w:pPr>
    </w:p>
    <w:bookmarkEnd w:id="2"/>
    <w:p w14:paraId="1D8C6671" w14:textId="5745C080" w:rsidR="00111E4B" w:rsidRDefault="00111E4B" w:rsidP="007C6BDB">
      <w:pPr>
        <w:rPr>
          <w:sz w:val="18"/>
          <w:szCs w:val="18"/>
        </w:rPr>
      </w:pPr>
    </w:p>
    <w:p w14:paraId="1EFEC5A3" w14:textId="77777777" w:rsidR="00CF66A0" w:rsidRDefault="00CF66A0" w:rsidP="007C6BDB">
      <w:pPr>
        <w:rPr>
          <w:sz w:val="18"/>
          <w:szCs w:val="18"/>
        </w:rPr>
      </w:pPr>
    </w:p>
    <w:p w14:paraId="65A684E6" w14:textId="77777777" w:rsidR="00CF66A0" w:rsidRDefault="00CF66A0" w:rsidP="007C6BDB">
      <w:pPr>
        <w:rPr>
          <w:sz w:val="18"/>
          <w:szCs w:val="18"/>
        </w:rPr>
      </w:pPr>
    </w:p>
    <w:p w14:paraId="3E83AE58" w14:textId="77777777" w:rsidR="00CF66A0" w:rsidRPr="002948FC" w:rsidRDefault="00CF66A0" w:rsidP="007C6BDB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A5AA9" w:rsidRPr="00664A02" w14:paraId="3B5C7463" w14:textId="77777777" w:rsidTr="002B3792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E50E25" w14:textId="53038DFF" w:rsidR="005A5AA9" w:rsidRPr="002B3792" w:rsidRDefault="0050783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Revisão</w:t>
            </w:r>
          </w:p>
        </w:tc>
      </w:tr>
    </w:tbl>
    <w:p w14:paraId="28E67011" w14:textId="77777777" w:rsidR="009E1002" w:rsidRPr="002948FC" w:rsidRDefault="009E1002" w:rsidP="002A320F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89"/>
        <w:gridCol w:w="1417"/>
        <w:gridCol w:w="6662"/>
      </w:tblGrid>
      <w:tr w:rsidR="009E1002" w:rsidRPr="0017626D" w14:paraId="376451B8" w14:textId="77777777" w:rsidTr="00BC7938">
        <w:trPr>
          <w:trHeight w:val="234"/>
        </w:trPr>
        <w:tc>
          <w:tcPr>
            <w:tcW w:w="2689" w:type="dxa"/>
            <w:shd w:val="clear" w:color="auto" w:fill="000000" w:themeFill="text1"/>
          </w:tcPr>
          <w:p w14:paraId="2B660156" w14:textId="77777777" w:rsidR="009E1002" w:rsidRPr="0017626D" w:rsidRDefault="009E1002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17" w:type="dxa"/>
            <w:shd w:val="clear" w:color="auto" w:fill="000000" w:themeFill="text1"/>
          </w:tcPr>
          <w:p w14:paraId="034E0CD3" w14:textId="297896D2" w:rsidR="009E1002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Data</w:t>
            </w:r>
          </w:p>
        </w:tc>
        <w:tc>
          <w:tcPr>
            <w:tcW w:w="6662" w:type="dxa"/>
            <w:shd w:val="clear" w:color="auto" w:fill="000000" w:themeFill="text1"/>
          </w:tcPr>
          <w:p w14:paraId="644EA031" w14:textId="30FE5E68" w:rsidR="009E1002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17B8F736" w14:textId="77777777" w:rsidTr="00BC7938">
        <w:trPr>
          <w:trHeight w:val="997"/>
        </w:trPr>
        <w:tc>
          <w:tcPr>
            <w:tcW w:w="2689" w:type="dxa"/>
          </w:tcPr>
          <w:p w14:paraId="1E9FC920" w14:textId="210C621E" w:rsidR="00F332A5" w:rsidRPr="00C55AC6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2F39CD3" w14:textId="0056E7EF" w:rsidR="00BC7938" w:rsidRPr="00C55AC6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06D44072" w14:textId="50C29CA8" w:rsidR="00F332A5" w:rsidRPr="00C55AC6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331C1C1" w14:textId="77777777" w:rsidTr="00BC7938">
        <w:trPr>
          <w:trHeight w:val="234"/>
        </w:trPr>
        <w:tc>
          <w:tcPr>
            <w:tcW w:w="2689" w:type="dxa"/>
          </w:tcPr>
          <w:p w14:paraId="2DF08306" w14:textId="25C83719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EDF3DB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554E9833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32A5" w14:paraId="3689E387" w14:textId="77777777" w:rsidTr="00BC7938">
        <w:trPr>
          <w:trHeight w:val="220"/>
        </w:trPr>
        <w:tc>
          <w:tcPr>
            <w:tcW w:w="2689" w:type="dxa"/>
          </w:tcPr>
          <w:p w14:paraId="66E2F229" w14:textId="77777777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B71021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2968DA42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A636E9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937"/>
        <w:gridCol w:w="709"/>
        <w:gridCol w:w="1477"/>
      </w:tblGrid>
      <w:tr w:rsidR="00100806" w14:paraId="494C3045" w14:textId="77777777" w:rsidTr="00FE76E2">
        <w:trPr>
          <w:trHeight w:val="520"/>
        </w:trPr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1141767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6A1B532" w14:textId="6E5005E0" w:rsidR="00100806" w:rsidRDefault="00CF66A0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7937" w:type="dxa"/>
            <w:vAlign w:val="center"/>
          </w:tcPr>
          <w:p w14:paraId="04B0E994" w14:textId="16DF76B8" w:rsidR="00100806" w:rsidRPr="00D54CCD" w:rsidRDefault="00D54CCD" w:rsidP="00D54CCD">
            <w:pPr>
              <w:rPr>
                <w:bCs/>
              </w:rPr>
            </w:pPr>
            <w:r w:rsidRPr="00D54CCD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Aprovado</w:t>
            </w:r>
          </w:p>
        </w:tc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-163694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1FD7EE7" w14:textId="6A71624E" w:rsidR="00100806" w:rsidRDefault="002A7FE4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1477" w:type="dxa"/>
            <w:vAlign w:val="center"/>
          </w:tcPr>
          <w:p w14:paraId="44FA16DF" w14:textId="44B8A6CB" w:rsidR="00100806" w:rsidRPr="007A60A8" w:rsidRDefault="009F76D0" w:rsidP="009F76D0">
            <w:pPr>
              <w:rPr>
                <w:bCs/>
              </w:rPr>
            </w:pPr>
            <w:r w:rsidRPr="007A60A8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Rejeitado</w:t>
            </w:r>
          </w:p>
        </w:tc>
      </w:tr>
    </w:tbl>
    <w:p w14:paraId="1051F746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D6F0D" w:rsidRPr="00664A02" w14:paraId="3220BEA4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641FB3" w14:textId="45A819DB" w:rsidR="007D6F0D" w:rsidRPr="002B3792" w:rsidRDefault="007D6F0D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Aprovações</w:t>
            </w:r>
          </w:p>
        </w:tc>
      </w:tr>
    </w:tbl>
    <w:p w14:paraId="2D3E5E4A" w14:textId="77777777" w:rsidR="007D6F0D" w:rsidRPr="007A60A8" w:rsidRDefault="007D6F0D" w:rsidP="007D6F0D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7D6F0D" w:rsidRPr="0017626D" w14:paraId="0E735800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4CB40603" w14:textId="77777777" w:rsidR="007D6F0D" w:rsidRPr="0017626D" w:rsidRDefault="007D6F0D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315785B8" w14:textId="390A849E" w:rsidR="007D6F0D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05B1BB84" w14:textId="638E6E20" w:rsidR="007D6F0D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52945FAD" w14:textId="77777777" w:rsidTr="00BC7938">
        <w:trPr>
          <w:trHeight w:val="997"/>
        </w:trPr>
        <w:tc>
          <w:tcPr>
            <w:tcW w:w="2654" w:type="dxa"/>
          </w:tcPr>
          <w:p w14:paraId="7A03AF72" w14:textId="731CD0E7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6E9222" w14:textId="3387249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7EE92DF1" w14:textId="62941D5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21BA1BE5" w14:textId="77777777" w:rsidTr="00BC7938">
        <w:trPr>
          <w:trHeight w:val="234"/>
        </w:trPr>
        <w:tc>
          <w:tcPr>
            <w:tcW w:w="2654" w:type="dxa"/>
          </w:tcPr>
          <w:p w14:paraId="212743B2" w14:textId="57BDE95C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5CC0F4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36340CF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BA4364F" w14:textId="77777777" w:rsidTr="00BC7938">
        <w:trPr>
          <w:trHeight w:val="220"/>
        </w:trPr>
        <w:tc>
          <w:tcPr>
            <w:tcW w:w="2654" w:type="dxa"/>
          </w:tcPr>
          <w:p w14:paraId="7BCCD9BC" w14:textId="77777777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CC9EE50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69C87E5A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AB7135" w14:textId="05F2605A" w:rsidR="008E1698" w:rsidRPr="007A60A8" w:rsidRDefault="008E1698" w:rsidP="002A320F">
      <w:pPr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3A507E" w:rsidRPr="00664A02" w14:paraId="00FB1FE5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C162E0" w14:textId="6A7A8170" w:rsidR="003A507E" w:rsidRPr="00335621" w:rsidRDefault="003A507E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Rejeições</w:t>
            </w:r>
          </w:p>
        </w:tc>
      </w:tr>
    </w:tbl>
    <w:p w14:paraId="3D03329D" w14:textId="77777777" w:rsidR="003A507E" w:rsidRPr="007A60A8" w:rsidRDefault="003A507E" w:rsidP="003A507E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3A507E" w:rsidRPr="0017626D" w14:paraId="77BC00B9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364080E3" w14:textId="77777777" w:rsidR="003A507E" w:rsidRPr="0017626D" w:rsidRDefault="003A507E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639D60A0" w14:textId="3936A709" w:rsidR="003A507E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2790C400" w14:textId="00B2E53B" w:rsidR="003A507E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3F20638C" w14:textId="77777777" w:rsidTr="00BC7938">
        <w:trPr>
          <w:trHeight w:val="997"/>
        </w:trPr>
        <w:tc>
          <w:tcPr>
            <w:tcW w:w="2654" w:type="dxa"/>
          </w:tcPr>
          <w:p w14:paraId="0274B96A" w14:textId="67371E19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52F9C2E4" w14:textId="488A9074" w:rsidR="00BC7938" w:rsidRPr="007A60A8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2B68530" w14:textId="219D8286" w:rsidR="00F332A5" w:rsidRPr="007A60A8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6C19A202" w14:textId="7C909950" w:rsidR="00CF66A0" w:rsidRDefault="00CF66A0" w:rsidP="002A320F">
      <w:pPr>
        <w:rPr>
          <w:rFonts w:ascii="Arial" w:hAnsi="Arial" w:cs="Arial"/>
          <w:sz w:val="18"/>
          <w:szCs w:val="18"/>
        </w:rPr>
      </w:pPr>
    </w:p>
    <w:p w14:paraId="52569051" w14:textId="77777777" w:rsidR="00CF66A0" w:rsidRDefault="00CF66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332A5" w:rsidRPr="00664A02" w14:paraId="1E64D4AC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174F196" w14:textId="32930275" w:rsidR="00F332A5" w:rsidRPr="00335621" w:rsidRDefault="00F332A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Assinaturas</w:t>
            </w:r>
          </w:p>
        </w:tc>
      </w:tr>
    </w:tbl>
    <w:p w14:paraId="04F4C1A7" w14:textId="77777777" w:rsidR="008E1698" w:rsidRPr="007A60A8" w:rsidRDefault="008E1698" w:rsidP="008E1698">
      <w:pPr>
        <w:pStyle w:val="Subttulo"/>
        <w:rPr>
          <w:rFonts w:asciiTheme="minorHAnsi" w:hAnsiTheme="minorHAnsi" w:cstheme="minorHAnsi"/>
          <w:szCs w:val="18"/>
          <w:lang w:val="pt-BR"/>
        </w:rPr>
      </w:pPr>
    </w:p>
    <w:p w14:paraId="3CB5E156" w14:textId="77777777" w:rsidR="008E1698" w:rsidRDefault="007873CA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322B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675BFB3D-5B42-46F6-89DA-616FBF4F19B5}" provid="{00000000-0000-0000-0000-000000000000}" o:suggestedsigner="Nome do colaborador" issignatureline="t"/>
          </v:shape>
        </w:pict>
      </w:r>
    </w:p>
    <w:p w14:paraId="28926687" w14:textId="77777777" w:rsidR="008E1698" w:rsidRDefault="007873CA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654E2180">
          <v:shape id="_x0000_i1026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76B11D35-3576-48A2-90B4-5234ADF8064D}" provid="{00000000-0000-0000-0000-000000000000}" o:suggestedsigner="Nome do colaborador" issignatureline="t"/>
          </v:shape>
        </w:pict>
      </w:r>
    </w:p>
    <w:p w14:paraId="165E6AB6" w14:textId="5C6F37DB" w:rsidR="00FD7BE3" w:rsidRDefault="007873CA" w:rsidP="00FD7BE3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1681515">
          <v:shape id="_x0000_i1027" type="#_x0000_t75" alt="Linha de Assinatura do Microsoft Office..." style="width:275.55pt;height:123.25pt">
            <v:imagedata r:id="rId22" o:title=""/>
            <o:lock v:ext="edit" ungrouping="t" rotation="t" cropping="t" verticies="t" text="t" grouping="t"/>
            <o:signatureline v:ext="edit" id="{3A22AA1E-3788-4BE9-A835-12539CE2375D}" provid="{00000000-0000-0000-0000-000000000000}" o:suggestedsigner="Nome do colaborador" issignatureline="t"/>
          </v:shape>
        </w:pict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35515" w:rsidRPr="00664A02" w14:paraId="015134EF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6B0952" w14:textId="27564C15" w:rsidR="00035515" w:rsidRPr="00335621" w:rsidRDefault="0003551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Controle de Documento</w:t>
            </w:r>
          </w:p>
        </w:tc>
      </w:tr>
    </w:tbl>
    <w:p w14:paraId="78B8B020" w14:textId="77777777" w:rsidR="00AA374B" w:rsidRPr="00F45167" w:rsidRDefault="00AA374B" w:rsidP="00AA374B">
      <w:pPr>
        <w:pStyle w:val="Subttulo"/>
        <w:spacing w:line="240" w:lineRule="auto"/>
        <w:rPr>
          <w:rFonts w:ascii="Arial" w:hAnsi="Arial" w:cs="Arial"/>
          <w:color w:val="auto"/>
          <w:szCs w:val="18"/>
          <w:lang w:val="pt-BR"/>
        </w:rPr>
      </w:pPr>
    </w:p>
    <w:tbl>
      <w:tblPr>
        <w:tblStyle w:val="Tabelacomgrade"/>
        <w:tblW w:w="10807" w:type="dxa"/>
        <w:tblLook w:val="04A0" w:firstRow="1" w:lastRow="0" w:firstColumn="1" w:lastColumn="0" w:noHBand="0" w:noVBand="1"/>
      </w:tblPr>
      <w:tblGrid>
        <w:gridCol w:w="2245"/>
        <w:gridCol w:w="8562"/>
      </w:tblGrid>
      <w:tr w:rsidR="00AA374B" w:rsidRPr="0019559F" w14:paraId="039CB269" w14:textId="77777777" w:rsidTr="00F45167">
        <w:trPr>
          <w:trHeight w:val="37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049A87F" w14:textId="77777777" w:rsidR="00AA374B" w:rsidRPr="00F45167" w:rsidRDefault="00AA374B" w:rsidP="00141C6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Nome do Projeto:</w:t>
            </w:r>
          </w:p>
        </w:tc>
        <w:tc>
          <w:tcPr>
            <w:tcW w:w="8562" w:type="dxa"/>
            <w:vAlign w:val="center"/>
          </w:tcPr>
          <w:p w14:paraId="04D1E722" w14:textId="14FBBDB8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2F5496" w:themeColor="accent1" w:themeShade="BF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Projeto S/4 Bracell-BSP/BPS/BSPF-Onda03</w:t>
            </w:r>
          </w:p>
        </w:tc>
      </w:tr>
      <w:tr w:rsidR="00AA374B" w:rsidRPr="0019559F" w14:paraId="6AC21605" w14:textId="77777777" w:rsidTr="00F45167">
        <w:trPr>
          <w:trHeight w:val="39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E433B02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Autor(s):</w:t>
            </w:r>
          </w:p>
        </w:tc>
        <w:tc>
          <w:tcPr>
            <w:tcW w:w="8562" w:type="dxa"/>
            <w:vAlign w:val="center"/>
          </w:tcPr>
          <w:p w14:paraId="343B874B" w14:textId="6131C389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>Karina Belli - Bracell / MAIKEL TRENTINI</w:t>
            </w: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 xml:space="preserve"> - ATOS</w:t>
            </w:r>
          </w:p>
        </w:tc>
      </w:tr>
      <w:tr w:rsidR="00AA374B" w:rsidRPr="0019559F" w14:paraId="23BCA563" w14:textId="77777777" w:rsidTr="00F45167">
        <w:trPr>
          <w:trHeight w:val="40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2D3AC7D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Revisor(s):</w:t>
            </w:r>
          </w:p>
        </w:tc>
        <w:tc>
          <w:tcPr>
            <w:tcW w:w="8562" w:type="dxa"/>
            <w:vAlign w:val="center"/>
          </w:tcPr>
          <w:p w14:paraId="7D8CF5BF" w14:textId="4D275528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:rsidRPr="0019559F" w14:paraId="1821CD6B" w14:textId="77777777" w:rsidTr="00F45167">
        <w:trPr>
          <w:trHeight w:val="407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17218A54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Aprovador(s):</w:t>
            </w:r>
          </w:p>
        </w:tc>
        <w:tc>
          <w:tcPr>
            <w:tcW w:w="8562" w:type="dxa"/>
            <w:vAlign w:val="center"/>
          </w:tcPr>
          <w:p w14:paraId="7CC4774D" w14:textId="78FAB911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14:paraId="2A091DAD" w14:textId="77777777" w:rsidTr="00F45167">
        <w:trPr>
          <w:trHeight w:val="385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3D252DE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Origem:</w:t>
            </w:r>
          </w:p>
        </w:tc>
        <w:tc>
          <w:tcPr>
            <w:tcW w:w="8562" w:type="dxa"/>
            <w:vAlign w:val="center"/>
          </w:tcPr>
          <w:p w14:paraId="16C1F60D" w14:textId="4B045490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BRACELL CELULOSE SP</w:t>
            </w:r>
          </w:p>
        </w:tc>
      </w:tr>
      <w:tr w:rsidR="00AA374B" w:rsidRPr="0019559F" w14:paraId="642EF59C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47DF4ACB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Data de Emissão:</w:t>
            </w:r>
          </w:p>
        </w:tc>
        <w:tc>
          <w:tcPr>
            <w:tcW w:w="8562" w:type="dxa"/>
            <w:vAlign w:val="center"/>
          </w:tcPr>
          <w:p w14:paraId="5C45287C" w14:textId="17DE78AD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20/06/25</w:t>
            </w:r>
          </w:p>
        </w:tc>
      </w:tr>
      <w:tr w:rsidR="00AA374B" w:rsidRPr="0019559F" w14:paraId="65011296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78915655" w14:textId="3BB84708" w:rsidR="00AA374B" w:rsidRPr="00F45167" w:rsidRDefault="00AA374B" w:rsidP="00141C6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 da Mudança: </w:t>
            </w:r>
          </w:p>
        </w:tc>
        <w:tc>
          <w:tcPr>
            <w:tcW w:w="8562" w:type="dxa"/>
            <w:vAlign w:val="center"/>
          </w:tcPr>
          <w:p w14:paraId="7AA9F3F6" w14:textId="4CC84F40" w:rsidR="00AA374B" w:rsidRPr="00F45167" w:rsidRDefault="00AA374B" w:rsidP="00141C68">
            <w:pP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</w:pPr>
          </w:p>
        </w:tc>
      </w:tr>
    </w:tbl>
    <w:p w14:paraId="2141D398" w14:textId="77777777" w:rsidR="00B33F82" w:rsidRDefault="00B33F82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p w14:paraId="3D4A5670" w14:textId="77777777" w:rsidR="002A3964" w:rsidRDefault="002A3964">
      <w: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B4B48" w:rsidRPr="00664A02" w14:paraId="33FB887A" w14:textId="77777777" w:rsidTr="00141C68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53B6E18" w14:textId="608DDC53" w:rsidR="00FB4B48" w:rsidRPr="00335621" w:rsidRDefault="00FB4B48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Controle de</w:t>
            </w:r>
            <w:r w:rsidR="00B33F8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Revisão</w:t>
            </w:r>
          </w:p>
        </w:tc>
      </w:tr>
    </w:tbl>
    <w:p w14:paraId="510F8F14" w14:textId="6FC68D69" w:rsidR="00FB4B48" w:rsidRPr="00FB4B48" w:rsidRDefault="00FB4B48" w:rsidP="00FB4B4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tbl>
      <w:tblPr>
        <w:tblW w:w="10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470"/>
        <w:gridCol w:w="2115"/>
      </w:tblGrid>
      <w:tr w:rsidR="00FB4B48" w:rsidRPr="00FB4B48" w14:paraId="137B906D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BC7A58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Revisão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525453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Descrição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1DE2D4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Autor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6E556E34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606FB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AA1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7B6EC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2A98C1A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71BDA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854D6A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F7B99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161F1A1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1493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A29E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F61F6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</w:tbl>
    <w:p w14:paraId="3CF08204" w14:textId="77777777" w:rsidR="00095A2F" w:rsidRPr="00F45167" w:rsidRDefault="00095A2F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sectPr w:rsidR="00095A2F" w:rsidRPr="00F45167" w:rsidSect="00C7269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arina Belli" w:date="2025-06-17T08:09:00Z" w:initials="KB">
    <w:p w14:paraId="637803DE" w14:textId="130C8D14" w:rsidR="00D002F6" w:rsidRDefault="00D002F6">
      <w:pPr>
        <w:pStyle w:val="Textodecomentrio"/>
      </w:pPr>
      <w:r>
        <w:rPr>
          <w:rStyle w:val="Refdecomentrio"/>
        </w:rPr>
        <w:annotationRef/>
      </w:r>
      <w:r>
        <w:t>confirmar se é este mesmo ou usará outro - e se usar outro qual será?</w:t>
      </w:r>
    </w:p>
  </w:comment>
  <w:comment w:id="4" w:author="Karina Belli" w:date="2025-06-17T08:12:00Z" w:initials="KB">
    <w:p w14:paraId="0A7B516F" w14:textId="2C33134A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local de hospedagem do sistema legado SAP ECC e o banco de dados; validar se é </w:t>
      </w:r>
      <w:proofErr w:type="spellStart"/>
      <w:r>
        <w:t>legacy</w:t>
      </w:r>
      <w:proofErr w:type="spellEnd"/>
      <w:r>
        <w:t xml:space="preserve"> CRM</w:t>
      </w:r>
    </w:p>
  </w:comment>
  <w:comment w:id="5" w:author="Karina Belli" w:date="2025-06-20T15:17:00Z" w:initials="KB">
    <w:p w14:paraId="0FF07087" w14:textId="491A757C" w:rsidR="00DE5653" w:rsidRDefault="00DE5653">
      <w:pPr>
        <w:pStyle w:val="Textodecomentrio"/>
      </w:pPr>
      <w:r>
        <w:rPr>
          <w:rStyle w:val="Refdecomentrio"/>
        </w:rPr>
        <w:annotationRef/>
      </w:r>
      <w:r>
        <w:t>ATOS preencher a informação uma vez que é responsável pela migração dos dados.</w:t>
      </w:r>
    </w:p>
  </w:comment>
  <w:comment w:id="6" w:author="Karina Belli" w:date="2025-06-16T16:32:00Z" w:initials="KB">
    <w:p w14:paraId="15979E76" w14:textId="544414F2" w:rsidR="00D002F6" w:rsidRDefault="00D002F6">
      <w:pPr>
        <w:pStyle w:val="Textodecomentrio"/>
      </w:pPr>
      <w:r>
        <w:rPr>
          <w:rStyle w:val="Refdecomentrio"/>
        </w:rPr>
        <w:annotationRef/>
      </w:r>
      <w:r w:rsidR="004F585D">
        <w:t>ATOS preencher a informação uma vez que é responsável pela migração dos dados.</w:t>
      </w:r>
    </w:p>
  </w:comment>
  <w:comment w:id="7" w:author="Karina Belli" w:date="2025-06-17T09:24:00Z" w:initials="KB">
    <w:p w14:paraId="71F496A8" w14:textId="394FACA6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se teremos </w:t>
      </w:r>
      <w:r w:rsidR="004F585D">
        <w:t>alguma ferramenta para repositório</w:t>
      </w:r>
    </w:p>
  </w:comment>
  <w:comment w:id="9" w:author="Karina Belli" w:date="2025-06-20T14:24:00Z" w:initials="KB">
    <w:p w14:paraId="3F825F34" w14:textId="053CF47B" w:rsidR="00AE037D" w:rsidRDefault="00AE037D">
      <w:pPr>
        <w:pStyle w:val="Textodecomentrio"/>
      </w:pPr>
      <w:r>
        <w:rPr>
          <w:rStyle w:val="Refdecomentrio"/>
        </w:rPr>
        <w:annotationRef/>
      </w:r>
      <w:r>
        <w:t>ATOS preencher</w:t>
      </w:r>
    </w:p>
  </w:comment>
  <w:comment w:id="10" w:author="Karina Belli" w:date="2025-06-17T08:40:00Z" w:initials="KB">
    <w:p w14:paraId="03B4FB05" w14:textId="0F731BC8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aguardando finalizar o </w:t>
      </w:r>
      <w:proofErr w:type="spellStart"/>
      <w:r>
        <w:t>mock</w:t>
      </w:r>
      <w:proofErr w:type="spellEnd"/>
      <w:r>
        <w:t xml:space="preserve"> 0 de MM</w:t>
      </w:r>
    </w:p>
  </w:comment>
  <w:comment w:id="11" w:author="Karina Belli" w:date="2025-06-16T16:43:00Z" w:initials="KB">
    <w:p w14:paraId="74327854" w14:textId="73E4AD19" w:rsidR="00D002F6" w:rsidRDefault="00D002F6">
      <w:pPr>
        <w:pStyle w:val="Textodecomentrio"/>
      </w:pPr>
      <w:r>
        <w:rPr>
          <w:rStyle w:val="Refdecomentrio"/>
        </w:rPr>
        <w:annotationRef/>
      </w:r>
      <w:r w:rsidR="00EE6A94">
        <w:t xml:space="preserve">ATOS </w:t>
      </w:r>
      <w:r>
        <w:t>informar as dependências</w:t>
      </w:r>
      <w:r w:rsidR="00EE6A94">
        <w:t xml:space="preserve">, que seriam as sequencias das cargas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803DE" w15:done="0"/>
  <w15:commentEx w15:paraId="0A7B516F" w15:done="0"/>
  <w15:commentEx w15:paraId="0FF07087" w15:done="0"/>
  <w15:commentEx w15:paraId="15979E76" w15:done="0"/>
  <w15:commentEx w15:paraId="71F496A8" w15:done="0"/>
  <w15:commentEx w15:paraId="3F825F34" w15:done="0"/>
  <w15:commentEx w15:paraId="03B4FB05" w15:done="0"/>
  <w15:commentEx w15:paraId="743278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803DE" w16cid:durableId="2BFBA151"/>
  <w16cid:commentId w16cid:paraId="0A7B516F" w16cid:durableId="2BFBA1F8"/>
  <w16cid:commentId w16cid:paraId="0FF07087" w16cid:durableId="2BFFFA04"/>
  <w16cid:commentId w16cid:paraId="15979E76" w16cid:durableId="2BFAC5A1"/>
  <w16cid:commentId w16cid:paraId="71F496A8" w16cid:durableId="2BFBB2B0"/>
  <w16cid:commentId w16cid:paraId="3F825F34" w16cid:durableId="2BFFEDAE"/>
  <w16cid:commentId w16cid:paraId="03B4FB05" w16cid:durableId="2BFBA88A"/>
  <w16cid:commentId w16cid:paraId="74327854" w16cid:durableId="2BFAC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B0FDA" w14:textId="77777777" w:rsidR="00D002F6" w:rsidRDefault="00D002F6" w:rsidP="00F22C0E">
      <w:pPr>
        <w:spacing w:after="0" w:line="240" w:lineRule="auto"/>
      </w:pPr>
      <w:r>
        <w:separator/>
      </w:r>
    </w:p>
  </w:endnote>
  <w:endnote w:type="continuationSeparator" w:id="0">
    <w:p w14:paraId="588C03C6" w14:textId="77777777" w:rsidR="00D002F6" w:rsidRDefault="00D002F6" w:rsidP="00F22C0E">
      <w:pPr>
        <w:spacing w:after="0" w:line="240" w:lineRule="auto"/>
      </w:pPr>
      <w:r>
        <w:continuationSeparator/>
      </w:r>
    </w:p>
  </w:endnote>
  <w:endnote w:type="continuationNotice" w:id="1">
    <w:p w14:paraId="6B157C83" w14:textId="77777777" w:rsidR="00D002F6" w:rsidRDefault="00D002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3440" w14:textId="252D0198" w:rsidR="00D002F6" w:rsidRPr="002849C4" w:rsidRDefault="00D002F6" w:rsidP="00A1403E">
    <w:pPr>
      <w:pStyle w:val="Rodap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A1403E">
      <w:rPr>
        <w:rFonts w:ascii="Arial" w:hAnsi="Arial" w:cs="Arial"/>
        <w:color w:val="999999"/>
        <w:sz w:val="15"/>
        <w:szCs w:val="15"/>
        <w:lang w:val="en-US"/>
      </w:rPr>
      <w:t xml:space="preserve">Atos is a registered trademark of Atos SE. </w:t>
    </w:r>
    <w:r w:rsidRPr="002849C4">
      <w:rPr>
        <w:rFonts w:ascii="Arial" w:hAnsi="Arial" w:cs="Arial"/>
        <w:color w:val="999999"/>
        <w:sz w:val="15"/>
        <w:szCs w:val="15"/>
        <w:lang w:val="en-US"/>
      </w:rPr>
      <w:t>© Copyright 2024</w:t>
    </w:r>
  </w:p>
  <w:p w14:paraId="47B50569" w14:textId="489A8217" w:rsidR="00D002F6" w:rsidRPr="003D42B9" w:rsidRDefault="00D002F6" w:rsidP="003D42B9">
    <w:pPr>
      <w:pStyle w:val="NormalWeb"/>
      <w:spacing w:before="0" w:beforeAutospacing="0" w:after="0" w:afterAutospacing="0" w:line="180" w:lineRule="exact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3D42B9">
      <w:rPr>
        <w:rFonts w:ascii="Arial" w:hAnsi="Arial" w:cs="Arial"/>
        <w:color w:val="999999"/>
        <w:sz w:val="15"/>
        <w:szCs w:val="15"/>
        <w:lang w:val="en-US"/>
      </w:rPr>
      <w:t>PMO - Services Operations - Atos South America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976F" w14:textId="77777777" w:rsidR="00D002F6" w:rsidRDefault="00D002F6" w:rsidP="00F22C0E">
      <w:pPr>
        <w:spacing w:after="0" w:line="240" w:lineRule="auto"/>
      </w:pPr>
      <w:r>
        <w:separator/>
      </w:r>
    </w:p>
  </w:footnote>
  <w:footnote w:type="continuationSeparator" w:id="0">
    <w:p w14:paraId="59B05EC8" w14:textId="77777777" w:rsidR="00D002F6" w:rsidRDefault="00D002F6" w:rsidP="00F22C0E">
      <w:pPr>
        <w:spacing w:after="0" w:line="240" w:lineRule="auto"/>
      </w:pPr>
      <w:r>
        <w:continuationSeparator/>
      </w:r>
    </w:p>
  </w:footnote>
  <w:footnote w:type="continuationNotice" w:id="1">
    <w:p w14:paraId="1BA53310" w14:textId="77777777" w:rsidR="00D002F6" w:rsidRDefault="00D002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805"/>
      <w:gridCol w:w="7925"/>
      <w:gridCol w:w="720"/>
      <w:gridCol w:w="1350"/>
    </w:tblGrid>
    <w:tr w:rsidR="00D002F6" w:rsidRPr="00B9495D" w14:paraId="239D1305" w14:textId="77777777" w:rsidTr="00141C68">
      <w:tc>
        <w:tcPr>
          <w:tcW w:w="805" w:type="dxa"/>
          <w:vMerge w:val="restart"/>
          <w:shd w:val="clear" w:color="auto" w:fill="0066FF"/>
          <w:vAlign w:val="center"/>
        </w:tcPr>
        <w:p w14:paraId="1F028904" w14:textId="77777777" w:rsidR="00D002F6" w:rsidRPr="00C644F2" w:rsidRDefault="00D002F6" w:rsidP="00880D7B">
          <w:pPr>
            <w:pStyle w:val="Cabealho"/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</w:pPr>
          <w:bookmarkStart w:id="0" w:name="_Hlk157608213"/>
          <w:bookmarkEnd w:id="0"/>
          <w:r w:rsidRPr="00C644F2"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  <w:t>Artefato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Title"/>
          <w:tag w:val=""/>
          <w:id w:val="-170643774"/>
          <w:placeholder>
            <w:docPart w:val="1578B9F3491E489393903619A16509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25" w:type="dxa"/>
              <w:vMerge w:val="restart"/>
              <w:vAlign w:val="center"/>
            </w:tcPr>
            <w:p w14:paraId="3F4F111B" w14:textId="753A2A2B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 w:rsidRPr="00CA00EE">
                <w:rPr>
                  <w:rFonts w:ascii="Arial" w:hAnsi="Arial" w:cs="Arial"/>
                  <w:sz w:val="15"/>
                  <w:szCs w:val="15"/>
                </w:rPr>
                <w:t>REL.MIG.CMD-</w:t>
              </w:r>
              <w:r>
                <w:rPr>
                  <w:rFonts w:ascii="Arial" w:hAnsi="Arial" w:cs="Arial"/>
                  <w:sz w:val="15"/>
                  <w:szCs w:val="15"/>
                </w:rPr>
                <w:t>IDOBJETO-DESCRIÇÃO OBJETO</w:t>
              </w:r>
            </w:p>
          </w:tc>
        </w:sdtContent>
      </w:sdt>
      <w:tc>
        <w:tcPr>
          <w:tcW w:w="720" w:type="dxa"/>
          <w:shd w:val="clear" w:color="auto" w:fill="0066FF"/>
          <w:vAlign w:val="center"/>
        </w:tcPr>
        <w:p w14:paraId="57500A8E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Cliente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Company"/>
          <w:tag w:val=""/>
          <w:id w:val="124986407"/>
          <w:placeholder>
            <w:docPart w:val="C964D33B542446EC9616510C196A476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350" w:type="dxa"/>
              <w:vAlign w:val="center"/>
            </w:tcPr>
            <w:p w14:paraId="34B1C9F2" w14:textId="3DC75E91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>
                <w:rPr>
                  <w:rFonts w:ascii="Arial" w:hAnsi="Arial" w:cs="Arial"/>
                  <w:sz w:val="15"/>
                  <w:szCs w:val="15"/>
                </w:rPr>
                <w:t>BRACELL</w:t>
              </w:r>
            </w:p>
          </w:tc>
        </w:sdtContent>
      </w:sdt>
    </w:tr>
    <w:tr w:rsidR="00D002F6" w:rsidRPr="00B9495D" w14:paraId="77A5FB53" w14:textId="77777777" w:rsidTr="00141C68">
      <w:tc>
        <w:tcPr>
          <w:tcW w:w="805" w:type="dxa"/>
          <w:vMerge/>
          <w:shd w:val="clear" w:color="auto" w:fill="0066FF"/>
        </w:tcPr>
        <w:p w14:paraId="5BEF72F1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925" w:type="dxa"/>
          <w:vMerge/>
        </w:tcPr>
        <w:p w14:paraId="0C197660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20" w:type="dxa"/>
          <w:shd w:val="clear" w:color="auto" w:fill="0066FF"/>
          <w:vAlign w:val="center"/>
        </w:tcPr>
        <w:p w14:paraId="47DEE6CA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P</w:t>
          </w:r>
          <w:r>
            <w:rPr>
              <w:rFonts w:ascii="Arial" w:hAnsi="Arial" w:cs="Arial"/>
              <w:color w:val="FFFFFF" w:themeColor="background1"/>
              <w:sz w:val="15"/>
              <w:szCs w:val="15"/>
            </w:rPr>
            <w:t>á</w:t>
          </w: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gina</w:t>
          </w:r>
        </w:p>
      </w:tc>
      <w:tc>
        <w:tcPr>
          <w:tcW w:w="1350" w:type="dxa"/>
          <w:vAlign w:val="center"/>
        </w:tcPr>
        <w:p w14:paraId="4D48A9C6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fldChar w:fldCharType="begin"/>
          </w:r>
          <w:r>
            <w:rPr>
              <w:rFonts w:ascii="Arial" w:hAnsi="Arial" w:cs="Arial"/>
              <w:sz w:val="15"/>
              <w:szCs w:val="15"/>
            </w:rPr>
            <w:instrText xml:space="preserve"> PAGE  \* Arabic  \* MERGEFORMAT </w:instrText>
          </w:r>
          <w:r>
            <w:rPr>
              <w:rFonts w:ascii="Arial" w:hAnsi="Arial" w:cs="Arial"/>
              <w:sz w:val="15"/>
              <w:szCs w:val="15"/>
            </w:rPr>
            <w:fldChar w:fldCharType="separate"/>
          </w:r>
          <w:r>
            <w:rPr>
              <w:rFonts w:ascii="Arial" w:hAnsi="Arial" w:cs="Arial"/>
              <w:noProof/>
              <w:sz w:val="15"/>
              <w:szCs w:val="15"/>
            </w:rPr>
            <w:t>1</w:t>
          </w:r>
          <w:r>
            <w:rPr>
              <w:rFonts w:ascii="Arial" w:hAnsi="Arial" w:cs="Arial"/>
              <w:sz w:val="15"/>
              <w:szCs w:val="15"/>
            </w:rPr>
            <w:fldChar w:fldCharType="end"/>
          </w:r>
        </w:p>
      </w:tc>
    </w:tr>
  </w:tbl>
  <w:p w14:paraId="3E38123F" w14:textId="0BC2E9F3" w:rsidR="00D002F6" w:rsidRPr="00880D7B" w:rsidRDefault="00D002F6">
    <w:pPr>
      <w:pStyle w:val="Cabealh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C1"/>
    <w:multiLevelType w:val="hybridMultilevel"/>
    <w:tmpl w:val="B7248DBC"/>
    <w:lvl w:ilvl="0" w:tplc="0D12B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6A5"/>
    <w:multiLevelType w:val="hybridMultilevel"/>
    <w:tmpl w:val="7F28A328"/>
    <w:lvl w:ilvl="0" w:tplc="0E565C3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8B0"/>
    <w:multiLevelType w:val="hybridMultilevel"/>
    <w:tmpl w:val="D4347ADE"/>
    <w:lvl w:ilvl="0" w:tplc="35C2CB2C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3F44"/>
    <w:multiLevelType w:val="hybridMultilevel"/>
    <w:tmpl w:val="69068E3C"/>
    <w:lvl w:ilvl="0" w:tplc="44B2DE1A">
      <w:start w:val="1"/>
      <w:numFmt w:val="upperRoman"/>
      <w:pStyle w:val="Ttulo2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BB7222B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4663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44076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0507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80B73"/>
    <w:multiLevelType w:val="hybridMultilevel"/>
    <w:tmpl w:val="5752406C"/>
    <w:lvl w:ilvl="0" w:tplc="04160017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C965B1"/>
    <w:multiLevelType w:val="hybridMultilevel"/>
    <w:tmpl w:val="F976C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64F3D"/>
    <w:multiLevelType w:val="hybridMultilevel"/>
    <w:tmpl w:val="784EB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0668A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0389A"/>
    <w:multiLevelType w:val="hybridMultilevel"/>
    <w:tmpl w:val="3FAE50E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E223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E5080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32AB7"/>
    <w:multiLevelType w:val="hybridMultilevel"/>
    <w:tmpl w:val="F80EE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B37FE"/>
    <w:multiLevelType w:val="multilevel"/>
    <w:tmpl w:val="B4BE4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24E80D24"/>
    <w:multiLevelType w:val="hybridMultilevel"/>
    <w:tmpl w:val="A260E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80A8D"/>
    <w:multiLevelType w:val="hybridMultilevel"/>
    <w:tmpl w:val="C1706BEA"/>
    <w:lvl w:ilvl="0" w:tplc="8C623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92886"/>
    <w:multiLevelType w:val="hybridMultilevel"/>
    <w:tmpl w:val="B3E4DB44"/>
    <w:lvl w:ilvl="0" w:tplc="2E141B7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06BD5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268A5"/>
    <w:multiLevelType w:val="hybridMultilevel"/>
    <w:tmpl w:val="B3E62456"/>
    <w:lvl w:ilvl="0" w:tplc="34DE7FC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2670F"/>
    <w:multiLevelType w:val="hybridMultilevel"/>
    <w:tmpl w:val="F560E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72146"/>
    <w:multiLevelType w:val="hybridMultilevel"/>
    <w:tmpl w:val="23CEDED4"/>
    <w:lvl w:ilvl="0" w:tplc="10C0D6F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A0C19"/>
    <w:multiLevelType w:val="hybridMultilevel"/>
    <w:tmpl w:val="DC424B60"/>
    <w:lvl w:ilvl="0" w:tplc="157444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C2832"/>
    <w:multiLevelType w:val="hybridMultilevel"/>
    <w:tmpl w:val="DE667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94BE9"/>
    <w:multiLevelType w:val="hybridMultilevel"/>
    <w:tmpl w:val="B01E16FE"/>
    <w:lvl w:ilvl="0" w:tplc="51FC9990">
      <w:start w:val="1"/>
      <w:numFmt w:val="decimalZero"/>
      <w:lvlText w:val="%1-"/>
      <w:lvlJc w:val="left"/>
      <w:pPr>
        <w:ind w:left="76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94882"/>
    <w:multiLevelType w:val="hybridMultilevel"/>
    <w:tmpl w:val="CA3E4CC0"/>
    <w:lvl w:ilvl="0" w:tplc="C8F85228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32C2"/>
    <w:multiLevelType w:val="hybridMultilevel"/>
    <w:tmpl w:val="E3C47526"/>
    <w:lvl w:ilvl="0" w:tplc="0C94ED7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02D0C"/>
    <w:multiLevelType w:val="hybridMultilevel"/>
    <w:tmpl w:val="D3FA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056BC"/>
    <w:multiLevelType w:val="hybridMultilevel"/>
    <w:tmpl w:val="F4E23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A4420"/>
    <w:multiLevelType w:val="hybridMultilevel"/>
    <w:tmpl w:val="35A2F298"/>
    <w:lvl w:ilvl="0" w:tplc="17DA8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  <w:sz w:val="28"/>
        <w:szCs w:val="22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C1934"/>
    <w:multiLevelType w:val="hybridMultilevel"/>
    <w:tmpl w:val="A2004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A577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F5AE6"/>
    <w:multiLevelType w:val="hybridMultilevel"/>
    <w:tmpl w:val="C706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90CAA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116A4"/>
    <w:multiLevelType w:val="hybridMultilevel"/>
    <w:tmpl w:val="A23C5B90"/>
    <w:lvl w:ilvl="0" w:tplc="A518024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15"/>
  </w:num>
  <w:num w:numId="4">
    <w:abstractNumId w:val="32"/>
  </w:num>
  <w:num w:numId="5">
    <w:abstractNumId w:val="10"/>
  </w:num>
  <w:num w:numId="6">
    <w:abstractNumId w:val="13"/>
  </w:num>
  <w:num w:numId="7">
    <w:abstractNumId w:val="33"/>
  </w:num>
  <w:num w:numId="8">
    <w:abstractNumId w:val="35"/>
  </w:num>
  <w:num w:numId="9">
    <w:abstractNumId w:val="5"/>
  </w:num>
  <w:num w:numId="10">
    <w:abstractNumId w:val="6"/>
  </w:num>
  <w:num w:numId="11">
    <w:abstractNumId w:val="9"/>
  </w:num>
  <w:num w:numId="12">
    <w:abstractNumId w:val="34"/>
  </w:num>
  <w:num w:numId="13">
    <w:abstractNumId w:val="22"/>
  </w:num>
  <w:num w:numId="14">
    <w:abstractNumId w:val="17"/>
  </w:num>
  <w:num w:numId="15">
    <w:abstractNumId w:val="31"/>
  </w:num>
  <w:num w:numId="16">
    <w:abstractNumId w:val="14"/>
  </w:num>
  <w:num w:numId="17">
    <w:abstractNumId w:val="11"/>
  </w:num>
  <w:num w:numId="18">
    <w:abstractNumId w:val="7"/>
  </w:num>
  <w:num w:numId="19">
    <w:abstractNumId w:val="24"/>
  </w:num>
  <w:num w:numId="20">
    <w:abstractNumId w:val="12"/>
  </w:num>
  <w:num w:numId="21">
    <w:abstractNumId w:val="8"/>
  </w:num>
  <w:num w:numId="22">
    <w:abstractNumId w:val="27"/>
  </w:num>
  <w:num w:numId="23">
    <w:abstractNumId w:val="2"/>
  </w:num>
  <w:num w:numId="24">
    <w:abstractNumId w:val="28"/>
  </w:num>
  <w:num w:numId="25">
    <w:abstractNumId w:val="19"/>
  </w:num>
  <w:num w:numId="26">
    <w:abstractNumId w:val="21"/>
  </w:num>
  <w:num w:numId="27">
    <w:abstractNumId w:val="1"/>
  </w:num>
  <w:num w:numId="28">
    <w:abstractNumId w:val="36"/>
  </w:num>
  <w:num w:numId="29">
    <w:abstractNumId w:val="0"/>
  </w:num>
  <w:num w:numId="30">
    <w:abstractNumId w:val="16"/>
  </w:num>
  <w:num w:numId="31">
    <w:abstractNumId w:val="20"/>
  </w:num>
  <w:num w:numId="32">
    <w:abstractNumId w:val="4"/>
  </w:num>
  <w:num w:numId="33">
    <w:abstractNumId w:val="18"/>
  </w:num>
  <w:num w:numId="34">
    <w:abstractNumId w:val="23"/>
  </w:num>
  <w:num w:numId="35">
    <w:abstractNumId w:val="3"/>
  </w:num>
  <w:num w:numId="36">
    <w:abstractNumId w:val="26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ina Belli">
    <w15:presenceInfo w15:providerId="AD" w15:userId="S-1-5-21-1534484973-3760999978-2337971075-220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8"/>
  <w:proofState w:spelling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5B"/>
    <w:rsid w:val="0000693F"/>
    <w:rsid w:val="00025622"/>
    <w:rsid w:val="00035515"/>
    <w:rsid w:val="0004018B"/>
    <w:rsid w:val="00041897"/>
    <w:rsid w:val="000445A3"/>
    <w:rsid w:val="00052641"/>
    <w:rsid w:val="00052A8F"/>
    <w:rsid w:val="00066A5F"/>
    <w:rsid w:val="00082ABA"/>
    <w:rsid w:val="0008509C"/>
    <w:rsid w:val="000869D4"/>
    <w:rsid w:val="00093912"/>
    <w:rsid w:val="00093B7D"/>
    <w:rsid w:val="00095841"/>
    <w:rsid w:val="00095A2F"/>
    <w:rsid w:val="00096766"/>
    <w:rsid w:val="000A05E8"/>
    <w:rsid w:val="000B47C9"/>
    <w:rsid w:val="000B4EB2"/>
    <w:rsid w:val="000B515F"/>
    <w:rsid w:val="000C7F18"/>
    <w:rsid w:val="000E3A96"/>
    <w:rsid w:val="000E4540"/>
    <w:rsid w:val="000E61AE"/>
    <w:rsid w:val="000F3801"/>
    <w:rsid w:val="00100806"/>
    <w:rsid w:val="00111E4B"/>
    <w:rsid w:val="001172A0"/>
    <w:rsid w:val="00137646"/>
    <w:rsid w:val="00140C12"/>
    <w:rsid w:val="00141C68"/>
    <w:rsid w:val="001443AF"/>
    <w:rsid w:val="00150027"/>
    <w:rsid w:val="001647D5"/>
    <w:rsid w:val="001729C4"/>
    <w:rsid w:val="0017626D"/>
    <w:rsid w:val="001809CE"/>
    <w:rsid w:val="001814D0"/>
    <w:rsid w:val="0019554E"/>
    <w:rsid w:val="001B4BC8"/>
    <w:rsid w:val="001C09CC"/>
    <w:rsid w:val="001C22FC"/>
    <w:rsid w:val="001C24B5"/>
    <w:rsid w:val="001F2806"/>
    <w:rsid w:val="001F4A03"/>
    <w:rsid w:val="00213090"/>
    <w:rsid w:val="0022166E"/>
    <w:rsid w:val="00222214"/>
    <w:rsid w:val="00226F8B"/>
    <w:rsid w:val="0023228B"/>
    <w:rsid w:val="002453FE"/>
    <w:rsid w:val="002454D6"/>
    <w:rsid w:val="00273613"/>
    <w:rsid w:val="002760C7"/>
    <w:rsid w:val="002849C4"/>
    <w:rsid w:val="00290185"/>
    <w:rsid w:val="00293917"/>
    <w:rsid w:val="002948FC"/>
    <w:rsid w:val="002A0045"/>
    <w:rsid w:val="002A2EEE"/>
    <w:rsid w:val="002A320F"/>
    <w:rsid w:val="002A3964"/>
    <w:rsid w:val="002A7FE4"/>
    <w:rsid w:val="002B3792"/>
    <w:rsid w:val="002B447B"/>
    <w:rsid w:val="002B475A"/>
    <w:rsid w:val="002C0C49"/>
    <w:rsid w:val="002D479A"/>
    <w:rsid w:val="002D64B4"/>
    <w:rsid w:val="002E681E"/>
    <w:rsid w:val="002F39BD"/>
    <w:rsid w:val="00335621"/>
    <w:rsid w:val="003404BD"/>
    <w:rsid w:val="003552BB"/>
    <w:rsid w:val="00380C26"/>
    <w:rsid w:val="00392663"/>
    <w:rsid w:val="00393497"/>
    <w:rsid w:val="003A507E"/>
    <w:rsid w:val="003A6304"/>
    <w:rsid w:val="003B0F44"/>
    <w:rsid w:val="003C2901"/>
    <w:rsid w:val="003D42B9"/>
    <w:rsid w:val="003D6003"/>
    <w:rsid w:val="003F20D4"/>
    <w:rsid w:val="003F2238"/>
    <w:rsid w:val="004073E9"/>
    <w:rsid w:val="00427D18"/>
    <w:rsid w:val="004554D7"/>
    <w:rsid w:val="004655E8"/>
    <w:rsid w:val="00471121"/>
    <w:rsid w:val="00486A59"/>
    <w:rsid w:val="004C18BA"/>
    <w:rsid w:val="004E6089"/>
    <w:rsid w:val="004F585D"/>
    <w:rsid w:val="004F7A5E"/>
    <w:rsid w:val="005041BF"/>
    <w:rsid w:val="00505884"/>
    <w:rsid w:val="00507835"/>
    <w:rsid w:val="00507FDF"/>
    <w:rsid w:val="00511BF7"/>
    <w:rsid w:val="0052216E"/>
    <w:rsid w:val="0052322E"/>
    <w:rsid w:val="00526367"/>
    <w:rsid w:val="00560706"/>
    <w:rsid w:val="00560E44"/>
    <w:rsid w:val="00561A08"/>
    <w:rsid w:val="00567068"/>
    <w:rsid w:val="00573E7D"/>
    <w:rsid w:val="005828E3"/>
    <w:rsid w:val="00584C04"/>
    <w:rsid w:val="0059004F"/>
    <w:rsid w:val="005948F1"/>
    <w:rsid w:val="005A5AA9"/>
    <w:rsid w:val="005B105B"/>
    <w:rsid w:val="005B5EFB"/>
    <w:rsid w:val="005E2706"/>
    <w:rsid w:val="0060593F"/>
    <w:rsid w:val="0061142C"/>
    <w:rsid w:val="00621C2B"/>
    <w:rsid w:val="00625225"/>
    <w:rsid w:val="00630634"/>
    <w:rsid w:val="006469BE"/>
    <w:rsid w:val="00646DE9"/>
    <w:rsid w:val="00651DF3"/>
    <w:rsid w:val="00666E93"/>
    <w:rsid w:val="006670A0"/>
    <w:rsid w:val="00686AE2"/>
    <w:rsid w:val="0068792A"/>
    <w:rsid w:val="006931A6"/>
    <w:rsid w:val="006A0904"/>
    <w:rsid w:val="006B4A32"/>
    <w:rsid w:val="006C03BC"/>
    <w:rsid w:val="006D1FED"/>
    <w:rsid w:val="006E4A04"/>
    <w:rsid w:val="0071457A"/>
    <w:rsid w:val="00723D4E"/>
    <w:rsid w:val="007315C6"/>
    <w:rsid w:val="00752E6A"/>
    <w:rsid w:val="00756C9A"/>
    <w:rsid w:val="00762D1F"/>
    <w:rsid w:val="00764D1C"/>
    <w:rsid w:val="007651A9"/>
    <w:rsid w:val="00774DAD"/>
    <w:rsid w:val="00782691"/>
    <w:rsid w:val="007873CA"/>
    <w:rsid w:val="007939FF"/>
    <w:rsid w:val="007A023D"/>
    <w:rsid w:val="007A60A8"/>
    <w:rsid w:val="007A7278"/>
    <w:rsid w:val="007B0814"/>
    <w:rsid w:val="007B2793"/>
    <w:rsid w:val="007B72D3"/>
    <w:rsid w:val="007C4E7E"/>
    <w:rsid w:val="007C6BDB"/>
    <w:rsid w:val="007D3B92"/>
    <w:rsid w:val="007D6CB4"/>
    <w:rsid w:val="007D6F0D"/>
    <w:rsid w:val="007F3B62"/>
    <w:rsid w:val="008005E8"/>
    <w:rsid w:val="00810AE3"/>
    <w:rsid w:val="008219D2"/>
    <w:rsid w:val="00831150"/>
    <w:rsid w:val="00835842"/>
    <w:rsid w:val="00845AD2"/>
    <w:rsid w:val="00857883"/>
    <w:rsid w:val="00860552"/>
    <w:rsid w:val="008672CA"/>
    <w:rsid w:val="00873578"/>
    <w:rsid w:val="00880D7B"/>
    <w:rsid w:val="008820B6"/>
    <w:rsid w:val="00891264"/>
    <w:rsid w:val="008B1E9A"/>
    <w:rsid w:val="008C2810"/>
    <w:rsid w:val="008C6969"/>
    <w:rsid w:val="008D01FA"/>
    <w:rsid w:val="008E1698"/>
    <w:rsid w:val="008E44C7"/>
    <w:rsid w:val="008F09B2"/>
    <w:rsid w:val="008F5AFD"/>
    <w:rsid w:val="00916284"/>
    <w:rsid w:val="00931C50"/>
    <w:rsid w:val="0093463D"/>
    <w:rsid w:val="00947354"/>
    <w:rsid w:val="00965A77"/>
    <w:rsid w:val="00973A89"/>
    <w:rsid w:val="00983803"/>
    <w:rsid w:val="00985BE7"/>
    <w:rsid w:val="00987780"/>
    <w:rsid w:val="00997765"/>
    <w:rsid w:val="00997CE0"/>
    <w:rsid w:val="009A42C1"/>
    <w:rsid w:val="009A5E03"/>
    <w:rsid w:val="009B27B4"/>
    <w:rsid w:val="009B27BE"/>
    <w:rsid w:val="009C3524"/>
    <w:rsid w:val="009C603D"/>
    <w:rsid w:val="009D1179"/>
    <w:rsid w:val="009D28EA"/>
    <w:rsid w:val="009E1002"/>
    <w:rsid w:val="009E3BD8"/>
    <w:rsid w:val="009F1A7E"/>
    <w:rsid w:val="009F76D0"/>
    <w:rsid w:val="00A06894"/>
    <w:rsid w:val="00A12E3B"/>
    <w:rsid w:val="00A1403E"/>
    <w:rsid w:val="00A25234"/>
    <w:rsid w:val="00A27A00"/>
    <w:rsid w:val="00A42C8C"/>
    <w:rsid w:val="00A543CB"/>
    <w:rsid w:val="00A54526"/>
    <w:rsid w:val="00A76DB4"/>
    <w:rsid w:val="00A930C5"/>
    <w:rsid w:val="00A94CAD"/>
    <w:rsid w:val="00A97E58"/>
    <w:rsid w:val="00AA22C5"/>
    <w:rsid w:val="00AA374B"/>
    <w:rsid w:val="00AA47E6"/>
    <w:rsid w:val="00AB3746"/>
    <w:rsid w:val="00AB756D"/>
    <w:rsid w:val="00AE037D"/>
    <w:rsid w:val="00AF221F"/>
    <w:rsid w:val="00AF6120"/>
    <w:rsid w:val="00B33F82"/>
    <w:rsid w:val="00B37631"/>
    <w:rsid w:val="00B40E3D"/>
    <w:rsid w:val="00B44A19"/>
    <w:rsid w:val="00B46AE2"/>
    <w:rsid w:val="00B46D72"/>
    <w:rsid w:val="00B71532"/>
    <w:rsid w:val="00B92CAF"/>
    <w:rsid w:val="00B93707"/>
    <w:rsid w:val="00B9495D"/>
    <w:rsid w:val="00B96F37"/>
    <w:rsid w:val="00BB009E"/>
    <w:rsid w:val="00BC4894"/>
    <w:rsid w:val="00BC58C7"/>
    <w:rsid w:val="00BC7938"/>
    <w:rsid w:val="00BD49EF"/>
    <w:rsid w:val="00BF4A07"/>
    <w:rsid w:val="00BF6178"/>
    <w:rsid w:val="00C00D59"/>
    <w:rsid w:val="00C057FF"/>
    <w:rsid w:val="00C109AE"/>
    <w:rsid w:val="00C113F6"/>
    <w:rsid w:val="00C153FF"/>
    <w:rsid w:val="00C30768"/>
    <w:rsid w:val="00C353F3"/>
    <w:rsid w:val="00C35D50"/>
    <w:rsid w:val="00C42E7C"/>
    <w:rsid w:val="00C472AC"/>
    <w:rsid w:val="00C50D16"/>
    <w:rsid w:val="00C55AC6"/>
    <w:rsid w:val="00C644F2"/>
    <w:rsid w:val="00C65337"/>
    <w:rsid w:val="00C71462"/>
    <w:rsid w:val="00C7269B"/>
    <w:rsid w:val="00C72EE9"/>
    <w:rsid w:val="00C849D0"/>
    <w:rsid w:val="00C9133B"/>
    <w:rsid w:val="00C918AA"/>
    <w:rsid w:val="00C94DFF"/>
    <w:rsid w:val="00CA00EE"/>
    <w:rsid w:val="00CB17AC"/>
    <w:rsid w:val="00CB34C5"/>
    <w:rsid w:val="00CC00B6"/>
    <w:rsid w:val="00CC5ACF"/>
    <w:rsid w:val="00CC64CE"/>
    <w:rsid w:val="00CD69F0"/>
    <w:rsid w:val="00CD7239"/>
    <w:rsid w:val="00CF66A0"/>
    <w:rsid w:val="00D002F6"/>
    <w:rsid w:val="00D03199"/>
    <w:rsid w:val="00D10596"/>
    <w:rsid w:val="00D1345B"/>
    <w:rsid w:val="00D143F6"/>
    <w:rsid w:val="00D14C47"/>
    <w:rsid w:val="00D22DD7"/>
    <w:rsid w:val="00D31545"/>
    <w:rsid w:val="00D330D0"/>
    <w:rsid w:val="00D37E35"/>
    <w:rsid w:val="00D4179F"/>
    <w:rsid w:val="00D52F02"/>
    <w:rsid w:val="00D54CCD"/>
    <w:rsid w:val="00D60C50"/>
    <w:rsid w:val="00D709A5"/>
    <w:rsid w:val="00D77966"/>
    <w:rsid w:val="00D87175"/>
    <w:rsid w:val="00D94EB1"/>
    <w:rsid w:val="00DA21A2"/>
    <w:rsid w:val="00DA3E41"/>
    <w:rsid w:val="00DA6776"/>
    <w:rsid w:val="00DB4363"/>
    <w:rsid w:val="00DB7B7E"/>
    <w:rsid w:val="00DC51A4"/>
    <w:rsid w:val="00DC51DC"/>
    <w:rsid w:val="00DD2CE1"/>
    <w:rsid w:val="00DE5653"/>
    <w:rsid w:val="00DF12DD"/>
    <w:rsid w:val="00E22CC0"/>
    <w:rsid w:val="00E360C5"/>
    <w:rsid w:val="00E535F9"/>
    <w:rsid w:val="00E554DA"/>
    <w:rsid w:val="00E626F3"/>
    <w:rsid w:val="00E628DF"/>
    <w:rsid w:val="00E80FA2"/>
    <w:rsid w:val="00E81F1B"/>
    <w:rsid w:val="00E93B5A"/>
    <w:rsid w:val="00EA0179"/>
    <w:rsid w:val="00EA738E"/>
    <w:rsid w:val="00EC1F88"/>
    <w:rsid w:val="00ED637F"/>
    <w:rsid w:val="00EE2AE9"/>
    <w:rsid w:val="00EE6A94"/>
    <w:rsid w:val="00EF3207"/>
    <w:rsid w:val="00EF4744"/>
    <w:rsid w:val="00F031A0"/>
    <w:rsid w:val="00F217F7"/>
    <w:rsid w:val="00F22C0E"/>
    <w:rsid w:val="00F237A8"/>
    <w:rsid w:val="00F23C7D"/>
    <w:rsid w:val="00F23F65"/>
    <w:rsid w:val="00F31475"/>
    <w:rsid w:val="00F332A5"/>
    <w:rsid w:val="00F410BE"/>
    <w:rsid w:val="00F45167"/>
    <w:rsid w:val="00F55DDC"/>
    <w:rsid w:val="00F62915"/>
    <w:rsid w:val="00F638FA"/>
    <w:rsid w:val="00F651C2"/>
    <w:rsid w:val="00F6574D"/>
    <w:rsid w:val="00F660DC"/>
    <w:rsid w:val="00F678AF"/>
    <w:rsid w:val="00F70F2F"/>
    <w:rsid w:val="00F96767"/>
    <w:rsid w:val="00FA4D68"/>
    <w:rsid w:val="00FB4B48"/>
    <w:rsid w:val="00FC0F96"/>
    <w:rsid w:val="00FC1318"/>
    <w:rsid w:val="00FC48CB"/>
    <w:rsid w:val="00FC6B73"/>
    <w:rsid w:val="00FD274F"/>
    <w:rsid w:val="00FD7BE3"/>
    <w:rsid w:val="00FE1D16"/>
    <w:rsid w:val="00FE76E2"/>
    <w:rsid w:val="00FF11B6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F2FF4EA"/>
  <w15:chartTrackingRefBased/>
  <w15:docId w15:val="{3E1CFA41-E690-4CAB-8C48-0AB4898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A89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638FA"/>
    <w:pPr>
      <w:keepNext/>
      <w:keepLines/>
      <w:numPr>
        <w:numId w:val="34"/>
      </w:numPr>
      <w:spacing w:before="120" w:after="0" w:line="36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2C8C"/>
    <w:pPr>
      <w:keepNext/>
      <w:keepLines/>
      <w:numPr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C0E"/>
  </w:style>
  <w:style w:type="paragraph" w:styleId="Rodap">
    <w:name w:val="footer"/>
    <w:basedOn w:val="Normal"/>
    <w:link w:val="Rodap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2C0E"/>
  </w:style>
  <w:style w:type="table" w:styleId="Tabelacomgrade">
    <w:name w:val="Table Grid"/>
    <w:basedOn w:val="Tabelanormal"/>
    <w:uiPriority w:val="59"/>
    <w:rsid w:val="001F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86AE2"/>
    <w:rPr>
      <w:color w:val="808080"/>
    </w:rPr>
  </w:style>
  <w:style w:type="paragraph" w:styleId="SemEspaamento">
    <w:name w:val="No Spacing"/>
    <w:basedOn w:val="Normal"/>
    <w:uiPriority w:val="1"/>
    <w:qFormat/>
    <w:rsid w:val="00FC0F96"/>
    <w:pPr>
      <w:spacing w:after="120" w:line="240" w:lineRule="auto"/>
      <w:ind w:right="284"/>
    </w:pPr>
    <w:rPr>
      <w:rFonts w:ascii="Arial" w:eastAsiaTheme="majorEastAsia" w:hAnsi="Arial" w:cs="Arial"/>
      <w:kern w:val="0"/>
      <w:sz w:val="20"/>
      <w:szCs w:val="20"/>
      <w:lang w:val="pt-PT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526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42B9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48FC"/>
    <w:pPr>
      <w:tabs>
        <w:tab w:val="left" w:pos="851"/>
        <w:tab w:val="right" w:leader="dot" w:pos="9040"/>
      </w:tabs>
      <w:spacing w:after="100" w:line="276" w:lineRule="auto"/>
    </w:pPr>
    <w:rPr>
      <w:rFonts w:asciiTheme="majorHAnsi" w:eastAsiaTheme="minorEastAsia" w:hAnsiTheme="majorHAnsi" w:cstheme="majorHAnsi"/>
      <w:b/>
      <w:bCs/>
      <w:color w:val="2F5496" w:themeColor="accent1" w:themeShade="BF"/>
      <w:kern w:val="0"/>
      <w:sz w:val="18"/>
      <w:szCs w:val="18"/>
      <w:lang w:eastAsia="en-IN"/>
      <w14:ligatures w14:val="none"/>
    </w:rPr>
  </w:style>
  <w:style w:type="table" w:customStyle="1" w:styleId="Tabelacomgrade1">
    <w:name w:val="Tabela com grade1"/>
    <w:basedOn w:val="Tabelanormal"/>
    <w:next w:val="Tabelacomgrade"/>
    <w:uiPriority w:val="59"/>
    <w:rsid w:val="003C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8E1698"/>
    <w:pPr>
      <w:numPr>
        <w:ilvl w:val="1"/>
      </w:numPr>
      <w:spacing w:after="200" w:line="276" w:lineRule="auto"/>
    </w:pPr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8E1698"/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paragraph" w:customStyle="1" w:styleId="paragraph">
    <w:name w:val="paragraph"/>
    <w:basedOn w:val="Normal"/>
    <w:rsid w:val="0073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Fontepargpadro"/>
    <w:rsid w:val="007315C6"/>
  </w:style>
  <w:style w:type="character" w:customStyle="1" w:styleId="eop">
    <w:name w:val="eop"/>
    <w:basedOn w:val="Fontepargpadro"/>
    <w:rsid w:val="007315C6"/>
  </w:style>
  <w:style w:type="character" w:customStyle="1" w:styleId="Ttulo1Char">
    <w:name w:val="Título 1 Char"/>
    <w:basedOn w:val="Fontepargpadro"/>
    <w:link w:val="Ttulo1"/>
    <w:uiPriority w:val="9"/>
    <w:rsid w:val="00F638F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2C8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42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-BoxedIn">
    <w:name w:val="Table - Boxed In"/>
    <w:basedOn w:val="Tabelanormal"/>
    <w:next w:val="Tabelanormal"/>
    <w:uiPriority w:val="40"/>
    <w:rsid w:val="00560706"/>
    <w:pPr>
      <w:spacing w:after="0" w:line="240" w:lineRule="auto"/>
    </w:pPr>
    <w:rPr>
      <w:rFonts w:ascii="Univers 45 Light" w:eastAsiaTheme="minorEastAsia" w:hAnsi="Univers 45 Light"/>
      <w:kern w:val="0"/>
      <w:sz w:val="19"/>
      <w:szCs w:val="21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Univers 45 Light" w:hAnsi="Univers 45 Ligh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paragraph" w:customStyle="1" w:styleId="Tableheading">
    <w:name w:val="Table heading"/>
    <w:rsid w:val="00560706"/>
    <w:pPr>
      <w:keepNext/>
      <w:spacing w:before="40" w:after="40" w:line="240" w:lineRule="auto"/>
    </w:pPr>
    <w:rPr>
      <w:rFonts w:ascii="Arial" w:eastAsia="Times New Roman" w:hAnsi="Arial" w:cs="Arial"/>
      <w:b/>
      <w:color w:val="FFFFFF"/>
      <w:kern w:val="0"/>
      <w:sz w:val="20"/>
      <w:szCs w:val="24"/>
      <w:lang w:val="en-GB" w:eastAsia="en-GB"/>
      <w14:ligatures w14:val="none"/>
    </w:rPr>
  </w:style>
  <w:style w:type="paragraph" w:customStyle="1" w:styleId="Table-body">
    <w:name w:val="Table - body"/>
    <w:qFormat/>
    <w:rsid w:val="00560706"/>
    <w:pPr>
      <w:spacing w:after="0" w:line="240" w:lineRule="auto"/>
    </w:pPr>
    <w:rPr>
      <w:rFonts w:ascii="Arial" w:eastAsiaTheme="minorEastAsia" w:hAnsi="Arial"/>
      <w:kern w:val="0"/>
      <w:sz w:val="20"/>
      <w:lang w:val="en-US" w:eastAsia="zh-CN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45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54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54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54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54D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4D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0069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6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9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0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4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8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78B9F3491E489393903619A165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B76FE-1CF4-4378-989D-024F420AFD1E}"/>
      </w:docPartPr>
      <w:docPartBody>
        <w:p w:rsidR="00D81D3B" w:rsidRDefault="00D81D3B" w:rsidP="00D81D3B">
          <w:pPr>
            <w:pStyle w:val="1578B9F3491E489393903619A1650968"/>
          </w:pPr>
          <w:r w:rsidRPr="0051424E">
            <w:rPr>
              <w:rStyle w:val="TextodoEspaoReservado"/>
            </w:rPr>
            <w:t>[Title]</w:t>
          </w:r>
        </w:p>
      </w:docPartBody>
    </w:docPart>
    <w:docPart>
      <w:docPartPr>
        <w:name w:val="C964D33B542446EC9616510C196A4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648A-23DB-4E98-BA8A-B8E582C4507E}"/>
      </w:docPartPr>
      <w:docPartBody>
        <w:p w:rsidR="00D81D3B" w:rsidRDefault="00D81D3B" w:rsidP="00D81D3B">
          <w:pPr>
            <w:pStyle w:val="C964D33B542446EC9616510C196A476E"/>
          </w:pPr>
          <w:r w:rsidRPr="0051424E">
            <w:rPr>
              <w:rStyle w:val="TextodoEspaoReservado"/>
            </w:rPr>
            <w:t>[Company]</w:t>
          </w:r>
        </w:p>
      </w:docPartBody>
    </w:docPart>
    <w:docPart>
      <w:docPartPr>
        <w:name w:val="A0B2B076E170429A89AD230E683B9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B4D6-2208-4032-A365-3D3882720654}"/>
      </w:docPartPr>
      <w:docPartBody>
        <w:p w:rsidR="00D81D3B" w:rsidRDefault="00D81D3B">
          <w:r w:rsidRPr="0051424E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B"/>
    <w:rsid w:val="000A05E8"/>
    <w:rsid w:val="000C0334"/>
    <w:rsid w:val="00141B72"/>
    <w:rsid w:val="00184A40"/>
    <w:rsid w:val="001C24B5"/>
    <w:rsid w:val="001D751F"/>
    <w:rsid w:val="002304FE"/>
    <w:rsid w:val="002D479A"/>
    <w:rsid w:val="003404BD"/>
    <w:rsid w:val="00424644"/>
    <w:rsid w:val="0052216E"/>
    <w:rsid w:val="00584C04"/>
    <w:rsid w:val="005C4DE9"/>
    <w:rsid w:val="006C5F81"/>
    <w:rsid w:val="0071457A"/>
    <w:rsid w:val="00746539"/>
    <w:rsid w:val="007E4904"/>
    <w:rsid w:val="008B1E9A"/>
    <w:rsid w:val="00993DB2"/>
    <w:rsid w:val="00997765"/>
    <w:rsid w:val="00A64252"/>
    <w:rsid w:val="00CD4C08"/>
    <w:rsid w:val="00D23490"/>
    <w:rsid w:val="00D5357A"/>
    <w:rsid w:val="00D81D3B"/>
    <w:rsid w:val="00DC51A4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3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357A"/>
    <w:rPr>
      <w:color w:val="808080"/>
    </w:rPr>
  </w:style>
  <w:style w:type="paragraph" w:customStyle="1" w:styleId="1578B9F3491E489393903619A1650968">
    <w:name w:val="1578B9F3491E489393903619A1650968"/>
    <w:rsid w:val="00D81D3B"/>
  </w:style>
  <w:style w:type="paragraph" w:customStyle="1" w:styleId="C964D33B542446EC9616510C196A476E">
    <w:name w:val="C964D33B542446EC9616510C196A476E"/>
    <w:rsid w:val="00D81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2FAF7817725478EEF37C522A561E1" ma:contentTypeVersion="15" ma:contentTypeDescription="Create a new document." ma:contentTypeScope="" ma:versionID="5e3c7561a41b945b3098444e5e05a8df">
  <xsd:schema xmlns:xsd="http://www.w3.org/2001/XMLSchema" xmlns:xs="http://www.w3.org/2001/XMLSchema" xmlns:p="http://schemas.microsoft.com/office/2006/metadata/properties" xmlns:ns2="7f52e109-11c3-4704-8e08-1f49b6842b7d" xmlns:ns3="dcf79ac6-1324-4ddd-8b63-76fa43e4c449" xmlns:ns4="e9aa198f-3527-4b2d-be02-f86f9b700563" targetNamespace="http://schemas.microsoft.com/office/2006/metadata/properties" ma:root="true" ma:fieldsID="c5d0b7094b52c11abf0fb82d74fa76f1" ns2:_="" ns3:_="" ns4:_="">
    <xsd:import namespace="7f52e109-11c3-4704-8e08-1f49b6842b7d"/>
    <xsd:import namespace="dcf79ac6-1324-4ddd-8b63-76fa43e4c449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2e109-11c3-4704-8e08-1f49b6842b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9ac6-1324-4ddd-8b63-76fa43e4c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1d23f6a-4aa5-49ca-b10b-77c0f238bacf}" ma:internalName="TaxCatchAll" ma:showField="CatchAllData" ma:web="7f52e109-11c3-4704-8e08-1f49b6842b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52e109-11c3-4704-8e08-1f49b6842b7d">EXAV2TFCREVQ-622529679-4120</_dlc_DocId>
    <_dlc_DocIdUrl xmlns="7f52e109-11c3-4704-8e08-1f49b6842b7d">
      <Url>https://atos365.sharepoint.com/sites/100004837/_layouts/15/DocIdRedir.aspx?ID=EXAV2TFCREVQ-622529679-4120</Url>
      <Description>EXAV2TFCREVQ-622529679-4120</Description>
    </_dlc_DocIdUrl>
    <lcf76f155ced4ddcb4097134ff3c332f xmlns="dcf79ac6-1324-4ddd-8b63-76fa43e4c449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00D9A-40B5-4A25-84C5-3A8AA1AF8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E2D95-8D0D-4C34-B4EC-31A7B6739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2e109-11c3-4704-8e08-1f49b6842b7d"/>
    <ds:schemaRef ds:uri="dcf79ac6-1324-4ddd-8b63-76fa43e4c449"/>
    <ds:schemaRef ds:uri="e9aa198f-3527-4b2d-be02-f86f9b700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C47C52-A731-48BF-B884-26FFD4C9DDD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7f52e109-11c3-4704-8e08-1f49b6842b7d"/>
    <ds:schemaRef ds:uri="e9aa198f-3527-4b2d-be02-f86f9b700563"/>
    <ds:schemaRef ds:uri="dcf79ac6-1324-4ddd-8b63-76fa43e4c449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34D1EEB-3DD8-4A21-837C-CB9E30036F8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6FA73B00-68B4-422A-8673-D20A2075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1077</Words>
  <Characters>5821</Characters>
  <Application>Microsoft Office Word</Application>
  <DocSecurity>2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REL.MIG.CMD-IDOBJETO-DESCRIÇÃO OBJETO</vt:lpstr>
      <vt:lpstr>[TÍTULO DO PROJETO] Formulário de Requisição</vt:lpstr>
    </vt:vector>
  </TitlesOfParts>
  <Company>BRACELL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REL.MIG.CMD-IDOBJETO-DESCRIÇÃO OBJETO</dc:title>
  <dc:subject/>
  <dc:creator>Fernando Oliveira</dc:creator>
  <cp:keywords/>
  <dc:description/>
  <cp:lastModifiedBy>Karina Belli</cp:lastModifiedBy>
  <cp:revision>25</cp:revision>
  <dcterms:created xsi:type="dcterms:W3CDTF">2025-06-17T11:22:00Z</dcterms:created>
  <dcterms:modified xsi:type="dcterms:W3CDTF">2025-06-20T19:48:00Z</dcterms:modified>
  <cp:contentStatus>Rev1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2024-02-02T20:10:12Z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9c2aa6fd-f7d9-4c1c-87ff-09bed7f08172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0x01010083D2FAF7817725478EEF37C522A561E1</vt:lpwstr>
  </property>
  <property fmtid="{D5CDD505-2E9C-101B-9397-08002B2CF9AE}" pid="10" name="_dlc_DocIdItemGuid">
    <vt:lpwstr>32802d43-c880-42c0-a18d-2b8c57ad9f30</vt:lpwstr>
  </property>
  <property fmtid="{D5CDD505-2E9C-101B-9397-08002B2CF9AE}" pid="11" name="MediaServiceImageTags">
    <vt:lpwstr/>
  </property>
</Properties>
</file>