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828B4" w14:textId="77777777" w:rsidR="008F48F8" w:rsidRDefault="008F48F8" w:rsidP="008F48F8">
      <w:pPr>
        <w:spacing w:line="360" w:lineRule="auto"/>
        <w:jc w:val="both"/>
        <w:rPr>
          <w:rFonts w:ascii="Arial" w:hAnsi="Arial" w:cs="Arial"/>
        </w:rPr>
      </w:pPr>
    </w:p>
    <w:p w14:paraId="030F2E77" w14:textId="7AEBE949" w:rsidR="008F48F8" w:rsidRPr="008F48F8" w:rsidRDefault="008F48F8" w:rsidP="008F48F8">
      <w:pPr>
        <w:spacing w:line="360" w:lineRule="auto"/>
        <w:jc w:val="both"/>
        <w:rPr>
          <w:rFonts w:ascii="Arial" w:hAnsi="Arial" w:cs="Arial"/>
        </w:rPr>
      </w:pPr>
      <w:r w:rsidRPr="008F48F8">
        <w:rPr>
          <w:rFonts w:ascii="Arial" w:hAnsi="Arial" w:cs="Arial"/>
        </w:rPr>
        <w:t>Ciudad de Origen,</w:t>
      </w:r>
    </w:p>
    <w:p w14:paraId="6DCBBAD8" w14:textId="6DE9A5C9" w:rsidR="008F48F8" w:rsidRPr="008F48F8" w:rsidRDefault="008F48F8" w:rsidP="008F48F8">
      <w:pPr>
        <w:spacing w:line="360" w:lineRule="auto"/>
        <w:jc w:val="both"/>
        <w:rPr>
          <w:rFonts w:ascii="Arial" w:hAnsi="Arial" w:cs="Arial"/>
        </w:rPr>
      </w:pPr>
      <w:r w:rsidRPr="008F48F8">
        <w:rPr>
          <w:rFonts w:ascii="Arial" w:hAnsi="Arial" w:cs="Arial"/>
        </w:rPr>
        <w:t xml:space="preserve">PARA: </w:t>
      </w:r>
    </w:p>
    <w:p w14:paraId="2C861C52" w14:textId="378A13D2" w:rsidR="008F48F8" w:rsidRPr="008F48F8" w:rsidRDefault="008F48F8" w:rsidP="008F48F8">
      <w:pPr>
        <w:spacing w:line="360" w:lineRule="auto"/>
        <w:jc w:val="both"/>
        <w:rPr>
          <w:rFonts w:ascii="Arial" w:hAnsi="Arial" w:cs="Arial"/>
        </w:rPr>
      </w:pPr>
      <w:r w:rsidRPr="008F48F8">
        <w:rPr>
          <w:rFonts w:ascii="Arial" w:hAnsi="Arial" w:cs="Arial"/>
        </w:rPr>
        <w:t xml:space="preserve">DE: </w:t>
      </w:r>
    </w:p>
    <w:p w14:paraId="364888E8" w14:textId="77777777" w:rsidR="008F48F8" w:rsidRPr="008F48F8" w:rsidRDefault="008F48F8" w:rsidP="008F48F8">
      <w:pPr>
        <w:spacing w:line="360" w:lineRule="auto"/>
        <w:jc w:val="both"/>
        <w:rPr>
          <w:rFonts w:ascii="Arial" w:hAnsi="Arial" w:cs="Arial"/>
        </w:rPr>
      </w:pPr>
      <w:r w:rsidRPr="008F48F8">
        <w:rPr>
          <w:rFonts w:ascii="Arial" w:hAnsi="Arial" w:cs="Arial"/>
        </w:rPr>
        <w:t>ASUNTO: Arial 11</w:t>
      </w:r>
    </w:p>
    <w:p w14:paraId="774CB04F" w14:textId="1DB67B62" w:rsidR="008F48F8" w:rsidRDefault="008F48F8" w:rsidP="008F48F8">
      <w:pPr>
        <w:suppressAutoHyphens/>
        <w:spacing w:after="0" w:line="360" w:lineRule="auto"/>
        <w:jc w:val="both"/>
        <w:rPr>
          <w:rFonts w:ascii="Arial" w:eastAsia="Times New Roman" w:hAnsi="Arial" w:cs="Arial"/>
          <w:kern w:val="0"/>
          <w:lang w:val="es-ES" w:eastAsia="ar-SA"/>
          <w14:ligatures w14:val="none"/>
        </w:rPr>
      </w:pPr>
    </w:p>
    <w:p w14:paraId="2BA01D89" w14:textId="111FA094" w:rsidR="008F48F8" w:rsidRPr="008F48F8" w:rsidRDefault="008F48F8" w:rsidP="008F48F8">
      <w:pPr>
        <w:spacing w:line="360" w:lineRule="auto"/>
        <w:jc w:val="both"/>
        <w:rPr>
          <w:rFonts w:ascii="Arial" w:hAnsi="Arial" w:cs="Arial"/>
        </w:rPr>
      </w:pPr>
      <w:r w:rsidRPr="008F48F8">
        <w:rPr>
          <w:rFonts w:ascii="Arial" w:hAnsi="Arial" w:cs="Arial"/>
        </w:rPr>
        <w:t>Saludo o vocativo. ARIAL 11</w:t>
      </w:r>
    </w:p>
    <w:p w14:paraId="6019A636" w14:textId="4C41C0FD" w:rsidR="00695616" w:rsidRPr="00695616" w:rsidRDefault="00695616" w:rsidP="00695616">
      <w:pPr>
        <w:spacing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respuesta a su solicitud de trámite catastral, es relevante proporcionarle información acerca del marco normativo específico que regula este proceso en el Instituto Geográfico Agustín Codazzi (IGAC). Este régimen especial está establecido en el Código de Procedimiento Administrativo y de lo Contencioso Administrativo, ley 1437 de 2011, garantizando la transparencia y eficiencia en el desarrollo del procedimiento.</w:t>
      </w:r>
    </w:p>
    <w:p w14:paraId="530A3F0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En este contexto, es esencial resaltar que los trámites catastrales no están regulados por el Código de Procedimiento Administrativo y de lo Contencioso Administrativo. En su lugar, siguen un régimen especial establecido por la Ley 14 de 1983, el Decreto 148 de 2020 y la Resolución 1149 de 2021.</w:t>
      </w:r>
    </w:p>
    <w:p w14:paraId="2044C4D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4B1FFDF4"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de acuerdo con el régimen general, se emitió la Resolución 342 de 2017 para regular internamente el proceso de derecho de petición en el Instituto. Este acto administrativo detalla minuciosamente los aspectos relacionados con los trámites y responsabilidades internas, alineándose de manera coherente con lo establecido en el CPACA.</w:t>
      </w:r>
    </w:p>
    <w:p w14:paraId="255E4565"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04952402" w14:textId="16AB3098" w:rsidR="00695616" w:rsidRDefault="008A7AAE" w:rsidP="00695616">
      <w:pPr>
        <w:suppressAutoHyphens/>
        <w:spacing w:after="0" w:line="360" w:lineRule="auto"/>
        <w:jc w:val="both"/>
        <w:rPr>
          <w:rFonts w:ascii="Arial" w:eastAsia="Times New Roman" w:hAnsi="Arial" w:cs="Arial"/>
          <w:kern w:val="0"/>
          <w:lang w:eastAsia="ar-SA"/>
          <w14:ligatures w14:val="none"/>
        </w:rPr>
      </w:pPr>
      <w:r w:rsidRPr="008A7AAE">
        <w:rPr>
          <w:rFonts w:ascii="Arial" w:eastAsia="Times New Roman" w:hAnsi="Arial" w:cs="Arial"/>
          <w:kern w:val="0"/>
          <w:lang w:eastAsia="ar-SA"/>
          <w14:ligatures w14:val="none"/>
        </w:rPr>
        <w:t xml:space="preserve">En este marco, su solicitud se categoriza </w:t>
      </w:r>
      <w:r w:rsidR="00D32751">
        <w:rPr>
          <w:rFonts w:ascii="Arial" w:eastAsia="Times New Roman" w:hAnsi="Arial" w:cs="Arial"/>
          <w:kern w:val="0"/>
          <w:lang w:eastAsia="ar-SA"/>
          <w14:ligatures w14:val="none"/>
        </w:rPr>
        <w:t>como</w:t>
      </w:r>
      <w:r w:rsidR="00D32751" w:rsidRPr="00D32751">
        <w:rPr>
          <w:rFonts w:ascii="Arial" w:eastAsia="Times New Roman" w:hAnsi="Arial" w:cs="Arial"/>
          <w:kern w:val="0"/>
          <w:lang w:eastAsia="ar-SA"/>
          <w14:ligatures w14:val="none"/>
        </w:rPr>
        <w:t xml:space="preserve"> reajuste de los avalúos catastrales de los predios</w:t>
      </w:r>
      <w:r w:rsidRPr="008A7AAE">
        <w:rPr>
          <w:rFonts w:ascii="Arial" w:eastAsia="Times New Roman" w:hAnsi="Arial" w:cs="Arial"/>
          <w:kern w:val="0"/>
          <w:lang w:eastAsia="ar-SA"/>
          <w14:ligatures w14:val="none"/>
        </w:rPr>
        <w:t xml:space="preserve">, que es el procedimiento objeto de esta solicitud. Esta categoría, conocida como mutaciones de </w:t>
      </w:r>
      <w:r w:rsidR="00D32751">
        <w:rPr>
          <w:rFonts w:ascii="Arial" w:eastAsia="Times New Roman" w:hAnsi="Arial" w:cs="Arial"/>
          <w:kern w:val="0"/>
          <w:lang w:eastAsia="ar-SA"/>
          <w14:ligatures w14:val="none"/>
        </w:rPr>
        <w:t>cuarta</w:t>
      </w:r>
      <w:r w:rsidRPr="008A7AAE">
        <w:rPr>
          <w:rFonts w:ascii="Arial" w:eastAsia="Times New Roman" w:hAnsi="Arial" w:cs="Arial"/>
          <w:kern w:val="0"/>
          <w:lang w:eastAsia="ar-SA"/>
          <w14:ligatures w14:val="none"/>
        </w:rPr>
        <w:t xml:space="preserve"> clase, está definida por la Resolución 1149 de 2021 en el literal c del artículo 15, del capítulo III, título I como: </w:t>
      </w:r>
      <w:r w:rsidR="00D32751">
        <w:rPr>
          <w:rFonts w:ascii="Arial" w:eastAsia="Times New Roman" w:hAnsi="Arial" w:cs="Arial"/>
          <w:kern w:val="0"/>
          <w:lang w:eastAsia="ar-SA"/>
          <w14:ligatures w14:val="none"/>
        </w:rPr>
        <w:t>d</w:t>
      </w:r>
      <w:r w:rsidRPr="008A7AAE">
        <w:rPr>
          <w:rFonts w:ascii="Arial" w:eastAsia="Times New Roman" w:hAnsi="Arial" w:cs="Arial"/>
          <w:kern w:val="0"/>
          <w:lang w:eastAsia="ar-SA"/>
          <w14:ligatures w14:val="none"/>
        </w:rPr>
        <w:t xml:space="preserve">) </w:t>
      </w:r>
      <w:r w:rsidR="00D32751" w:rsidRPr="00D32751">
        <w:rPr>
          <w:rFonts w:ascii="Arial" w:eastAsia="Times New Roman" w:hAnsi="Arial" w:cs="Arial"/>
          <w:kern w:val="0"/>
          <w:lang w:eastAsia="ar-SA"/>
          <w14:ligatures w14:val="none"/>
        </w:rPr>
        <w:t xml:space="preserve">Mutaciones de cuarta clase: Las que ocurran por el reajuste de los avalúos catastrales de los predios, ya sea por reajuste anual </w:t>
      </w:r>
      <w:r w:rsidR="00D32751" w:rsidRPr="00D32751">
        <w:rPr>
          <w:rFonts w:ascii="Arial" w:eastAsia="Times New Roman" w:hAnsi="Arial" w:cs="Arial"/>
          <w:kern w:val="0"/>
          <w:lang w:eastAsia="ar-SA"/>
          <w14:ligatures w14:val="none"/>
        </w:rPr>
        <w:lastRenderedPageBreak/>
        <w:t>determinado por el artículo 6° de la Ley 14 de 1983 y en concordancia con lo señalado en el artículo 6° de la Ley 242 de 1995, el artículo 190 de la Ley 1607 de 2012 o en la norma que la modifique, adicione o derogue, por el resultado de una revisión de avalúo, así como las autoestimaciones del avalúo catastral.</w:t>
      </w:r>
      <w:r w:rsidR="00D32751">
        <w:rPr>
          <w:rFonts w:ascii="Arial" w:eastAsia="Times New Roman" w:hAnsi="Arial" w:cs="Arial"/>
          <w:kern w:val="0"/>
          <w:lang w:eastAsia="ar-SA"/>
          <w14:ligatures w14:val="none"/>
        </w:rPr>
        <w:t xml:space="preserve"> </w:t>
      </w:r>
      <w:r w:rsidRPr="008A7AAE">
        <w:rPr>
          <w:rFonts w:ascii="Arial" w:eastAsia="Times New Roman" w:hAnsi="Arial" w:cs="Arial"/>
          <w:kern w:val="0"/>
          <w:lang w:eastAsia="ar-SA"/>
          <w14:ligatures w14:val="none"/>
        </w:rPr>
        <w:t>Es importante destacar que las mutaciones derivadas de cambios físicos pueden llegar a afectar el avalúo catastral.</w:t>
      </w:r>
    </w:p>
    <w:p w14:paraId="3A9B1E5D" w14:textId="77777777" w:rsidR="00D32751" w:rsidRDefault="00D32751" w:rsidP="00695616">
      <w:pPr>
        <w:suppressAutoHyphens/>
        <w:spacing w:after="0" w:line="360" w:lineRule="auto"/>
        <w:jc w:val="both"/>
        <w:rPr>
          <w:rFonts w:ascii="Arial" w:eastAsia="Times New Roman" w:hAnsi="Arial" w:cs="Arial"/>
          <w:kern w:val="0"/>
          <w:lang w:eastAsia="ar-SA"/>
          <w14:ligatures w14:val="none"/>
        </w:rPr>
      </w:pPr>
    </w:p>
    <w:p w14:paraId="4406449D" w14:textId="1011D6D9" w:rsidR="0089524C" w:rsidRDefault="0089524C" w:rsidP="0089524C">
      <w:pPr>
        <w:spacing w:line="276" w:lineRule="auto"/>
        <w:jc w:val="both"/>
        <w:textAlignment w:val="baseline"/>
        <w:rPr>
          <w:rFonts w:ascii="Arial" w:hAnsi="Arial" w:cs="Arial"/>
          <w:color w:val="000000"/>
          <w:shd w:val="clear" w:color="auto" w:fill="FFFFFF"/>
        </w:rPr>
      </w:pPr>
      <w:r w:rsidRPr="0089524C">
        <w:rPr>
          <w:rFonts w:ascii="Arial" w:eastAsia="Times New Roman" w:hAnsi="Arial" w:cs="Arial"/>
          <w:kern w:val="0"/>
          <w:lang w:eastAsia="ar-SA"/>
          <w14:ligatures w14:val="none"/>
        </w:rPr>
        <w:t>Adicionalmente, su solicitud sigue el procedimiento establecido por la Resolución Número 1495 de 2016, la cual establece los requisitos para Trámites y Otros Procedimientos Administrativos (OPAS) del Instituto Geográfico "Agustín Codazzi". A continuación, se detallan los requisitos específicos para la mutación de tercera clase:</w:t>
      </w:r>
    </w:p>
    <w:p w14:paraId="2C2BA162" w14:textId="06EAFE23" w:rsidR="008A2124" w:rsidRDefault="008A2124" w:rsidP="008A2124">
      <w:pPr>
        <w:pStyle w:val="Prrafodelista"/>
        <w:numPr>
          <w:ilvl w:val="0"/>
          <w:numId w:val="3"/>
        </w:numPr>
        <w:suppressAutoHyphens/>
        <w:spacing w:after="0" w:line="360" w:lineRule="auto"/>
        <w:jc w:val="both"/>
        <w:rPr>
          <w:rFonts w:ascii="Arial" w:hAnsi="Arial" w:cs="Arial"/>
        </w:rPr>
      </w:pPr>
      <w:r w:rsidRPr="008A2124">
        <w:rPr>
          <w:rFonts w:ascii="Arial" w:hAnsi="Arial" w:cs="Arial"/>
        </w:rPr>
        <w:t xml:space="preserve">Fotocopia de </w:t>
      </w:r>
      <w:proofErr w:type="spellStart"/>
      <w:r w:rsidRPr="008A2124">
        <w:rPr>
          <w:rFonts w:ascii="Arial" w:hAnsi="Arial" w:cs="Arial"/>
        </w:rPr>
        <w:t>ceftificado</w:t>
      </w:r>
      <w:proofErr w:type="spellEnd"/>
      <w:r w:rsidRPr="008A2124">
        <w:rPr>
          <w:rFonts w:ascii="Arial" w:hAnsi="Arial" w:cs="Arial"/>
        </w:rPr>
        <w:t xml:space="preserve"> de tradición</w:t>
      </w:r>
      <w:r w:rsidRPr="008A2124">
        <w:rPr>
          <w:rFonts w:ascii="Arial" w:hAnsi="Arial" w:cs="Arial"/>
        </w:rPr>
        <w:t xml:space="preserve"> </w:t>
      </w:r>
      <w:r w:rsidRPr="008A2124">
        <w:rPr>
          <w:rFonts w:ascii="Arial" w:hAnsi="Arial" w:cs="Arial"/>
        </w:rPr>
        <w:t xml:space="preserve">y libertad. </w:t>
      </w:r>
    </w:p>
    <w:p w14:paraId="36290185" w14:textId="11C02AFE" w:rsidR="00E55CB0" w:rsidRPr="00E55CB0" w:rsidRDefault="00E55CB0" w:rsidP="00E55CB0">
      <w:pPr>
        <w:pStyle w:val="Prrafodelista"/>
        <w:numPr>
          <w:ilvl w:val="0"/>
          <w:numId w:val="3"/>
        </w:numPr>
        <w:suppressAutoHyphens/>
        <w:spacing w:after="0" w:line="360" w:lineRule="auto"/>
        <w:jc w:val="both"/>
        <w:rPr>
          <w:rFonts w:ascii="Arial" w:hAnsi="Arial" w:cs="Arial"/>
        </w:rPr>
      </w:pPr>
      <w:r w:rsidRPr="00E55CB0">
        <w:rPr>
          <w:rFonts w:ascii="Arial" w:hAnsi="Arial" w:cs="Arial"/>
        </w:rPr>
        <w:t>Fotocopia de Escritura pública, acto</w:t>
      </w:r>
    </w:p>
    <w:p w14:paraId="5E2C1904"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administrativo o Sentencia Judicial</w:t>
      </w:r>
    </w:p>
    <w:p w14:paraId="5CC89627"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debidamente registrada.</w:t>
      </w:r>
    </w:p>
    <w:p w14:paraId="16353EFF" w14:textId="35DAF2BD" w:rsidR="00E55CB0" w:rsidRPr="00E55CB0" w:rsidRDefault="00E55CB0" w:rsidP="00E55CB0">
      <w:pPr>
        <w:pStyle w:val="Prrafodelista"/>
        <w:numPr>
          <w:ilvl w:val="0"/>
          <w:numId w:val="3"/>
        </w:numPr>
        <w:suppressAutoHyphens/>
        <w:spacing w:after="0" w:line="360" w:lineRule="auto"/>
        <w:jc w:val="both"/>
        <w:rPr>
          <w:rFonts w:ascii="Arial" w:hAnsi="Arial" w:cs="Arial"/>
        </w:rPr>
      </w:pPr>
      <w:r w:rsidRPr="00E55CB0">
        <w:rPr>
          <w:rFonts w:ascii="Arial" w:hAnsi="Arial" w:cs="Arial"/>
        </w:rPr>
        <w:t>En caso de contar con este, aportar</w:t>
      </w:r>
    </w:p>
    <w:p w14:paraId="13BE7489"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plano protocolizado el cual debe</w:t>
      </w:r>
    </w:p>
    <w:p w14:paraId="0C897295"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contener localización del inmueble,</w:t>
      </w:r>
    </w:p>
    <w:p w14:paraId="0FFD6432"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su cabida, sus linderos con las</w:t>
      </w:r>
    </w:p>
    <w:p w14:paraId="06F99022"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respectivas medidas, nombre</w:t>
      </w:r>
    </w:p>
    <w:p w14:paraId="2F1B2425"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 xml:space="preserve">identificación de IOS </w:t>
      </w:r>
      <w:proofErr w:type="spellStart"/>
      <w:r w:rsidRPr="00E55CB0">
        <w:rPr>
          <w:rFonts w:ascii="Arial" w:hAnsi="Arial" w:cs="Arial"/>
        </w:rPr>
        <w:t>colindantcs</w:t>
      </w:r>
      <w:proofErr w:type="spellEnd"/>
      <w:r w:rsidRPr="00E55CB0">
        <w:rPr>
          <w:rFonts w:ascii="Arial" w:hAnsi="Arial" w:cs="Arial"/>
        </w:rPr>
        <w:t>_</w:t>
      </w:r>
    </w:p>
    <w:p w14:paraId="3F467755" w14:textId="5BCE2347" w:rsidR="00E55CB0" w:rsidRPr="00E55CB0" w:rsidRDefault="00E55CB0" w:rsidP="00E55CB0">
      <w:pPr>
        <w:pStyle w:val="Prrafodelista"/>
        <w:numPr>
          <w:ilvl w:val="0"/>
          <w:numId w:val="3"/>
        </w:numPr>
        <w:suppressAutoHyphens/>
        <w:spacing w:after="0" w:line="360" w:lineRule="auto"/>
        <w:jc w:val="both"/>
        <w:rPr>
          <w:rFonts w:ascii="Arial" w:hAnsi="Arial" w:cs="Arial"/>
        </w:rPr>
      </w:pPr>
      <w:r w:rsidRPr="00E55CB0">
        <w:rPr>
          <w:rFonts w:ascii="Arial" w:hAnsi="Arial" w:cs="Arial"/>
        </w:rPr>
        <w:t>En el caso que los predios hayan</w:t>
      </w:r>
    </w:p>
    <w:p w14:paraId="0D5CD432"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sido cancelados pero existen</w:t>
      </w:r>
    </w:p>
    <w:p w14:paraId="3D452D40" w14:textId="77777777" w:rsidR="00E55CB0" w:rsidRPr="00E55CB0" w:rsidRDefault="00E55CB0" w:rsidP="00E55CB0">
      <w:pPr>
        <w:suppressAutoHyphens/>
        <w:spacing w:after="0" w:line="360" w:lineRule="auto"/>
        <w:jc w:val="both"/>
        <w:rPr>
          <w:rFonts w:ascii="Arial" w:hAnsi="Arial" w:cs="Arial"/>
        </w:rPr>
      </w:pPr>
      <w:proofErr w:type="spellStart"/>
      <w:r w:rsidRPr="00E55CB0">
        <w:rPr>
          <w:rFonts w:ascii="Arial" w:hAnsi="Arial" w:cs="Arial"/>
        </w:rPr>
        <w:t>fisicamente</w:t>
      </w:r>
      <w:proofErr w:type="spellEnd"/>
      <w:r w:rsidRPr="00E55CB0">
        <w:rPr>
          <w:rFonts w:ascii="Arial" w:hAnsi="Arial" w:cs="Arial"/>
        </w:rPr>
        <w:t>, se debe aportar copia de</w:t>
      </w:r>
    </w:p>
    <w:p w14:paraId="21E5B4BD"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la escritura pública debidamente</w:t>
      </w:r>
    </w:p>
    <w:p w14:paraId="04536AE4"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registrada, copia del recibo predial y</w:t>
      </w:r>
    </w:p>
    <w:p w14:paraId="0F385119"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demás documentos que demuestren</w:t>
      </w:r>
    </w:p>
    <w:p w14:paraId="78A32104" w14:textId="7E8BDC42" w:rsidR="00E55CB0" w:rsidRDefault="00E55CB0" w:rsidP="00E55CB0">
      <w:pPr>
        <w:suppressAutoHyphens/>
        <w:spacing w:after="0" w:line="360" w:lineRule="auto"/>
        <w:jc w:val="both"/>
        <w:rPr>
          <w:rFonts w:ascii="Arial" w:hAnsi="Arial" w:cs="Arial"/>
        </w:rPr>
      </w:pPr>
      <w:r w:rsidRPr="00E55CB0">
        <w:rPr>
          <w:rFonts w:ascii="Arial" w:hAnsi="Arial" w:cs="Arial"/>
        </w:rPr>
        <w:t xml:space="preserve">la existencia </w:t>
      </w:r>
      <w:proofErr w:type="spellStart"/>
      <w:r w:rsidRPr="00E55CB0">
        <w:rPr>
          <w:rFonts w:ascii="Arial" w:hAnsi="Arial" w:cs="Arial"/>
        </w:rPr>
        <w:t>fisica</w:t>
      </w:r>
      <w:proofErr w:type="spellEnd"/>
      <w:r w:rsidRPr="00E55CB0">
        <w:rPr>
          <w:rFonts w:ascii="Arial" w:hAnsi="Arial" w:cs="Arial"/>
        </w:rPr>
        <w:t xml:space="preserve"> de los mismos.</w:t>
      </w:r>
    </w:p>
    <w:p w14:paraId="0BD55E09" w14:textId="77777777" w:rsidR="00E55CB0" w:rsidRDefault="00E55CB0" w:rsidP="00E55CB0">
      <w:pPr>
        <w:suppressAutoHyphens/>
        <w:spacing w:after="0" w:line="360" w:lineRule="auto"/>
        <w:jc w:val="both"/>
        <w:rPr>
          <w:rFonts w:ascii="Arial" w:hAnsi="Arial" w:cs="Arial"/>
        </w:rPr>
      </w:pPr>
    </w:p>
    <w:p w14:paraId="2C263820" w14:textId="3D374217" w:rsidR="00E55CB0" w:rsidRPr="00E55CB0" w:rsidRDefault="00E55CB0" w:rsidP="00E55CB0">
      <w:pPr>
        <w:pStyle w:val="Prrafodelista"/>
        <w:numPr>
          <w:ilvl w:val="0"/>
          <w:numId w:val="3"/>
        </w:numPr>
        <w:suppressAutoHyphens/>
        <w:spacing w:after="0" w:line="360" w:lineRule="auto"/>
        <w:jc w:val="both"/>
        <w:rPr>
          <w:rFonts w:ascii="Arial" w:hAnsi="Arial" w:cs="Arial"/>
        </w:rPr>
      </w:pPr>
      <w:r w:rsidRPr="00E55CB0">
        <w:rPr>
          <w:rFonts w:ascii="Arial" w:hAnsi="Arial" w:cs="Arial"/>
        </w:rPr>
        <w:t>Para el caso de mejoras en predio ajeno,</w:t>
      </w:r>
    </w:p>
    <w:p w14:paraId="5143EE67"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El interesado debe acreditar con su</w:t>
      </w:r>
    </w:p>
    <w:p w14:paraId="361DC9E6"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solicitud, la existencia y propiedad</w:t>
      </w:r>
    </w:p>
    <w:p w14:paraId="2FD74649"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 xml:space="preserve">de </w:t>
      </w:r>
      <w:proofErr w:type="spellStart"/>
      <w:r w:rsidRPr="00E55CB0">
        <w:rPr>
          <w:rFonts w:ascii="Arial" w:hAnsi="Arial" w:cs="Arial"/>
        </w:rPr>
        <w:t>Ia</w:t>
      </w:r>
      <w:proofErr w:type="spellEnd"/>
      <w:r w:rsidRPr="00E55CB0">
        <w:rPr>
          <w:rFonts w:ascii="Arial" w:hAnsi="Arial" w:cs="Arial"/>
        </w:rPr>
        <w:t xml:space="preserve"> mejora.</w:t>
      </w:r>
    </w:p>
    <w:p w14:paraId="70B02E2A" w14:textId="4319E21B" w:rsidR="00E55CB0" w:rsidRPr="00E55CB0" w:rsidRDefault="00E55CB0" w:rsidP="00E55CB0">
      <w:pPr>
        <w:suppressAutoHyphens/>
        <w:spacing w:after="0" w:line="360" w:lineRule="auto"/>
        <w:jc w:val="both"/>
        <w:rPr>
          <w:rFonts w:ascii="Arial" w:hAnsi="Arial" w:cs="Arial"/>
        </w:rPr>
      </w:pPr>
      <w:r w:rsidRPr="00E55CB0">
        <w:rPr>
          <w:rFonts w:ascii="Arial" w:hAnsi="Arial" w:cs="Arial"/>
        </w:rPr>
        <w:lastRenderedPageBreak/>
        <w:t xml:space="preserve">Para el caso de predios </w:t>
      </w:r>
      <w:r>
        <w:rPr>
          <w:rFonts w:ascii="Arial" w:hAnsi="Arial" w:cs="Arial"/>
        </w:rPr>
        <w:t xml:space="preserve">o </w:t>
      </w:r>
      <w:r w:rsidRPr="00E55CB0">
        <w:rPr>
          <w:rFonts w:ascii="Arial" w:hAnsi="Arial" w:cs="Arial"/>
        </w:rPr>
        <w:t>mejoras ubicados</w:t>
      </w:r>
    </w:p>
    <w:p w14:paraId="31E804AF"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en municipios cuyo catastro no ha sido</w:t>
      </w:r>
    </w:p>
    <w:p w14:paraId="2D087821"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formado de conformidad con la Ley 14 de</w:t>
      </w:r>
    </w:p>
    <w:p w14:paraId="38F55990" w14:textId="77777777" w:rsidR="00E55CB0" w:rsidRPr="00E55CB0" w:rsidRDefault="00E55CB0" w:rsidP="00E55CB0">
      <w:pPr>
        <w:suppressAutoHyphens/>
        <w:spacing w:after="0" w:line="360" w:lineRule="auto"/>
        <w:jc w:val="both"/>
        <w:rPr>
          <w:rFonts w:ascii="Arial" w:hAnsi="Arial" w:cs="Arial"/>
        </w:rPr>
      </w:pPr>
      <w:r w:rsidRPr="00E55CB0">
        <w:rPr>
          <w:rFonts w:ascii="Arial" w:hAnsi="Arial" w:cs="Arial"/>
        </w:rPr>
        <w:t>1983, adicionalmente, el solicitante deberá</w:t>
      </w:r>
    </w:p>
    <w:p w14:paraId="7A03C385" w14:textId="3779BF68" w:rsidR="00E55CB0" w:rsidRPr="00E55CB0" w:rsidRDefault="00E55CB0" w:rsidP="00E55CB0">
      <w:pPr>
        <w:suppressAutoHyphens/>
        <w:spacing w:after="0" w:line="360" w:lineRule="auto"/>
        <w:jc w:val="both"/>
        <w:rPr>
          <w:rFonts w:ascii="Arial" w:hAnsi="Arial" w:cs="Arial"/>
        </w:rPr>
      </w:pPr>
      <w:r w:rsidRPr="00E55CB0">
        <w:rPr>
          <w:rFonts w:ascii="Arial" w:hAnsi="Arial" w:cs="Arial"/>
        </w:rPr>
        <w:t>indicar el área y avalúo del predio.</w:t>
      </w:r>
    </w:p>
    <w:p w14:paraId="3D8D2BF7" w14:textId="77777777" w:rsidR="008A2124" w:rsidRPr="00695616" w:rsidRDefault="008A2124" w:rsidP="008A2124">
      <w:pPr>
        <w:suppressAutoHyphens/>
        <w:spacing w:after="0" w:line="360" w:lineRule="auto"/>
        <w:jc w:val="both"/>
        <w:rPr>
          <w:rFonts w:ascii="Arial" w:eastAsia="Times New Roman" w:hAnsi="Arial" w:cs="Arial"/>
          <w:kern w:val="0"/>
          <w:lang w:eastAsia="ar-SA"/>
          <w14:ligatures w14:val="none"/>
        </w:rPr>
      </w:pPr>
    </w:p>
    <w:p w14:paraId="6CAEC9BE" w14:textId="021D9A01" w:rsidR="00695616" w:rsidRDefault="00695616" w:rsidP="008A2124">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gestión de su solicitud seguirá los lineamientos establecidos en la Ley 962 de 2005, respetando el derecho de turno y manteniendo un registro público de los documentos presentados. En el contexto de un trámite catastral, se ejecutan distintas fases, que incluyen la recepción, el análisis, la depuración, la asignación y la identificación de elementos físicos, jurídicos y económicos. Este proceso culmina con la emisión del correspondiente acto administrativo y la remisión de la documentación a las tesorerías municipales.</w:t>
      </w:r>
    </w:p>
    <w:p w14:paraId="0FA91B50" w14:textId="77777777" w:rsidR="004A1798" w:rsidRDefault="004A1798" w:rsidP="004A1798">
      <w:pPr>
        <w:suppressAutoHyphens/>
        <w:spacing w:after="0" w:line="360" w:lineRule="auto"/>
        <w:jc w:val="both"/>
        <w:rPr>
          <w:rFonts w:ascii="Arial" w:eastAsia="Times New Roman" w:hAnsi="Arial" w:cs="Arial"/>
          <w:kern w:val="0"/>
          <w:lang w:eastAsia="ar-SA"/>
          <w14:ligatures w14:val="none"/>
        </w:rPr>
      </w:pPr>
    </w:p>
    <w:p w14:paraId="72D5B07B" w14:textId="59D65C8B" w:rsidR="004A1798" w:rsidRDefault="004A1798" w:rsidP="004A1798">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La respuesta a su solicitud será notificada a través del respectivo acto administrativo, contemplado en la Ley 1437 de 2011, especialmente en los artículos 56 y 57, y siguiendo los plazos establecidos para notificación electrónica si es de su preferencia.</w:t>
      </w:r>
    </w:p>
    <w:p w14:paraId="0B45194F"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087E6F7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Asimismo, le informamos que cualquier recurso que desee interponer seguirá el trámite detallado en el Capítulo VI del Título III de la Ley 1437 de 2011, permitiendo la presentación de reposición y apelación según los términos establecidos.</w:t>
      </w:r>
    </w:p>
    <w:p w14:paraId="7587025E"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5772BDB1" w14:textId="77777777" w:rsid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Finalmente, es relevante destacar que todos los trámites catastrales ante el IGAC son completamente gratuitos, cumpliendo con lo establecido en la Ley 962 de 2005.</w:t>
      </w:r>
    </w:p>
    <w:p w14:paraId="67C918F9" w14:textId="77777777" w:rsidR="004A1798" w:rsidRPr="00695616" w:rsidRDefault="004A1798" w:rsidP="00695616">
      <w:pPr>
        <w:suppressAutoHyphens/>
        <w:spacing w:after="0" w:line="360" w:lineRule="auto"/>
        <w:jc w:val="both"/>
        <w:rPr>
          <w:rFonts w:ascii="Arial" w:eastAsia="Times New Roman" w:hAnsi="Arial" w:cs="Arial"/>
          <w:kern w:val="0"/>
          <w:lang w:eastAsia="ar-SA"/>
          <w14:ligatures w14:val="none"/>
        </w:rPr>
      </w:pPr>
    </w:p>
    <w:p w14:paraId="67E41EB8"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r w:rsidRPr="00695616">
        <w:rPr>
          <w:rFonts w:ascii="Arial" w:eastAsia="Times New Roman" w:hAnsi="Arial" w:cs="Arial"/>
          <w:kern w:val="0"/>
          <w:lang w:eastAsia="ar-SA"/>
          <w14:ligatures w14:val="none"/>
        </w:rPr>
        <w:t>Quedamos a su disposición para cualquier consulta adicional y le agradecemos por su comprensión.</w:t>
      </w:r>
    </w:p>
    <w:p w14:paraId="357B5681" w14:textId="77777777" w:rsidR="00695616" w:rsidRPr="00695616" w:rsidRDefault="00695616" w:rsidP="00695616">
      <w:pPr>
        <w:suppressAutoHyphens/>
        <w:spacing w:after="0" w:line="360" w:lineRule="auto"/>
        <w:jc w:val="both"/>
        <w:rPr>
          <w:rFonts w:ascii="Arial" w:eastAsia="Times New Roman" w:hAnsi="Arial" w:cs="Arial"/>
          <w:kern w:val="0"/>
          <w:lang w:eastAsia="ar-SA"/>
          <w14:ligatures w14:val="none"/>
        </w:rPr>
      </w:pPr>
    </w:p>
    <w:p w14:paraId="66328E05" w14:textId="7EF1BCC2" w:rsidR="00926390" w:rsidRPr="008F48F8" w:rsidRDefault="008F48F8" w:rsidP="008F48F8">
      <w:pPr>
        <w:suppressAutoHyphens/>
        <w:spacing w:after="0" w:line="360" w:lineRule="auto"/>
        <w:jc w:val="both"/>
        <w:rPr>
          <w:rFonts w:ascii="Arial" w:eastAsia="Times New Roman" w:hAnsi="Arial" w:cs="Arial"/>
          <w:kern w:val="0"/>
          <w:lang w:val="es-ES" w:eastAsia="ar-SA"/>
          <w14:ligatures w14:val="none"/>
        </w:rPr>
      </w:pPr>
      <w:r w:rsidRPr="008F48F8">
        <w:rPr>
          <w:rFonts w:ascii="Arial" w:eastAsia="Times New Roman" w:hAnsi="Arial" w:cs="Arial"/>
          <w:kern w:val="0"/>
          <w:lang w:val="es-ES" w:eastAsia="ar-SA"/>
          <w14:ligatures w14:val="none"/>
        </w:rPr>
        <w:t>Atentamente,</w:t>
      </w:r>
    </w:p>
    <w:p w14:paraId="0D04CB16" w14:textId="77777777" w:rsidR="008F48F8" w:rsidRPr="008F48F8" w:rsidRDefault="008F48F8" w:rsidP="008F48F8">
      <w:pPr>
        <w:spacing w:line="360" w:lineRule="auto"/>
        <w:jc w:val="both"/>
        <w:rPr>
          <w:rFonts w:ascii="Arial" w:hAnsi="Arial" w:cs="Arial"/>
        </w:rPr>
      </w:pPr>
    </w:p>
    <w:p w14:paraId="03ABB920" w14:textId="77777777" w:rsidR="008A7AAE" w:rsidRDefault="008F48F8" w:rsidP="008F48F8">
      <w:pPr>
        <w:spacing w:line="360" w:lineRule="auto"/>
        <w:jc w:val="both"/>
        <w:rPr>
          <w:rFonts w:ascii="Arial" w:hAnsi="Arial" w:cs="Arial"/>
        </w:rPr>
      </w:pPr>
      <w:r w:rsidRPr="008F48F8">
        <w:rPr>
          <w:rFonts w:ascii="Arial" w:hAnsi="Arial" w:cs="Arial"/>
        </w:rPr>
        <w:t xml:space="preserve">NOMBRE Y APELLIDO </w:t>
      </w:r>
    </w:p>
    <w:p w14:paraId="55DD3D4C" w14:textId="19A5AB5C" w:rsidR="008F48F8" w:rsidRDefault="008F48F8" w:rsidP="008F48F8">
      <w:pPr>
        <w:spacing w:line="360" w:lineRule="auto"/>
        <w:jc w:val="both"/>
        <w:rPr>
          <w:rFonts w:ascii="Arial" w:hAnsi="Arial" w:cs="Arial"/>
        </w:rPr>
      </w:pPr>
      <w:r w:rsidRPr="008F48F8">
        <w:rPr>
          <w:rFonts w:ascii="Arial" w:hAnsi="Arial" w:cs="Arial"/>
        </w:rPr>
        <w:lastRenderedPageBreak/>
        <w:t>Cargo</w:t>
      </w:r>
    </w:p>
    <w:p w14:paraId="38D5CB7E" w14:textId="77777777" w:rsidR="0089524C" w:rsidRDefault="0089524C" w:rsidP="008F48F8">
      <w:pPr>
        <w:spacing w:line="360" w:lineRule="auto"/>
        <w:jc w:val="both"/>
        <w:rPr>
          <w:rFonts w:ascii="Arial" w:hAnsi="Arial" w:cs="Arial"/>
        </w:rPr>
      </w:pPr>
    </w:p>
    <w:p w14:paraId="18819B31" w14:textId="66B086DE" w:rsidR="0089524C" w:rsidRPr="0089524C" w:rsidRDefault="0089524C" w:rsidP="0089524C">
      <w:pPr>
        <w:spacing w:line="360" w:lineRule="auto"/>
        <w:jc w:val="both"/>
        <w:rPr>
          <w:rFonts w:ascii="Arial" w:hAnsi="Arial" w:cs="Arial"/>
        </w:rPr>
      </w:pPr>
      <w:r w:rsidRPr="0089524C">
        <w:rPr>
          <w:rFonts w:ascii="Arial" w:hAnsi="Arial" w:cs="Arial"/>
        </w:rPr>
        <w:t xml:space="preserve"> </w:t>
      </w:r>
    </w:p>
    <w:sectPr w:rsidR="0089524C" w:rsidRPr="0089524C" w:rsidSect="00746EF0">
      <w:headerReference w:type="default" r:id="rId8"/>
      <w:footerReference w:type="default" r:id="rId9"/>
      <w:pgSz w:w="12240" w:h="15840"/>
      <w:pgMar w:top="1875" w:right="1701" w:bottom="2141" w:left="1701" w:header="708" w:footer="1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5A8B" w14:textId="77777777" w:rsidR="00746EF0" w:rsidRDefault="00746EF0" w:rsidP="00757B36">
      <w:pPr>
        <w:spacing w:after="0" w:line="240" w:lineRule="auto"/>
      </w:pPr>
      <w:r>
        <w:separator/>
      </w:r>
    </w:p>
  </w:endnote>
  <w:endnote w:type="continuationSeparator" w:id="0">
    <w:p w14:paraId="700CCCC8" w14:textId="77777777" w:rsidR="00746EF0" w:rsidRDefault="00746EF0"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1071572585"/>
      <w:docPartObj>
        <w:docPartGallery w:val="Page Numbers (Bottom of Page)"/>
        <w:docPartUnique/>
      </w:docPartObj>
    </w:sdtPr>
    <w:sdtContent>
      <w:p w14:paraId="324BE145" w14:textId="5B4F6377" w:rsidR="00D34D20" w:rsidRDefault="00D34D20">
        <w:pPr>
          <w:pStyle w:val="Piedepgina"/>
          <w:jc w:val="right"/>
        </w:pPr>
        <w:r>
          <w:rPr>
            <w:noProof/>
            <w:lang w:val="en-US"/>
          </w:rPr>
          <mc:AlternateContent>
            <mc:Choice Requires="wps">
              <w:drawing>
                <wp:anchor distT="0" distB="0" distL="114300" distR="114300" simplePos="0" relativeHeight="251659264" behindDoc="0" locked="0" layoutInCell="1" allowOverlap="1" wp14:anchorId="7AE5F12B" wp14:editId="4577E3D0">
                  <wp:simplePos x="0" y="0"/>
                  <wp:positionH relativeFrom="margin">
                    <wp:posOffset>-99060</wp:posOffset>
                  </wp:positionH>
                  <wp:positionV relativeFrom="paragraph">
                    <wp:posOffset>-181463</wp:posOffset>
                  </wp:positionV>
                  <wp:extent cx="6029325" cy="1229995"/>
                  <wp:effectExtent l="0" t="0" r="0" b="0"/>
                  <wp:wrapNone/>
                  <wp:docPr id="1223101586" name="Cuadro de texto 1"/>
                  <wp:cNvGraphicFramePr/>
                  <a:graphic xmlns:a="http://schemas.openxmlformats.org/drawingml/2006/main">
                    <a:graphicData uri="http://schemas.microsoft.com/office/word/2010/wordprocessingShape">
                      <wps:wsp>
                        <wps:cNvSpPr txBox="1"/>
                        <wps:spPr>
                          <a:xfrm>
                            <a:off x="0" y="0"/>
                            <a:ext cx="6029325" cy="1229995"/>
                          </a:xfrm>
                          <a:prstGeom prst="rect">
                            <a:avLst/>
                          </a:prstGeom>
                          <a:noFill/>
                          <a:ln w="6350">
                            <a:noFill/>
                          </a:ln>
                        </wps:spPr>
                        <wps:txb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5F12B" id="_x0000_t202" coordsize="21600,21600" o:spt="202" path="m,l,21600r21600,l21600,xe">
                  <v:stroke joinstyle="miter"/>
                  <v:path gradientshapeok="t" o:connecttype="rect"/>
                </v:shapetype>
                <v:shape id="Cuadro de texto 1" o:spid="_x0000_s1026" type="#_x0000_t202" style="position:absolute;left:0;text-align:left;margin-left:-7.8pt;margin-top:-14.3pt;width:474.75pt;height:9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" filled="f" stroked="f" strokeweight=".5pt">
                  <v:textbox>
                    <w:txbxContent>
                      <w:p w14:paraId="79D92C5A" w14:textId="5628690E" w:rsidR="00D34D20" w:rsidRPr="00256928" w:rsidRDefault="00D34D20" w:rsidP="00D34D20">
                        <w:pPr>
                          <w:spacing w:after="0" w:line="276" w:lineRule="auto"/>
                          <w:jc w:val="both"/>
                          <w:rPr>
                            <w:rFonts w:ascii="Helvetica" w:hAnsi="Helvetica"/>
                            <w:sz w:val="20"/>
                            <w:szCs w:val="20"/>
                          </w:rPr>
                        </w:pPr>
                        <w:r w:rsidRPr="00256928">
                          <w:rPr>
                            <w:rFonts w:ascii="Helvetica" w:hAnsi="Helvetica"/>
                            <w:sz w:val="20"/>
                            <w:szCs w:val="20"/>
                          </w:rPr>
                          <w:t>________________________________________________________________________</w:t>
                        </w:r>
                      </w:p>
                      <w:p w14:paraId="1B8765A5" w14:textId="5B94717C" w:rsidR="00D34D20" w:rsidRPr="00FE18CB" w:rsidRDefault="003D64F4" w:rsidP="00D34D20">
                        <w:pPr>
                          <w:spacing w:after="0" w:line="276" w:lineRule="auto"/>
                          <w:jc w:val="both"/>
                          <w:rPr>
                            <w:rFonts w:ascii="Verdana" w:hAnsi="Verdana"/>
                            <w:b/>
                            <w:bCs/>
                            <w:sz w:val="20"/>
                            <w:szCs w:val="20"/>
                          </w:rPr>
                        </w:pPr>
                        <w:r>
                          <w:rPr>
                            <w:rFonts w:ascii="Verdana" w:hAnsi="Verdana"/>
                            <w:b/>
                            <w:bCs/>
                            <w:sz w:val="20"/>
                            <w:szCs w:val="20"/>
                          </w:rPr>
                          <w:t>Instituto Geográfico Agustín Codazzi</w:t>
                        </w:r>
                      </w:p>
                      <w:p w14:paraId="3453229D" w14:textId="10D599CE"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53E497EA" wp14:editId="340AE5D4">
                              <wp:extent cx="105961" cy="167306"/>
                              <wp:effectExtent l="0" t="0" r="0" b="0"/>
                              <wp:docPr id="1339395693" name="Imagen 133939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3945" name="Imagen 1417483945"/>
                                      <pic:cNvPicPr/>
                                    </pic:nvPicPr>
                                    <pic:blipFill>
                                      <a:blip r:embed="rId1">
                                        <a:extLst>
                                          <a:ext uri="{28A0092B-C50C-407E-A947-70E740481C1C}">
                                            <a14:useLocalDpi xmlns:a14="http://schemas.microsoft.com/office/drawing/2010/main" val="0"/>
                                          </a:ext>
                                        </a:extLst>
                                      </a:blip>
                                      <a:stretch>
                                        <a:fillRect/>
                                      </a:stretch>
                                    </pic:blipFill>
                                    <pic:spPr>
                                      <a:xfrm>
                                        <a:off x="0" y="0"/>
                                        <a:ext cx="129065" cy="203786"/>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Carrera </w:t>
                        </w:r>
                        <w:r w:rsidR="003D64F4">
                          <w:rPr>
                            <w:rFonts w:ascii="Verdana" w:hAnsi="Verdana"/>
                            <w:sz w:val="20"/>
                            <w:szCs w:val="20"/>
                          </w:rPr>
                          <w:t>30</w:t>
                        </w:r>
                        <w:r w:rsidR="00D34D20" w:rsidRPr="00FE18CB">
                          <w:rPr>
                            <w:rFonts w:ascii="Verdana" w:hAnsi="Verdana"/>
                            <w:sz w:val="20"/>
                            <w:szCs w:val="20"/>
                          </w:rPr>
                          <w:t xml:space="preserve"> No.</w:t>
                        </w:r>
                        <w:r w:rsidR="003D64F4">
                          <w:rPr>
                            <w:rFonts w:ascii="Verdana" w:hAnsi="Verdana"/>
                            <w:sz w:val="20"/>
                            <w:szCs w:val="20"/>
                          </w:rPr>
                          <w:t xml:space="preserve"> 48</w:t>
                        </w:r>
                        <w:r w:rsidR="00D34D20" w:rsidRPr="00FE18CB">
                          <w:rPr>
                            <w:rFonts w:ascii="Verdana" w:hAnsi="Verdana"/>
                            <w:sz w:val="20"/>
                            <w:szCs w:val="20"/>
                          </w:rPr>
                          <w:t xml:space="preserve"> - </w:t>
                        </w:r>
                        <w:r w:rsidR="003D64F4">
                          <w:rPr>
                            <w:rFonts w:ascii="Verdana" w:hAnsi="Verdana"/>
                            <w:sz w:val="20"/>
                            <w:szCs w:val="20"/>
                          </w:rPr>
                          <w:t>51</w:t>
                        </w:r>
                        <w:r w:rsidR="00D34D20" w:rsidRPr="00FE18CB">
                          <w:rPr>
                            <w:rFonts w:ascii="Verdana" w:hAnsi="Verdana"/>
                            <w:sz w:val="20"/>
                            <w:szCs w:val="20"/>
                          </w:rPr>
                          <w:t>, Bogotá D.C., Colombia</w:t>
                        </w:r>
                      </w:p>
                      <w:p w14:paraId="7463B94C" w14:textId="2B67563C" w:rsidR="00D34D20" w:rsidRPr="00FE18CB" w:rsidRDefault="00AC58EF" w:rsidP="00D34D20">
                        <w:pPr>
                          <w:spacing w:after="0" w:line="276" w:lineRule="auto"/>
                          <w:jc w:val="both"/>
                          <w:rPr>
                            <w:rFonts w:ascii="Verdana" w:hAnsi="Verdana"/>
                            <w:sz w:val="20"/>
                            <w:szCs w:val="20"/>
                          </w:rPr>
                        </w:pPr>
                        <w:r>
                          <w:rPr>
                            <w:rFonts w:ascii="Verdana" w:hAnsi="Verdana"/>
                            <w:noProof/>
                            <w:sz w:val="20"/>
                            <w:szCs w:val="20"/>
                          </w:rPr>
                          <w:drawing>
                            <wp:inline distT="0" distB="0" distL="0" distR="0" wp14:anchorId="4FD176E1" wp14:editId="12549BF3">
                              <wp:extent cx="71755" cy="165589"/>
                              <wp:effectExtent l="0" t="0" r="4445" b="0"/>
                              <wp:docPr id="516747193" name="Imagen 51674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8912" name="Imagen 222388912"/>
                                      <pic:cNvPicPr/>
                                    </pic:nvPicPr>
                                    <pic:blipFill>
                                      <a:blip r:embed="rId2">
                                        <a:extLst>
                                          <a:ext uri="{28A0092B-C50C-407E-A947-70E740481C1C}">
                                            <a14:useLocalDpi xmlns:a14="http://schemas.microsoft.com/office/drawing/2010/main" val="0"/>
                                          </a:ext>
                                        </a:extLst>
                                      </a:blip>
                                      <a:stretch>
                                        <a:fillRect/>
                                      </a:stretch>
                                    </pic:blipFill>
                                    <pic:spPr>
                                      <a:xfrm>
                                        <a:off x="0" y="0"/>
                                        <a:ext cx="85272" cy="196783"/>
                                      </a:xfrm>
                                      <a:prstGeom prst="rect">
                                        <a:avLst/>
                                      </a:prstGeom>
                                    </pic:spPr>
                                  </pic:pic>
                                </a:graphicData>
                              </a:graphic>
                            </wp:inline>
                          </w:drawing>
                        </w:r>
                        <w:r>
                          <w:rPr>
                            <w:rFonts w:ascii="Verdana" w:hAnsi="Verdana"/>
                            <w:sz w:val="20"/>
                            <w:szCs w:val="20"/>
                          </w:rPr>
                          <w:t xml:space="preserve">  </w:t>
                        </w:r>
                        <w:r w:rsidR="00D34D20" w:rsidRPr="00FE18CB">
                          <w:rPr>
                            <w:rFonts w:ascii="Verdana" w:hAnsi="Verdana"/>
                            <w:sz w:val="20"/>
                            <w:szCs w:val="20"/>
                          </w:rPr>
                          <w:t xml:space="preserve">(+57) 601 </w:t>
                        </w:r>
                        <w:r w:rsidR="005F2EBC">
                          <w:rPr>
                            <w:rFonts w:ascii="Verdana" w:hAnsi="Verdana"/>
                            <w:sz w:val="20"/>
                            <w:szCs w:val="20"/>
                          </w:rPr>
                          <w:t>653 1888</w:t>
                        </w:r>
                      </w:p>
                      <w:p w14:paraId="3F743D65" w14:textId="7C6E253D" w:rsidR="00D34D20" w:rsidRPr="00FE18CB" w:rsidRDefault="00AC58EF" w:rsidP="00256928">
                        <w:pPr>
                          <w:spacing w:after="0" w:line="276" w:lineRule="auto"/>
                          <w:jc w:val="both"/>
                          <w:rPr>
                            <w:rFonts w:ascii="Verdana" w:hAnsi="Verdana"/>
                            <w:sz w:val="20"/>
                            <w:szCs w:val="20"/>
                          </w:rPr>
                        </w:pPr>
                        <w:r>
                          <w:rPr>
                            <w:rFonts w:ascii="Verdana" w:hAnsi="Verdana"/>
                            <w:noProof/>
                            <w:sz w:val="20"/>
                            <w:szCs w:val="20"/>
                          </w:rPr>
                          <w:drawing>
                            <wp:inline distT="0" distB="0" distL="0" distR="0" wp14:anchorId="34FC2DD5" wp14:editId="7968C097">
                              <wp:extent cx="82800" cy="165600"/>
                              <wp:effectExtent l="0" t="0" r="6350" b="0"/>
                              <wp:docPr id="962528539" name="Imagen 962528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33860" name="Imagen 1569233860"/>
                                      <pic:cNvPicPr/>
                                    </pic:nvPicPr>
                                    <pic:blipFill>
                                      <a:blip r:embed="rId3">
                                        <a:extLst>
                                          <a:ext uri="{28A0092B-C50C-407E-A947-70E740481C1C}">
                                            <a14:useLocalDpi xmlns:a14="http://schemas.microsoft.com/office/drawing/2010/main" val="0"/>
                                          </a:ext>
                                        </a:extLst>
                                      </a:blip>
                                      <a:stretch>
                                        <a:fillRect/>
                                      </a:stretch>
                                    </pic:blipFill>
                                    <pic:spPr>
                                      <a:xfrm>
                                        <a:off x="0" y="0"/>
                                        <a:ext cx="82800" cy="165600"/>
                                      </a:xfrm>
                                      <a:prstGeom prst="rect">
                                        <a:avLst/>
                                      </a:prstGeom>
                                    </pic:spPr>
                                  </pic:pic>
                                </a:graphicData>
                              </a:graphic>
                            </wp:inline>
                          </w:drawing>
                        </w:r>
                        <w:r>
                          <w:rPr>
                            <w:rFonts w:ascii="Verdana" w:hAnsi="Verdana"/>
                            <w:sz w:val="20"/>
                            <w:szCs w:val="20"/>
                          </w:rPr>
                          <w:t xml:space="preserve">  </w:t>
                        </w:r>
                        <w:r w:rsidR="005F2EBC">
                          <w:rPr>
                            <w:rFonts w:ascii="Verdana" w:hAnsi="Verdana"/>
                            <w:sz w:val="20"/>
                            <w:szCs w:val="20"/>
                          </w:rPr>
                          <w:t>www.igac.gov.co</w:t>
                        </w:r>
                      </w:p>
                    </w:txbxContent>
                  </v:textbox>
                  <w10:wrap anchorx="margin"/>
                </v:shape>
              </w:pict>
            </mc:Fallback>
          </mc:AlternateContent>
        </w:r>
        <w:r>
          <w:rPr>
            <w:lang w:val="es-ES"/>
          </w:rPr>
          <w:t xml:space="preserve">Página | </w:t>
        </w:r>
        <w:r>
          <w:fldChar w:fldCharType="begin"/>
        </w:r>
        <w:r>
          <w:instrText>PAGE   \* MERGEFORMAT</w:instrText>
        </w:r>
        <w:r>
          <w:fldChar w:fldCharType="separate"/>
        </w:r>
        <w:r w:rsidR="00FE18CB" w:rsidRPr="00FE18CB">
          <w:rPr>
            <w:noProof/>
            <w:lang w:val="es-ES"/>
          </w:rPr>
          <w:t>1</w:t>
        </w:r>
        <w:r>
          <w:fldChar w:fldCharType="end"/>
        </w:r>
        <w:r>
          <w:rPr>
            <w:lang w:val="es-ES"/>
          </w:rPr>
          <w:t xml:space="preserve"> </w:t>
        </w:r>
      </w:p>
    </w:sdtContent>
  </w:sdt>
  <w:p w14:paraId="409F4B9A" w14:textId="54D0884B" w:rsidR="00D34D20" w:rsidRPr="00D34D20" w:rsidRDefault="002F0E25" w:rsidP="00D34D20">
    <w:pPr>
      <w:spacing w:after="0" w:line="276" w:lineRule="auto"/>
      <w:jc w:val="both"/>
      <w:rPr>
        <w:rFonts w:ascii="Helvetica" w:hAnsi="Helvetica"/>
      </w:rPr>
    </w:pPr>
    <w:r>
      <w:rPr>
        <w:rFonts w:ascii="Helvetica" w:hAnsi="Helvetica"/>
        <w:noProof/>
      </w:rPr>
      <mc:AlternateContent>
        <mc:Choice Requires="wps">
          <w:drawing>
            <wp:anchor distT="0" distB="0" distL="114300" distR="114300" simplePos="0" relativeHeight="251661312" behindDoc="0" locked="0" layoutInCell="1" allowOverlap="1" wp14:anchorId="6C1BB633" wp14:editId="2A2E9879">
              <wp:simplePos x="0" y="0"/>
              <wp:positionH relativeFrom="column">
                <wp:posOffset>-1080135</wp:posOffset>
              </wp:positionH>
              <wp:positionV relativeFrom="paragraph">
                <wp:posOffset>946150</wp:posOffset>
              </wp:positionV>
              <wp:extent cx="3999230" cy="70485"/>
              <wp:effectExtent l="0" t="0" r="1270" b="5715"/>
              <wp:wrapNone/>
              <wp:docPr id="1615802184" name="Rectángulo 4"/>
              <wp:cNvGraphicFramePr/>
              <a:graphic xmlns:a="http://schemas.openxmlformats.org/drawingml/2006/main">
                <a:graphicData uri="http://schemas.microsoft.com/office/word/2010/wordprocessingShape">
                  <wps:wsp>
                    <wps:cNvSpPr/>
                    <wps:spPr>
                      <a:xfrm>
                        <a:off x="0" y="0"/>
                        <a:ext cx="3999230" cy="70485"/>
                      </a:xfrm>
                      <a:prstGeom prst="rect">
                        <a:avLst/>
                      </a:prstGeom>
                      <a:solidFill>
                        <a:srgbClr val="FFCD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32BB1" id="Rectángulo 4" o:spid="_x0000_s1026" style="position:absolute;margin-left:-85.05pt;margin-top:74.5pt;width:314.9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" fillcolor="#ffcd00" stroked="f" strokeweight="1pt"/>
          </w:pict>
        </mc:Fallback>
      </mc:AlternateContent>
    </w:r>
    <w:r>
      <w:rPr>
        <w:rFonts w:ascii="Helvetica" w:hAnsi="Helvetica"/>
        <w:noProof/>
      </w:rPr>
      <mc:AlternateContent>
        <mc:Choice Requires="wps">
          <w:drawing>
            <wp:anchor distT="0" distB="0" distL="114300" distR="114300" simplePos="0" relativeHeight="251666432" behindDoc="0" locked="0" layoutInCell="1" allowOverlap="1" wp14:anchorId="53999895" wp14:editId="28323BD8">
              <wp:simplePos x="0" y="0"/>
              <wp:positionH relativeFrom="column">
                <wp:posOffset>2920365</wp:posOffset>
              </wp:positionH>
              <wp:positionV relativeFrom="paragraph">
                <wp:posOffset>946150</wp:posOffset>
              </wp:positionV>
              <wp:extent cx="1998345" cy="71120"/>
              <wp:effectExtent l="0" t="0" r="0" b="5080"/>
              <wp:wrapNone/>
              <wp:docPr id="805895676" name="Rectángulo 5"/>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003087"/>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BEBA3" id="Rectángulo 5" o:spid="_x0000_s1026" style="position:absolute;margin-left:229.95pt;margin-top:74.5pt;width:157.35pt;height: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" fillcolor="#003087" stroked="f" strokeweight="1pt"/>
          </w:pict>
        </mc:Fallback>
      </mc:AlternateContent>
    </w:r>
    <w:r>
      <w:rPr>
        <w:rFonts w:ascii="Helvetica" w:hAnsi="Helvetica"/>
        <w:noProof/>
      </w:rPr>
      <mc:AlternateContent>
        <mc:Choice Requires="wps">
          <w:drawing>
            <wp:anchor distT="0" distB="0" distL="114300" distR="114300" simplePos="0" relativeHeight="251667456" behindDoc="0" locked="0" layoutInCell="1" allowOverlap="1" wp14:anchorId="4AAA457D" wp14:editId="16ADE4E1">
              <wp:simplePos x="0" y="0"/>
              <wp:positionH relativeFrom="column">
                <wp:posOffset>4916805</wp:posOffset>
              </wp:positionH>
              <wp:positionV relativeFrom="paragraph">
                <wp:posOffset>946297</wp:posOffset>
              </wp:positionV>
              <wp:extent cx="1998345" cy="71120"/>
              <wp:effectExtent l="0" t="0" r="0" b="5080"/>
              <wp:wrapNone/>
              <wp:docPr id="20844485" name="Rectángulo 6"/>
              <wp:cNvGraphicFramePr/>
              <a:graphic xmlns:a="http://schemas.openxmlformats.org/drawingml/2006/main">
                <a:graphicData uri="http://schemas.microsoft.com/office/word/2010/wordprocessingShape">
                  <wps:wsp>
                    <wps:cNvSpPr/>
                    <wps:spPr>
                      <a:xfrm>
                        <a:off x="0" y="0"/>
                        <a:ext cx="1998345" cy="71120"/>
                      </a:xfrm>
                      <a:prstGeom prst="rect">
                        <a:avLst/>
                      </a:prstGeom>
                      <a:solidFill>
                        <a:srgbClr val="C8102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5C577" id="Rectángulo 6" o:spid="_x0000_s1026" style="position:absolute;margin-left:387.15pt;margin-top:74.5pt;width:157.35pt;height: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" fillcolor="#c8102e"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C82AD" w14:textId="77777777" w:rsidR="00746EF0" w:rsidRDefault="00746EF0" w:rsidP="00757B36">
      <w:pPr>
        <w:spacing w:after="0" w:line="240" w:lineRule="auto"/>
      </w:pPr>
      <w:r>
        <w:separator/>
      </w:r>
    </w:p>
  </w:footnote>
  <w:footnote w:type="continuationSeparator" w:id="0">
    <w:p w14:paraId="37B7C8E4" w14:textId="77777777" w:rsidR="00746EF0" w:rsidRDefault="00746EF0" w:rsidP="00757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CE25" w14:textId="3C84E5FD" w:rsidR="00757B36" w:rsidRDefault="00DB0EF2">
    <w:pPr>
      <w:pStyle w:val="Encabezado"/>
    </w:pPr>
    <w:r>
      <w:rPr>
        <w:noProof/>
      </w:rPr>
      <w:drawing>
        <wp:anchor distT="0" distB="0" distL="114300" distR="114300" simplePos="0" relativeHeight="251660288" behindDoc="1" locked="0" layoutInCell="1" allowOverlap="1" wp14:anchorId="5177E9CF" wp14:editId="0B8890C3">
          <wp:simplePos x="0" y="0"/>
          <wp:positionH relativeFrom="column">
            <wp:posOffset>-1080135</wp:posOffset>
          </wp:positionH>
          <wp:positionV relativeFrom="paragraph">
            <wp:posOffset>-449580</wp:posOffset>
          </wp:positionV>
          <wp:extent cx="7786589" cy="10076400"/>
          <wp:effectExtent l="0" t="0" r="0" b="0"/>
          <wp:wrapNone/>
          <wp:docPr id="809318231" name="Imagen 809318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83276" name="Imagen 1533583276"/>
                  <pic:cNvPicPr/>
                </pic:nvPicPr>
                <pic:blipFill>
                  <a:blip r:embed="rId1">
                    <a:extLst>
                      <a:ext uri="{28A0092B-C50C-407E-A947-70E740481C1C}">
                        <a14:useLocalDpi xmlns:a14="http://schemas.microsoft.com/office/drawing/2010/main" val="0"/>
                      </a:ext>
                    </a:extLst>
                  </a:blip>
                  <a:stretch>
                    <a:fillRect/>
                  </a:stretch>
                </pic:blipFill>
                <pic:spPr>
                  <a:xfrm>
                    <a:off x="0" y="0"/>
                    <a:ext cx="7786589" cy="10076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701"/>
    <w:multiLevelType w:val="hybridMultilevel"/>
    <w:tmpl w:val="B60C9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2F948CA"/>
    <w:multiLevelType w:val="hybridMultilevel"/>
    <w:tmpl w:val="4B349E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96856841">
    <w:abstractNumId w:val="1"/>
  </w:num>
  <w:num w:numId="2" w16cid:durableId="238829919">
    <w:abstractNumId w:val="2"/>
  </w:num>
  <w:num w:numId="3" w16cid:durableId="139365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81E27"/>
    <w:rsid w:val="001D3F0C"/>
    <w:rsid w:val="001F65A1"/>
    <w:rsid w:val="002055A0"/>
    <w:rsid w:val="00255542"/>
    <w:rsid w:val="00256928"/>
    <w:rsid w:val="00290BE0"/>
    <w:rsid w:val="002F0E25"/>
    <w:rsid w:val="00301B1C"/>
    <w:rsid w:val="0030489C"/>
    <w:rsid w:val="003102FE"/>
    <w:rsid w:val="00334A14"/>
    <w:rsid w:val="003D64F4"/>
    <w:rsid w:val="003F3494"/>
    <w:rsid w:val="003F4D05"/>
    <w:rsid w:val="00436E05"/>
    <w:rsid w:val="004556B5"/>
    <w:rsid w:val="004A1798"/>
    <w:rsid w:val="00514486"/>
    <w:rsid w:val="005F2EBC"/>
    <w:rsid w:val="0064339E"/>
    <w:rsid w:val="00646A00"/>
    <w:rsid w:val="00695616"/>
    <w:rsid w:val="00746EF0"/>
    <w:rsid w:val="00757B36"/>
    <w:rsid w:val="00781782"/>
    <w:rsid w:val="007F11B3"/>
    <w:rsid w:val="007F1A8F"/>
    <w:rsid w:val="007F3866"/>
    <w:rsid w:val="0089524C"/>
    <w:rsid w:val="008A2124"/>
    <w:rsid w:val="008A7AAE"/>
    <w:rsid w:val="008F367D"/>
    <w:rsid w:val="008F48F8"/>
    <w:rsid w:val="00926390"/>
    <w:rsid w:val="00943B38"/>
    <w:rsid w:val="00960AF2"/>
    <w:rsid w:val="009D46D7"/>
    <w:rsid w:val="00AC58EF"/>
    <w:rsid w:val="00B64AAD"/>
    <w:rsid w:val="00B75D91"/>
    <w:rsid w:val="00B76492"/>
    <w:rsid w:val="00C21DBF"/>
    <w:rsid w:val="00D16E9E"/>
    <w:rsid w:val="00D32751"/>
    <w:rsid w:val="00D34D20"/>
    <w:rsid w:val="00D41457"/>
    <w:rsid w:val="00D708AB"/>
    <w:rsid w:val="00DB0EF2"/>
    <w:rsid w:val="00E55CB0"/>
    <w:rsid w:val="00EB3F6B"/>
    <w:rsid w:val="00EE0250"/>
    <w:rsid w:val="00F64D19"/>
    <w:rsid w:val="00FE18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7B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7B36"/>
  </w:style>
  <w:style w:type="paragraph" w:styleId="Piedepgina">
    <w:name w:val="footer"/>
    <w:basedOn w:val="Normal"/>
    <w:link w:val="PiedepginaCar"/>
    <w:uiPriority w:val="99"/>
    <w:unhideWhenUsed/>
    <w:rsid w:val="00757B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7B36"/>
  </w:style>
  <w:style w:type="character" w:styleId="Hipervnculo">
    <w:name w:val="Hyperlink"/>
    <w:basedOn w:val="Fuentedeprrafopredeter"/>
    <w:uiPriority w:val="99"/>
    <w:unhideWhenUsed/>
    <w:rsid w:val="00757B36"/>
    <w:rPr>
      <w:color w:val="0563C1" w:themeColor="hyperlink"/>
      <w:u w:val="single"/>
    </w:rPr>
  </w:style>
  <w:style w:type="character" w:customStyle="1" w:styleId="Mencinsinresolver1">
    <w:name w:val="Mención sin resolver1"/>
    <w:basedOn w:val="Fuentedeprrafopredeter"/>
    <w:uiPriority w:val="99"/>
    <w:semiHidden/>
    <w:unhideWhenUsed/>
    <w:rsid w:val="00757B36"/>
    <w:rPr>
      <w:color w:val="605E5C"/>
      <w:shd w:val="clear" w:color="auto" w:fill="E1DFDD"/>
    </w:rPr>
  </w:style>
  <w:style w:type="paragraph" w:styleId="Prrafodelista">
    <w:name w:val="List Paragraph"/>
    <w:basedOn w:val="Normal"/>
    <w:uiPriority w:val="34"/>
    <w:qFormat/>
    <w:rsid w:val="00757B36"/>
    <w:pPr>
      <w:ind w:left="720"/>
      <w:contextualSpacing/>
    </w:pPr>
  </w:style>
  <w:style w:type="character" w:customStyle="1" w:styleId="normaltextrun">
    <w:name w:val="normaltextrun"/>
    <w:basedOn w:val="Fuentedeprrafopredeter"/>
    <w:rsid w:val="00B64AAD"/>
  </w:style>
  <w:style w:type="paragraph" w:customStyle="1" w:styleId="paragraph">
    <w:name w:val="paragraph"/>
    <w:basedOn w:val="Normal"/>
    <w:rsid w:val="00B64AA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88532">
      <w:bodyDiv w:val="1"/>
      <w:marLeft w:val="0"/>
      <w:marRight w:val="0"/>
      <w:marTop w:val="0"/>
      <w:marBottom w:val="0"/>
      <w:divBdr>
        <w:top w:val="none" w:sz="0" w:space="0" w:color="auto"/>
        <w:left w:val="none" w:sz="0" w:space="0" w:color="auto"/>
        <w:bottom w:val="none" w:sz="0" w:space="0" w:color="auto"/>
        <w:right w:val="none" w:sz="0" w:space="0" w:color="auto"/>
      </w:divBdr>
    </w:div>
    <w:div w:id="1254825934">
      <w:bodyDiv w:val="1"/>
      <w:marLeft w:val="0"/>
      <w:marRight w:val="0"/>
      <w:marTop w:val="0"/>
      <w:marBottom w:val="0"/>
      <w:divBdr>
        <w:top w:val="none" w:sz="0" w:space="0" w:color="auto"/>
        <w:left w:val="none" w:sz="0" w:space="0" w:color="auto"/>
        <w:bottom w:val="none" w:sz="0" w:space="0" w:color="auto"/>
        <w:right w:val="none" w:sz="0" w:space="0" w:color="auto"/>
      </w:divBdr>
    </w:div>
    <w:div w:id="14055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919F0-83E7-9E40-89F4-91E50A55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707</Words>
  <Characters>3893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Camilo Andres Rodriguez Espinosa</cp:lastModifiedBy>
  <cp:revision>4</cp:revision>
  <cp:lastPrinted>2023-06-22T14:54:00Z</cp:lastPrinted>
  <dcterms:created xsi:type="dcterms:W3CDTF">2024-01-17T04:07:00Z</dcterms:created>
  <dcterms:modified xsi:type="dcterms:W3CDTF">2024-01-17T04:10:00Z</dcterms:modified>
</cp:coreProperties>
</file>