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Aplicativo 2 · Rotadores Fase 1</w:t>
      </w:r>
    </w:p>
    <w:p>
      <w:pPr>
        <w:spacing w:after="320"/>
        <w:jc w:val="center"/>
      </w:pPr>
      <w:r>
        <w:rPr>
          <w:b/>
          <w:bCs/>
          <w:sz w:val="26"/>
          <w:szCs w:val="26"/>
        </w:rPr>
        <w:t xml:space="preserve">Tablas de base de datos</w:t>
      </w:r>
    </w:p>
    <w:p>
      <w:pPr>
        <w:pStyle w:val="Heading2"/>
        <w:spacing w:after="80" w:before="320"/>
      </w:pPr>
      <w:r>
        <w:t xml:space="preserve">1. Tabla "usuarios_rotadores"</w:t>
      </w:r>
    </w:p>
    <w:p>
      <w:pPr>
        <w:spacing w:after="160"/>
      </w:pPr>
      <w:r>
        <w:rPr>
          <w:sz w:val="20"/>
          <w:szCs w:val="20"/>
        </w:rPr>
        <w:t xml:space="preserve">Un registro por cada persona que puede iniciar sesión en la app (Rotador, Supervisor, Programador o Admin).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400"/>
        <w:gridCol w:w="4950"/>
      </w:tblGrid>
      <w:tr>
        <w:trPr>
          <w:tblHeader/>
        </w:trPr>
        <w:tc>
          <w:tcPr>
            <w:tcW w:type="dxa" w:w="1500"/>
            <w:shd w:fill="D9E2F3" w:color="auto" w:val="clear"/>
            <w:tcMar>
              <w:top w:type="dxa" w:w="80"/>
              <w:left w:type="dxa" w:w="100"/>
              <w:bottom w:type="dxa" w:w="80"/>
              <w:right w:type="dxa" w:w="100"/>
            </w:tcMar>
          </w:tcPr>
          <w:p>
            <w:r>
              <w:rPr>
                <w:b/>
                <w:bCs/>
                <w:i w:val="false"/>
                <w:iCs w:val="false"/>
                <w:sz w:val="20"/>
                <w:szCs w:val="20"/>
              </w:rPr>
              <w:t xml:space="preserve">Columna</w:t>
            </w:r>
          </w:p>
        </w:tc>
        <w:tc>
          <w:tcPr>
            <w:tcW w:type="dxa" w:w="1500"/>
            <w:shd w:fill="D9E2F3" w:color="auto" w:val="clear"/>
            <w:tcMar>
              <w:top w:type="dxa" w:w="80"/>
              <w:left w:type="dxa" w:w="100"/>
              <w:bottom w:type="dxa" w:w="80"/>
              <w:right w:type="dxa" w:w="100"/>
            </w:tcMar>
          </w:tcPr>
          <w:p>
            <w:r>
              <w:rPr>
                <w:b/>
                <w:bCs/>
                <w:i w:val="false"/>
                <w:iCs w:val="false"/>
                <w:sz w:val="20"/>
                <w:szCs w:val="20"/>
              </w:rPr>
              <w:t xml:space="preserve">Tipo de dato</w:t>
            </w:r>
          </w:p>
        </w:tc>
        <w:tc>
          <w:tcPr>
            <w:tcW w:type="dxa" w:w="1400"/>
            <w:shd w:fill="D9E2F3" w:color="auto" w:val="clear"/>
            <w:tcMar>
              <w:top w:type="dxa" w:w="80"/>
              <w:left w:type="dxa" w:w="100"/>
              <w:bottom w:type="dxa" w:w="80"/>
              <w:right w:type="dxa" w:w="100"/>
            </w:tcMar>
          </w:tcPr>
          <w:p>
            <w:r>
              <w:rPr>
                <w:b/>
                <w:bCs/>
                <w:i w:val="false"/>
                <w:iCs w:val="false"/>
                <w:sz w:val="20"/>
                <w:szCs w:val="20"/>
              </w:rPr>
              <w:t xml:space="preserve">Obligatorio</w:t>
            </w:r>
          </w:p>
        </w:tc>
        <w:tc>
          <w:tcPr>
            <w:tcW w:type="dxa" w:w="4950"/>
            <w:shd w:fill="D9E2F3" w:color="auto" w:val="clear"/>
            <w:tcMar>
              <w:top w:type="dxa" w:w="80"/>
              <w:left w:type="dxa" w:w="100"/>
              <w:bottom w:type="dxa" w:w="80"/>
              <w:right w:type="dxa" w:w="100"/>
            </w:tcMar>
          </w:tcPr>
          <w:p>
            <w:r>
              <w:rPr>
                <w:b/>
                <w:bCs/>
                <w:i w:val="false"/>
                <w:iCs w:val="false"/>
                <w:sz w:val="20"/>
                <w:szCs w:val="20"/>
              </w:rPr>
              <w:t xml:space="preserve">Para qué sirve</w:t>
            </w:r>
          </w:p>
        </w:tc>
      </w:tr>
      <w:tr>
        <w:tc>
          <w:tcPr>
            <w:tcW w:type="dxa" w:w="1500"/>
            <w:tcMar>
              <w:top w:type="dxa" w:w="80"/>
              <w:left w:type="dxa" w:w="100"/>
              <w:bottom w:type="dxa" w:w="80"/>
              <w:right w:type="dxa" w:w="100"/>
            </w:tcMar>
          </w:tcPr>
          <w:p>
            <w:r>
              <w:rPr>
                <w:b w:val="false"/>
                <w:bCs w:val="false"/>
                <w:i w:val="false"/>
                <w:iCs w:val="false"/>
                <w:sz w:val="20"/>
                <w:szCs w:val="20"/>
              </w:rPr>
              <w:t xml:space="preserve">id</w:t>
            </w:r>
          </w:p>
        </w:tc>
        <w:tc>
          <w:tcPr>
            <w:tcW w:type="dxa" w:w="1500"/>
            <w:tcMar>
              <w:top w:type="dxa" w:w="80"/>
              <w:left w:type="dxa" w:w="100"/>
              <w:bottom w:type="dxa" w:w="80"/>
              <w:right w:type="dxa" w:w="100"/>
            </w:tcMar>
          </w:tcPr>
          <w:p>
            <w:r>
              <w:rPr>
                <w:b w:val="false"/>
                <w:bCs w:val="false"/>
                <w:i w:val="false"/>
                <w:iCs w:val="false"/>
                <w:sz w:val="20"/>
                <w:szCs w:val="20"/>
              </w:rPr>
              <w:t xml:space="preserve">Texto (UUID)</w:t>
            </w:r>
          </w:p>
        </w:tc>
        <w:tc>
          <w:tcPr>
            <w:tcW w:type="dxa" w:w="1400"/>
            <w:tcMar>
              <w:top w:type="dxa" w:w="80"/>
              <w:left w:type="dxa" w:w="100"/>
              <w:bottom w:type="dxa" w:w="80"/>
              <w:right w:type="dxa" w:w="100"/>
            </w:tcMar>
          </w:tcPr>
          <w:p>
            <w:r>
              <w:rPr>
                <w:b w:val="false"/>
                <w:bCs w:val="false"/>
                <w:i w:val="false"/>
                <w:iCs w:val="false"/>
                <w:sz w:val="20"/>
                <w:szCs w:val="20"/>
              </w:rPr>
              <w:t xml:space="preserve">Sí — se genera solo</w:t>
            </w:r>
          </w:p>
        </w:tc>
        <w:tc>
          <w:tcPr>
            <w:tcW w:type="dxa" w:w="4950"/>
            <w:tcMar>
              <w:top w:type="dxa" w:w="80"/>
              <w:left w:type="dxa" w:w="100"/>
              <w:bottom w:type="dxa" w:w="80"/>
              <w:right w:type="dxa" w:w="100"/>
            </w:tcMar>
          </w:tcPr>
          <w:p>
            <w:r>
              <w:rPr>
                <w:b w:val="false"/>
                <w:bCs w:val="false"/>
                <w:i w:val="false"/>
                <w:iCs w:val="false"/>
                <w:sz w:val="20"/>
                <w:szCs w:val="20"/>
              </w:rPr>
              <w:t xml:space="preserve">Identificador único de la cuenta.</w:t>
            </w:r>
          </w:p>
        </w:tc>
      </w:tr>
      <w:tr>
        <w:tc>
          <w:tcPr>
            <w:tcW w:type="dxa" w:w="1500"/>
            <w:tcMar>
              <w:top w:type="dxa" w:w="80"/>
              <w:left w:type="dxa" w:w="100"/>
              <w:bottom w:type="dxa" w:w="80"/>
              <w:right w:type="dxa" w:w="100"/>
            </w:tcMar>
          </w:tcPr>
          <w:p>
            <w:r>
              <w:rPr>
                <w:b w:val="false"/>
                <w:bCs w:val="false"/>
                <w:i w:val="false"/>
                <w:iCs w:val="false"/>
                <w:sz w:val="20"/>
                <w:szCs w:val="20"/>
              </w:rPr>
              <w:t xml:space="preserve">Nombre</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Sí</w:t>
            </w:r>
          </w:p>
        </w:tc>
        <w:tc>
          <w:tcPr>
            <w:tcW w:type="dxa" w:w="4950"/>
            <w:tcMar>
              <w:top w:type="dxa" w:w="80"/>
              <w:left w:type="dxa" w:w="100"/>
              <w:bottom w:type="dxa" w:w="80"/>
              <w:right w:type="dxa" w:w="100"/>
            </w:tcMar>
          </w:tcPr>
          <w:p>
            <w:r>
              <w:rPr>
                <w:b w:val="false"/>
                <w:bCs w:val="false"/>
                <w:i w:val="false"/>
                <w:iCs w:val="false"/>
                <w:sz w:val="20"/>
                <w:szCs w:val="20"/>
              </w:rPr>
              <w:t xml:space="preserve">Nombre completo de la persona.</w:t>
            </w:r>
          </w:p>
        </w:tc>
      </w:tr>
      <w:tr>
        <w:tc>
          <w:tcPr>
            <w:tcW w:type="dxa" w:w="1500"/>
            <w:tcMar>
              <w:top w:type="dxa" w:w="80"/>
              <w:left w:type="dxa" w:w="100"/>
              <w:bottom w:type="dxa" w:w="80"/>
              <w:right w:type="dxa" w:w="100"/>
            </w:tcMar>
          </w:tcPr>
          <w:p>
            <w:r>
              <w:rPr>
                <w:b w:val="false"/>
                <w:bCs w:val="false"/>
                <w:i w:val="false"/>
                <w:iCs w:val="false"/>
                <w:sz w:val="20"/>
                <w:szCs w:val="20"/>
              </w:rPr>
              <w:t xml:space="preserve">Usuario</w:t>
            </w:r>
          </w:p>
        </w:tc>
        <w:tc>
          <w:tcPr>
            <w:tcW w:type="dxa" w:w="1500"/>
            <w:tcMar>
              <w:top w:type="dxa" w:w="80"/>
              <w:left w:type="dxa" w:w="100"/>
              <w:bottom w:type="dxa" w:w="80"/>
              <w:right w:type="dxa" w:w="100"/>
            </w:tcMar>
          </w:tcPr>
          <w:p>
            <w:r>
              <w:rPr>
                <w:b w:val="false"/>
                <w:bCs w:val="false"/>
                <w:i w:val="false"/>
                <w:iCs w:val="false"/>
                <w:sz w:val="20"/>
                <w:szCs w:val="20"/>
              </w:rPr>
              <w:t xml:space="preserve">Texto, único</w:t>
            </w:r>
          </w:p>
        </w:tc>
        <w:tc>
          <w:tcPr>
            <w:tcW w:type="dxa" w:w="1400"/>
            <w:tcMar>
              <w:top w:type="dxa" w:w="80"/>
              <w:left w:type="dxa" w:w="100"/>
              <w:bottom w:type="dxa" w:w="80"/>
              <w:right w:type="dxa" w:w="100"/>
            </w:tcMar>
          </w:tcPr>
          <w:p>
            <w:r>
              <w:rPr>
                <w:b w:val="false"/>
                <w:bCs w:val="false"/>
                <w:i w:val="false"/>
                <w:iCs w:val="false"/>
                <w:sz w:val="20"/>
                <w:szCs w:val="20"/>
              </w:rPr>
              <w:t xml:space="preserve">Sí</w:t>
            </w:r>
          </w:p>
        </w:tc>
        <w:tc>
          <w:tcPr>
            <w:tcW w:type="dxa" w:w="4950"/>
            <w:tcMar>
              <w:top w:type="dxa" w:w="80"/>
              <w:left w:type="dxa" w:w="100"/>
              <w:bottom w:type="dxa" w:w="80"/>
              <w:right w:type="dxa" w:w="100"/>
            </w:tcMar>
          </w:tcPr>
          <w:p>
            <w:r>
              <w:rPr>
                <w:b w:val="false"/>
                <w:bCs w:val="false"/>
                <w:i w:val="false"/>
                <w:iCs w:val="false"/>
                <w:sz w:val="20"/>
                <w:szCs w:val="20"/>
              </w:rPr>
              <w:t xml:space="preserve">Usuario para iniciar sesión. No puede repetirse entre dos personas.</w:t>
            </w:r>
          </w:p>
        </w:tc>
      </w:tr>
      <w:tr>
        <w:tc>
          <w:tcPr>
            <w:tcW w:type="dxa" w:w="1500"/>
            <w:tcMar>
              <w:top w:type="dxa" w:w="80"/>
              <w:left w:type="dxa" w:w="100"/>
              <w:bottom w:type="dxa" w:w="80"/>
              <w:right w:type="dxa" w:w="100"/>
            </w:tcMar>
          </w:tcPr>
          <w:p>
            <w:r>
              <w:rPr>
                <w:b w:val="false"/>
                <w:bCs w:val="false"/>
                <w:i w:val="false"/>
                <w:iCs w:val="false"/>
                <w:sz w:val="20"/>
                <w:szCs w:val="20"/>
              </w:rPr>
              <w:t xml:space="preserve">Password</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Sí</w:t>
            </w:r>
          </w:p>
        </w:tc>
        <w:tc>
          <w:tcPr>
            <w:tcW w:type="dxa" w:w="4950"/>
            <w:tcMar>
              <w:top w:type="dxa" w:w="80"/>
              <w:left w:type="dxa" w:w="100"/>
              <w:bottom w:type="dxa" w:w="80"/>
              <w:right w:type="dxa" w:w="100"/>
            </w:tcMar>
          </w:tcPr>
          <w:p>
            <w:r>
              <w:rPr>
                <w:b w:val="false"/>
                <w:bCs w:val="false"/>
                <w:i w:val="false"/>
                <w:iCs w:val="false"/>
                <w:sz w:val="20"/>
                <w:szCs w:val="20"/>
              </w:rPr>
              <w:t xml:space="preserve">Contraseña. Hoy se guarda en texto plano.</w:t>
            </w:r>
          </w:p>
        </w:tc>
      </w:tr>
      <w:tr>
        <w:tc>
          <w:tcPr>
            <w:tcW w:type="dxa" w:w="1500"/>
            <w:tcMar>
              <w:top w:type="dxa" w:w="80"/>
              <w:left w:type="dxa" w:w="100"/>
              <w:bottom w:type="dxa" w:w="80"/>
              <w:right w:type="dxa" w:w="100"/>
            </w:tcMar>
          </w:tcPr>
          <w:p>
            <w:r>
              <w:rPr>
                <w:b w:val="false"/>
                <w:bCs w:val="false"/>
                <w:i w:val="false"/>
                <w:iCs w:val="false"/>
                <w:sz w:val="20"/>
                <w:szCs w:val="20"/>
              </w:rPr>
              <w:t xml:space="preserve">Rol</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Sí</w:t>
            </w:r>
          </w:p>
        </w:tc>
        <w:tc>
          <w:tcPr>
            <w:tcW w:type="dxa" w:w="4950"/>
            <w:tcMar>
              <w:top w:type="dxa" w:w="80"/>
              <w:left w:type="dxa" w:w="100"/>
              <w:bottom w:type="dxa" w:w="80"/>
              <w:right w:type="dxa" w:w="100"/>
            </w:tcMar>
          </w:tcPr>
          <w:p>
            <w:r>
              <w:rPr>
                <w:b w:val="false"/>
                <w:bCs w:val="false"/>
                <w:i w:val="false"/>
                <w:iCs w:val="false"/>
                <w:sz w:val="20"/>
                <w:szCs w:val="20"/>
              </w:rPr>
              <w:t xml:space="preserve">Uno de estos 4 valores exactos: Rotador, Supervisor, Programador, Admin.</w:t>
            </w:r>
          </w:p>
        </w:tc>
      </w:tr>
      <w:tr>
        <w:tc>
          <w:tcPr>
            <w:tcW w:type="dxa" w:w="1500"/>
            <w:tcMar>
              <w:top w:type="dxa" w:w="80"/>
              <w:left w:type="dxa" w:w="100"/>
              <w:bottom w:type="dxa" w:w="80"/>
              <w:right w:type="dxa" w:w="100"/>
            </w:tcMar>
          </w:tcPr>
          <w:p>
            <w:r>
              <w:rPr>
                <w:b w:val="false"/>
                <w:bCs w:val="false"/>
                <w:i w:val="false"/>
                <w:iCs w:val="false"/>
                <w:sz w:val="20"/>
                <w:szCs w:val="20"/>
              </w:rPr>
              <w:t xml:space="preserve">Activo</w:t>
            </w:r>
          </w:p>
        </w:tc>
        <w:tc>
          <w:tcPr>
            <w:tcW w:type="dxa" w:w="1500"/>
            <w:tcMar>
              <w:top w:type="dxa" w:w="80"/>
              <w:left w:type="dxa" w:w="100"/>
              <w:bottom w:type="dxa" w:w="80"/>
              <w:right w:type="dxa" w:w="100"/>
            </w:tcMar>
          </w:tcPr>
          <w:p>
            <w:r>
              <w:rPr>
                <w:b w:val="false"/>
                <w:bCs w:val="false"/>
                <w:i w:val="false"/>
                <w:iCs w:val="false"/>
                <w:sz w:val="20"/>
                <w:szCs w:val="20"/>
              </w:rPr>
              <w:t xml:space="preserve">Texto ("Si"/"No")</w:t>
            </w:r>
          </w:p>
        </w:tc>
        <w:tc>
          <w:tcPr>
            <w:tcW w:type="dxa" w:w="1400"/>
            <w:tcMar>
              <w:top w:type="dxa" w:w="80"/>
              <w:left w:type="dxa" w:w="100"/>
              <w:bottom w:type="dxa" w:w="80"/>
              <w:right w:type="dxa" w:w="100"/>
            </w:tcMar>
          </w:tcPr>
          <w:p>
            <w:r>
              <w:rPr>
                <w:b w:val="false"/>
                <w:bCs w:val="false"/>
                <w:i w:val="false"/>
                <w:iCs w:val="false"/>
                <w:sz w:val="20"/>
                <w:szCs w:val="20"/>
              </w:rPr>
              <w:t xml:space="preserve">Sí (por defecto: "Si")</w:t>
            </w:r>
          </w:p>
        </w:tc>
        <w:tc>
          <w:tcPr>
            <w:tcW w:type="dxa" w:w="4950"/>
            <w:tcMar>
              <w:top w:type="dxa" w:w="80"/>
              <w:left w:type="dxa" w:w="100"/>
              <w:bottom w:type="dxa" w:w="80"/>
              <w:right w:type="dxa" w:w="100"/>
            </w:tcMar>
          </w:tcPr>
          <w:p>
            <w:r>
              <w:rPr>
                <w:b w:val="false"/>
                <w:bCs w:val="false"/>
                <w:i w:val="false"/>
                <w:iCs w:val="false"/>
                <w:sz w:val="20"/>
                <w:szCs w:val="20"/>
              </w:rPr>
              <w:t xml:space="preserve">Si queda en "No", esa persona ya no puede iniciar sesión aunque la cuenta siga existiendo.</w:t>
            </w:r>
          </w:p>
        </w:tc>
      </w:tr>
      <w:tr>
        <w:tc>
          <w:tcPr>
            <w:tcW w:type="dxa" w:w="1500"/>
            <w:tcMar>
              <w:top w:type="dxa" w:w="80"/>
              <w:left w:type="dxa" w:w="100"/>
              <w:bottom w:type="dxa" w:w="80"/>
              <w:right w:type="dxa" w:w="100"/>
            </w:tcMar>
          </w:tcPr>
          <w:p>
            <w:r>
              <w:rPr>
                <w:b w:val="false"/>
                <w:bCs w:val="false"/>
                <w:i w:val="false"/>
                <w:iCs w:val="false"/>
                <w:sz w:val="20"/>
                <w:szCs w:val="20"/>
              </w:rPr>
              <w:t xml:space="preserve">CreadoEn</w:t>
            </w:r>
          </w:p>
        </w:tc>
        <w:tc>
          <w:tcPr>
            <w:tcW w:type="dxa" w:w="1500"/>
            <w:tcMar>
              <w:top w:type="dxa" w:w="80"/>
              <w:left w:type="dxa" w:w="100"/>
              <w:bottom w:type="dxa" w:w="80"/>
              <w:right w:type="dxa" w:w="100"/>
            </w:tcMar>
          </w:tcPr>
          <w:p>
            <w:r>
              <w:rPr>
                <w:b w:val="false"/>
                <w:bCs w:val="false"/>
                <w:i w:val="false"/>
                <w:iCs w:val="false"/>
                <w:sz w:val="20"/>
                <w:szCs w:val="20"/>
              </w:rPr>
              <w:t xml:space="preserve">Fecha y hora</w:t>
            </w:r>
          </w:p>
        </w:tc>
        <w:tc>
          <w:tcPr>
            <w:tcW w:type="dxa" w:w="1400"/>
            <w:tcMar>
              <w:top w:type="dxa" w:w="80"/>
              <w:left w:type="dxa" w:w="100"/>
              <w:bottom w:type="dxa" w:w="80"/>
              <w:right w:type="dxa" w:w="100"/>
            </w:tcMar>
          </w:tcPr>
          <w:p>
            <w:r>
              <w:rPr>
                <w:b w:val="false"/>
                <w:bCs w:val="false"/>
                <w:i w:val="false"/>
                <w:iCs w:val="false"/>
                <w:sz w:val="20"/>
                <w:szCs w:val="20"/>
              </w:rPr>
              <w:t xml:space="preserve">Sí — automático</w:t>
            </w:r>
          </w:p>
        </w:tc>
        <w:tc>
          <w:tcPr>
            <w:tcW w:type="dxa" w:w="4950"/>
            <w:tcMar>
              <w:top w:type="dxa" w:w="80"/>
              <w:left w:type="dxa" w:w="100"/>
              <w:bottom w:type="dxa" w:w="80"/>
              <w:right w:type="dxa" w:w="100"/>
            </w:tcMar>
          </w:tcPr>
          <w:p>
            <w:r>
              <w:rPr>
                <w:b w:val="false"/>
                <w:bCs w:val="false"/>
                <w:i w:val="false"/>
                <w:iCs w:val="false"/>
                <w:sz w:val="20"/>
                <w:szCs w:val="20"/>
              </w:rPr>
              <w:t xml:space="preserve">Momento en que se creó la cuenta.</w:t>
            </w:r>
          </w:p>
        </w:tc>
      </w:tr>
    </w:tbl>
    <w:p>
      <w:pPr>
        <w:pStyle w:val="Heading2"/>
        <w:spacing w:after="80" w:before="320"/>
      </w:pPr>
      <w:r>
        <w:t xml:space="preserve">2. Tabla "conteos"</w:t>
      </w:r>
    </w:p>
    <w:p>
      <w:pPr>
        <w:spacing w:after="160"/>
      </w:pPr>
      <w:r>
        <w:rPr>
          <w:sz w:val="20"/>
          <w:szCs w:val="20"/>
        </w:rPr>
        <w:t xml:space="preserve">El estado ACTUAL de cada posición física de bodega (913 posiciones en total). Cada vez que un Rotador captura o edita una posición, esta tabla se sobrescribe con el dato más reciente — no es un histórico, es "la foto de ahorita" (equivale a la hoja "Conteos" del Excel real).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400"/>
        <w:gridCol w:w="4950"/>
      </w:tblGrid>
      <w:tr>
        <w:trPr>
          <w:tblHeader/>
        </w:trPr>
        <w:tc>
          <w:tcPr>
            <w:tcW w:type="dxa" w:w="1500"/>
            <w:shd w:fill="D9E2F3" w:color="auto" w:val="clear"/>
            <w:tcMar>
              <w:top w:type="dxa" w:w="80"/>
              <w:left w:type="dxa" w:w="100"/>
              <w:bottom w:type="dxa" w:w="80"/>
              <w:right w:type="dxa" w:w="100"/>
            </w:tcMar>
          </w:tcPr>
          <w:p>
            <w:r>
              <w:rPr>
                <w:b/>
                <w:bCs/>
                <w:i w:val="false"/>
                <w:iCs w:val="false"/>
                <w:sz w:val="20"/>
                <w:szCs w:val="20"/>
              </w:rPr>
              <w:t xml:space="preserve">Columna</w:t>
            </w:r>
          </w:p>
        </w:tc>
        <w:tc>
          <w:tcPr>
            <w:tcW w:type="dxa" w:w="1500"/>
            <w:shd w:fill="D9E2F3" w:color="auto" w:val="clear"/>
            <w:tcMar>
              <w:top w:type="dxa" w:w="80"/>
              <w:left w:type="dxa" w:w="100"/>
              <w:bottom w:type="dxa" w:w="80"/>
              <w:right w:type="dxa" w:w="100"/>
            </w:tcMar>
          </w:tcPr>
          <w:p>
            <w:r>
              <w:rPr>
                <w:b/>
                <w:bCs/>
                <w:i w:val="false"/>
                <w:iCs w:val="false"/>
                <w:sz w:val="20"/>
                <w:szCs w:val="20"/>
              </w:rPr>
              <w:t xml:space="preserve">Tipo de dato</w:t>
            </w:r>
          </w:p>
        </w:tc>
        <w:tc>
          <w:tcPr>
            <w:tcW w:type="dxa" w:w="1400"/>
            <w:shd w:fill="D9E2F3" w:color="auto" w:val="clear"/>
            <w:tcMar>
              <w:top w:type="dxa" w:w="80"/>
              <w:left w:type="dxa" w:w="100"/>
              <w:bottom w:type="dxa" w:w="80"/>
              <w:right w:type="dxa" w:w="100"/>
            </w:tcMar>
          </w:tcPr>
          <w:p>
            <w:r>
              <w:rPr>
                <w:b/>
                <w:bCs/>
                <w:i w:val="false"/>
                <w:iCs w:val="false"/>
                <w:sz w:val="20"/>
                <w:szCs w:val="20"/>
              </w:rPr>
              <w:t xml:space="preserve">Obligatorio</w:t>
            </w:r>
          </w:p>
        </w:tc>
        <w:tc>
          <w:tcPr>
            <w:tcW w:type="dxa" w:w="4950"/>
            <w:shd w:fill="D9E2F3" w:color="auto" w:val="clear"/>
            <w:tcMar>
              <w:top w:type="dxa" w:w="80"/>
              <w:left w:type="dxa" w:w="100"/>
              <w:bottom w:type="dxa" w:w="80"/>
              <w:right w:type="dxa" w:w="100"/>
            </w:tcMar>
          </w:tcPr>
          <w:p>
            <w:r>
              <w:rPr>
                <w:b/>
                <w:bCs/>
                <w:i w:val="false"/>
                <w:iCs w:val="false"/>
                <w:sz w:val="20"/>
                <w:szCs w:val="20"/>
              </w:rPr>
              <w:t xml:space="preserve">Para qué sirve</w:t>
            </w:r>
          </w:p>
        </w:tc>
      </w:tr>
      <w:tr>
        <w:tc>
          <w:tcPr>
            <w:tcW w:type="dxa" w:w="1500"/>
            <w:tcMar>
              <w:top w:type="dxa" w:w="80"/>
              <w:left w:type="dxa" w:w="100"/>
              <w:bottom w:type="dxa" w:w="80"/>
              <w:right w:type="dxa" w:w="100"/>
            </w:tcMar>
          </w:tcPr>
          <w:p>
            <w:r>
              <w:rPr>
                <w:b w:val="false"/>
                <w:bCs w:val="false"/>
                <w:i w:val="false"/>
                <w:iCs w:val="false"/>
                <w:sz w:val="20"/>
                <w:szCs w:val="20"/>
              </w:rPr>
              <w:t xml:space="preserve">id</w:t>
            </w:r>
          </w:p>
        </w:tc>
        <w:tc>
          <w:tcPr>
            <w:tcW w:type="dxa" w:w="1500"/>
            <w:tcMar>
              <w:top w:type="dxa" w:w="80"/>
              <w:left w:type="dxa" w:w="100"/>
              <w:bottom w:type="dxa" w:w="80"/>
              <w:right w:type="dxa" w:w="100"/>
            </w:tcMar>
          </w:tcPr>
          <w:p>
            <w:r>
              <w:rPr>
                <w:b w:val="false"/>
                <w:bCs w:val="false"/>
                <w:i w:val="false"/>
                <w:iCs w:val="false"/>
                <w:sz w:val="20"/>
                <w:szCs w:val="20"/>
              </w:rPr>
              <w:t xml:space="preserve">Texto (UUID)</w:t>
            </w:r>
          </w:p>
        </w:tc>
        <w:tc>
          <w:tcPr>
            <w:tcW w:type="dxa" w:w="1400"/>
            <w:tcMar>
              <w:top w:type="dxa" w:w="80"/>
              <w:left w:type="dxa" w:w="100"/>
              <w:bottom w:type="dxa" w:w="80"/>
              <w:right w:type="dxa" w:w="100"/>
            </w:tcMar>
          </w:tcPr>
          <w:p>
            <w:r>
              <w:rPr>
                <w:b w:val="false"/>
                <w:bCs w:val="false"/>
                <w:i w:val="false"/>
                <w:iCs w:val="false"/>
                <w:sz w:val="20"/>
                <w:szCs w:val="20"/>
              </w:rPr>
              <w:t xml:space="preserve">Sí — se genera solo</w:t>
            </w:r>
          </w:p>
        </w:tc>
        <w:tc>
          <w:tcPr>
            <w:tcW w:type="dxa" w:w="4950"/>
            <w:tcMar>
              <w:top w:type="dxa" w:w="80"/>
              <w:left w:type="dxa" w:w="100"/>
              <w:bottom w:type="dxa" w:w="80"/>
              <w:right w:type="dxa" w:w="100"/>
            </w:tcMar>
          </w:tcPr>
          <w:p>
            <w:r>
              <w:rPr>
                <w:b w:val="false"/>
                <w:bCs w:val="false"/>
                <w:i w:val="false"/>
                <w:iCs w:val="false"/>
                <w:sz w:val="20"/>
                <w:szCs w:val="20"/>
              </w:rPr>
              <w:t xml:space="preserve">Identificador único del registro.</w:t>
            </w:r>
          </w:p>
        </w:tc>
      </w:tr>
      <w:tr>
        <w:tc>
          <w:tcPr>
            <w:tcW w:type="dxa" w:w="1500"/>
            <w:tcMar>
              <w:top w:type="dxa" w:w="80"/>
              <w:left w:type="dxa" w:w="100"/>
              <w:bottom w:type="dxa" w:w="80"/>
              <w:right w:type="dxa" w:w="100"/>
            </w:tcMar>
          </w:tcPr>
          <w:p>
            <w:r>
              <w:rPr>
                <w:b w:val="false"/>
                <w:bCs w:val="false"/>
                <w:i w:val="false"/>
                <w:iCs w:val="false"/>
                <w:sz w:val="20"/>
                <w:szCs w:val="20"/>
              </w:rPr>
              <w:t xml:space="preserve">Orden</w:t>
            </w:r>
          </w:p>
        </w:tc>
        <w:tc>
          <w:tcPr>
            <w:tcW w:type="dxa" w:w="1500"/>
            <w:tcMar>
              <w:top w:type="dxa" w:w="80"/>
              <w:left w:type="dxa" w:w="100"/>
              <w:bottom w:type="dxa" w:w="80"/>
              <w:right w:type="dxa" w:w="100"/>
            </w:tcMar>
          </w:tcPr>
          <w:p>
            <w:r>
              <w:rPr>
                <w:b w:val="false"/>
                <w:bCs w:val="false"/>
                <w:i w:val="false"/>
                <w:iCs w:val="false"/>
                <w:sz w:val="20"/>
                <w:szCs w:val="20"/>
              </w:rPr>
              <w:t xml:space="preserve">Número entero</w:t>
            </w:r>
          </w:p>
        </w:tc>
        <w:tc>
          <w:tcPr>
            <w:tcW w:type="dxa" w:w="1400"/>
            <w:tcMar>
              <w:top w:type="dxa" w:w="80"/>
              <w:left w:type="dxa" w:w="100"/>
              <w:bottom w:type="dxa" w:w="80"/>
              <w:right w:type="dxa" w:w="100"/>
            </w:tcMar>
          </w:tcPr>
          <w:p>
            <w:r>
              <w:rPr>
                <w:b w:val="false"/>
                <w:bCs w:val="false"/>
                <w:i w:val="false"/>
                <w:iCs w:val="false"/>
                <w:sz w:val="20"/>
                <w:szCs w:val="20"/>
              </w:rPr>
              <w:t xml:space="preserve">Sí</w:t>
            </w:r>
          </w:p>
        </w:tc>
        <w:tc>
          <w:tcPr>
            <w:tcW w:type="dxa" w:w="4950"/>
            <w:tcMar>
              <w:top w:type="dxa" w:w="80"/>
              <w:left w:type="dxa" w:w="100"/>
              <w:bottom w:type="dxa" w:w="80"/>
              <w:right w:type="dxa" w:w="100"/>
            </w:tcMar>
          </w:tcPr>
          <w:p>
            <w:r>
              <w:rPr>
                <w:b w:val="false"/>
                <w:bCs w:val="false"/>
                <w:i w:val="false"/>
                <w:iCs w:val="false"/>
                <w:sz w:val="20"/>
                <w:szCs w:val="20"/>
              </w:rPr>
              <w:t xml:space="preserve">Posición de la fila dentro de la hoja "Conteos" del Excel real — identifica el módulo físico (puede haber nombres de módulo repetidos, por eso se usa Orden y no Modulo).</w:t>
            </w:r>
          </w:p>
        </w:tc>
      </w:tr>
      <w:tr>
        <w:tc>
          <w:tcPr>
            <w:tcW w:type="dxa" w:w="1500"/>
            <w:tcMar>
              <w:top w:type="dxa" w:w="80"/>
              <w:left w:type="dxa" w:w="100"/>
              <w:bottom w:type="dxa" w:w="80"/>
              <w:right w:type="dxa" w:w="100"/>
            </w:tcMar>
          </w:tcPr>
          <w:p>
            <w:r>
              <w:rPr>
                <w:b w:val="false"/>
                <w:bCs w:val="false"/>
                <w:i w:val="false"/>
                <w:iCs w:val="false"/>
                <w:sz w:val="20"/>
                <w:szCs w:val="20"/>
              </w:rPr>
              <w:t xml:space="preserve">Modulo</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Sí</w:t>
            </w:r>
          </w:p>
        </w:tc>
        <w:tc>
          <w:tcPr>
            <w:tcW w:type="dxa" w:w="4950"/>
            <w:tcMar>
              <w:top w:type="dxa" w:w="80"/>
              <w:left w:type="dxa" w:w="100"/>
              <w:bottom w:type="dxa" w:w="80"/>
              <w:right w:type="dxa" w:w="100"/>
            </w:tcMar>
          </w:tcPr>
          <w:p>
            <w:r>
              <w:rPr>
                <w:b w:val="false"/>
                <w:bCs w:val="false"/>
                <w:i w:val="false"/>
                <w:iCs w:val="false"/>
                <w:sz w:val="20"/>
                <w:szCs w:val="20"/>
              </w:rPr>
              <w:t xml:space="preserve">Nombre del módulo/posición en bodega (ej. "M_A2_DER_").</w:t>
            </w:r>
          </w:p>
        </w:tc>
      </w:tr>
      <w:tr>
        <w:tc>
          <w:tcPr>
            <w:tcW w:type="dxa" w:w="1500"/>
            <w:tcMar>
              <w:top w:type="dxa" w:w="80"/>
              <w:left w:type="dxa" w:w="100"/>
              <w:bottom w:type="dxa" w:w="80"/>
              <w:right w:type="dxa" w:w="100"/>
            </w:tcMar>
          </w:tcPr>
          <w:p>
            <w:r>
              <w:rPr>
                <w:b w:val="false"/>
                <w:bCs w:val="false"/>
                <w:i w:val="false"/>
                <w:iCs w:val="false"/>
                <w:sz w:val="20"/>
                <w:szCs w:val="20"/>
              </w:rPr>
              <w:t xml:space="preserve">Codigo</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Código del producto contado en esa posición. Vacío si la posición no tiene producto asignado todavía.</w:t>
            </w:r>
          </w:p>
        </w:tc>
      </w:tr>
      <w:tr>
        <w:tc>
          <w:tcPr>
            <w:tcW w:type="dxa" w:w="1500"/>
            <w:tcMar>
              <w:top w:type="dxa" w:w="80"/>
              <w:left w:type="dxa" w:w="100"/>
              <w:bottom w:type="dxa" w:w="80"/>
              <w:right w:type="dxa" w:w="100"/>
            </w:tcMar>
          </w:tcPr>
          <w:p>
            <w:r>
              <w:rPr>
                <w:b w:val="false"/>
                <w:bCs w:val="false"/>
                <w:i w:val="false"/>
                <w:iCs w:val="false"/>
                <w:sz w:val="20"/>
                <w:szCs w:val="20"/>
              </w:rPr>
              <w:t xml:space="preserve">Estibas</w:t>
            </w:r>
          </w:p>
        </w:tc>
        <w:tc>
          <w:tcPr>
            <w:tcW w:type="dxa" w:w="1500"/>
            <w:tcMar>
              <w:top w:type="dxa" w:w="80"/>
              <w:left w:type="dxa" w:w="100"/>
              <w:bottom w:type="dxa" w:w="80"/>
              <w:right w:type="dxa" w:w="100"/>
            </w:tcMar>
          </w:tcPr>
          <w:p>
            <w:r>
              <w:rPr>
                <w:b w:val="false"/>
                <w:bCs w:val="false"/>
                <w:i w:val="false"/>
                <w:iCs w:val="false"/>
                <w:sz w:val="20"/>
                <w:szCs w:val="20"/>
              </w:rPr>
              <w:t xml:space="preserve">Número</w:t>
            </w:r>
          </w:p>
        </w:tc>
        <w:tc>
          <w:tcPr>
            <w:tcW w:type="dxa" w:w="1400"/>
            <w:tcMar>
              <w:top w:type="dxa" w:w="80"/>
              <w:left w:type="dxa" w:w="100"/>
              <w:bottom w:type="dxa" w:w="80"/>
              <w:right w:type="dxa" w:w="100"/>
            </w:tcMar>
          </w:tcPr>
          <w:p>
            <w:r>
              <w:rPr>
                <w:b w:val="false"/>
                <w:bCs w:val="false"/>
                <w:i w:val="false"/>
                <w:iCs w:val="false"/>
                <w:sz w:val="20"/>
                <w:szCs w:val="20"/>
              </w:rPr>
              <w:t xml:space="preserve">No (por defecto: 0)</w:t>
            </w:r>
          </w:p>
        </w:tc>
        <w:tc>
          <w:tcPr>
            <w:tcW w:type="dxa" w:w="4950"/>
            <w:tcMar>
              <w:top w:type="dxa" w:w="80"/>
              <w:left w:type="dxa" w:w="100"/>
              <w:bottom w:type="dxa" w:w="80"/>
              <w:right w:type="dxa" w:w="100"/>
            </w:tcMar>
          </w:tcPr>
          <w:p>
            <w:r>
              <w:rPr>
                <w:b w:val="false"/>
                <w:bCs w:val="false"/>
                <w:i w:val="false"/>
                <w:iCs w:val="false"/>
                <w:sz w:val="20"/>
                <w:szCs w:val="20"/>
              </w:rPr>
              <w:t xml:space="preserve">Cantidad de estibas completas contadas.</w:t>
            </w:r>
          </w:p>
        </w:tc>
      </w:tr>
      <w:tr>
        <w:tc>
          <w:tcPr>
            <w:tcW w:type="dxa" w:w="1500"/>
            <w:tcMar>
              <w:top w:type="dxa" w:w="80"/>
              <w:left w:type="dxa" w:w="100"/>
              <w:bottom w:type="dxa" w:w="80"/>
              <w:right w:type="dxa" w:w="100"/>
            </w:tcMar>
          </w:tcPr>
          <w:p>
            <w:r>
              <w:rPr>
                <w:b w:val="false"/>
                <w:bCs w:val="false"/>
                <w:i w:val="false"/>
                <w:iCs w:val="false"/>
                <w:sz w:val="20"/>
                <w:szCs w:val="20"/>
              </w:rPr>
              <w:t xml:space="preserve">Cajas</w:t>
            </w:r>
          </w:p>
        </w:tc>
        <w:tc>
          <w:tcPr>
            <w:tcW w:type="dxa" w:w="1500"/>
            <w:tcMar>
              <w:top w:type="dxa" w:w="80"/>
              <w:left w:type="dxa" w:w="100"/>
              <w:bottom w:type="dxa" w:w="80"/>
              <w:right w:type="dxa" w:w="100"/>
            </w:tcMar>
          </w:tcPr>
          <w:p>
            <w:r>
              <w:rPr>
                <w:b w:val="false"/>
                <w:bCs w:val="false"/>
                <w:i w:val="false"/>
                <w:iCs w:val="false"/>
                <w:sz w:val="20"/>
                <w:szCs w:val="20"/>
              </w:rPr>
              <w:t xml:space="preserve">Número</w:t>
            </w:r>
          </w:p>
        </w:tc>
        <w:tc>
          <w:tcPr>
            <w:tcW w:type="dxa" w:w="1400"/>
            <w:tcMar>
              <w:top w:type="dxa" w:w="80"/>
              <w:left w:type="dxa" w:w="100"/>
              <w:bottom w:type="dxa" w:w="80"/>
              <w:right w:type="dxa" w:w="100"/>
            </w:tcMar>
          </w:tcPr>
          <w:p>
            <w:r>
              <w:rPr>
                <w:b w:val="false"/>
                <w:bCs w:val="false"/>
                <w:i w:val="false"/>
                <w:iCs w:val="false"/>
                <w:sz w:val="20"/>
                <w:szCs w:val="20"/>
              </w:rPr>
              <w:t xml:space="preserve">No (por defecto: 0)</w:t>
            </w:r>
          </w:p>
        </w:tc>
        <w:tc>
          <w:tcPr>
            <w:tcW w:type="dxa" w:w="4950"/>
            <w:tcMar>
              <w:top w:type="dxa" w:w="80"/>
              <w:left w:type="dxa" w:w="100"/>
              <w:bottom w:type="dxa" w:w="80"/>
              <w:right w:type="dxa" w:w="100"/>
            </w:tcMar>
          </w:tcPr>
          <w:p>
            <w:r>
              <w:rPr>
                <w:b w:val="false"/>
                <w:bCs w:val="false"/>
                <w:i w:val="false"/>
                <w:iCs w:val="false"/>
                <w:sz w:val="20"/>
                <w:szCs w:val="20"/>
              </w:rPr>
              <w:t xml:space="preserve">Cajas sueltas contadas (fuera de estiba completa).</w:t>
            </w:r>
          </w:p>
        </w:tc>
      </w:tr>
      <w:tr>
        <w:tc>
          <w:tcPr>
            <w:tcW w:type="dxa" w:w="1500"/>
            <w:tcMar>
              <w:top w:type="dxa" w:w="80"/>
              <w:left w:type="dxa" w:w="100"/>
              <w:bottom w:type="dxa" w:w="80"/>
              <w:right w:type="dxa" w:w="100"/>
            </w:tcMar>
          </w:tcPr>
          <w:p>
            <w:r>
              <w:rPr>
                <w:b w:val="false"/>
                <w:bCs w:val="false"/>
                <w:i w:val="false"/>
                <w:iCs w:val="false"/>
                <w:sz w:val="20"/>
                <w:szCs w:val="20"/>
              </w:rPr>
              <w:t xml:space="preserve">Unidades</w:t>
            </w:r>
          </w:p>
        </w:tc>
        <w:tc>
          <w:tcPr>
            <w:tcW w:type="dxa" w:w="1500"/>
            <w:tcMar>
              <w:top w:type="dxa" w:w="80"/>
              <w:left w:type="dxa" w:w="100"/>
              <w:bottom w:type="dxa" w:w="80"/>
              <w:right w:type="dxa" w:w="100"/>
            </w:tcMar>
          </w:tcPr>
          <w:p>
            <w:r>
              <w:rPr>
                <w:b w:val="false"/>
                <w:bCs w:val="false"/>
                <w:i w:val="false"/>
                <w:iCs w:val="false"/>
                <w:sz w:val="20"/>
                <w:szCs w:val="20"/>
              </w:rPr>
              <w:t xml:space="preserve">Número</w:t>
            </w:r>
          </w:p>
        </w:tc>
        <w:tc>
          <w:tcPr>
            <w:tcW w:type="dxa" w:w="1400"/>
            <w:tcMar>
              <w:top w:type="dxa" w:w="80"/>
              <w:left w:type="dxa" w:w="100"/>
              <w:bottom w:type="dxa" w:w="80"/>
              <w:right w:type="dxa" w:w="100"/>
            </w:tcMar>
          </w:tcPr>
          <w:p>
            <w:r>
              <w:rPr>
                <w:b w:val="false"/>
                <w:bCs w:val="false"/>
                <w:i w:val="false"/>
                <w:iCs w:val="false"/>
                <w:sz w:val="20"/>
                <w:szCs w:val="20"/>
              </w:rPr>
              <w:t xml:space="preserve">No (por defecto: 0)</w:t>
            </w:r>
          </w:p>
        </w:tc>
        <w:tc>
          <w:tcPr>
            <w:tcW w:type="dxa" w:w="4950"/>
            <w:tcMar>
              <w:top w:type="dxa" w:w="80"/>
              <w:left w:type="dxa" w:w="100"/>
              <w:bottom w:type="dxa" w:w="80"/>
              <w:right w:type="dxa" w:w="100"/>
            </w:tcMar>
          </w:tcPr>
          <w:p>
            <w:r>
              <w:rPr>
                <w:b w:val="false"/>
                <w:bCs w:val="false"/>
                <w:i w:val="false"/>
                <w:iCs w:val="false"/>
                <w:sz w:val="20"/>
                <w:szCs w:val="20"/>
              </w:rPr>
              <w:t xml:space="preserve">Unidades sueltas contadas (fuera de caja completa).</w:t>
            </w:r>
          </w:p>
        </w:tc>
      </w:tr>
      <w:tr>
        <w:tc>
          <w:tcPr>
            <w:tcW w:type="dxa" w:w="1500"/>
            <w:tcMar>
              <w:top w:type="dxa" w:w="80"/>
              <w:left w:type="dxa" w:w="100"/>
              <w:bottom w:type="dxa" w:w="80"/>
              <w:right w:type="dxa" w:w="100"/>
            </w:tcMar>
          </w:tcPr>
          <w:p>
            <w:r>
              <w:rPr>
                <w:b w:val="false"/>
                <w:bCs w:val="false"/>
                <w:i w:val="false"/>
                <w:iCs w:val="false"/>
                <w:sz w:val="20"/>
                <w:szCs w:val="20"/>
              </w:rPr>
              <w:t xml:space="preserve">FechaVencimiento</w:t>
            </w:r>
          </w:p>
        </w:tc>
        <w:tc>
          <w:tcPr>
            <w:tcW w:type="dxa" w:w="1500"/>
            <w:tcMar>
              <w:top w:type="dxa" w:w="80"/>
              <w:left w:type="dxa" w:w="100"/>
              <w:bottom w:type="dxa" w:w="80"/>
              <w:right w:type="dxa" w:w="100"/>
            </w:tcMar>
          </w:tcPr>
          <w:p>
            <w:r>
              <w:rPr>
                <w:b w:val="false"/>
                <w:bCs w:val="false"/>
                <w:i w:val="false"/>
                <w:iCs w:val="false"/>
                <w:sz w:val="20"/>
                <w:szCs w:val="20"/>
              </w:rPr>
              <w:t xml:space="preserve">Fecha (texto AAAA-MM-DD)</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Fecha de vencimiento del producto en esa posición.</w:t>
            </w:r>
          </w:p>
        </w:tc>
      </w:tr>
      <w:tr>
        <w:tc>
          <w:tcPr>
            <w:tcW w:type="dxa" w:w="1500"/>
            <w:tcMar>
              <w:top w:type="dxa" w:w="80"/>
              <w:left w:type="dxa" w:w="100"/>
              <w:bottom w:type="dxa" w:w="80"/>
              <w:right w:type="dxa" w:w="100"/>
            </w:tcMar>
          </w:tcPr>
          <w:p>
            <w:r>
              <w:rPr>
                <w:b w:val="false"/>
                <w:bCs w:val="false"/>
                <w:i w:val="false"/>
                <w:iCs w:val="false"/>
                <w:sz w:val="20"/>
                <w:szCs w:val="20"/>
              </w:rPr>
              <w:t xml:space="preserve">Estatus</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Estatus libre que digita el Rotador (ej. observación de calidad).</w:t>
            </w:r>
          </w:p>
        </w:tc>
      </w:tr>
      <w:tr>
        <w:tc>
          <w:tcPr>
            <w:tcW w:type="dxa" w:w="1500"/>
            <w:tcMar>
              <w:top w:type="dxa" w:w="80"/>
              <w:left w:type="dxa" w:w="100"/>
              <w:bottom w:type="dxa" w:w="80"/>
              <w:right w:type="dxa" w:w="100"/>
            </w:tcMar>
          </w:tcPr>
          <w:p>
            <w:r>
              <w:rPr>
                <w:b w:val="false"/>
                <w:bCs w:val="false"/>
                <w:i w:val="false"/>
                <w:iCs w:val="false"/>
                <w:sz w:val="20"/>
                <w:szCs w:val="20"/>
              </w:rPr>
              <w:t xml:space="preserve">Observaciones</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Observación libre adicional.</w:t>
            </w:r>
          </w:p>
        </w:tc>
      </w:tr>
      <w:tr>
        <w:tc>
          <w:tcPr>
            <w:tcW w:type="dxa" w:w="1500"/>
            <w:tcMar>
              <w:top w:type="dxa" w:w="80"/>
              <w:left w:type="dxa" w:w="100"/>
              <w:bottom w:type="dxa" w:w="80"/>
              <w:right w:type="dxa" w:w="100"/>
            </w:tcMar>
          </w:tcPr>
          <w:p>
            <w:r>
              <w:rPr>
                <w:b w:val="false"/>
                <w:bCs w:val="false"/>
                <w:i w:val="false"/>
                <w:iCs w:val="false"/>
                <w:sz w:val="20"/>
                <w:szCs w:val="20"/>
              </w:rPr>
              <w:t xml:space="preserve">Bloquear</w:t>
            </w:r>
          </w:p>
        </w:tc>
        <w:tc>
          <w:tcPr>
            <w:tcW w:type="dxa" w:w="1500"/>
            <w:tcMar>
              <w:top w:type="dxa" w:w="80"/>
              <w:left w:type="dxa" w:w="100"/>
              <w:bottom w:type="dxa" w:w="80"/>
              <w:right w:type="dxa" w:w="100"/>
            </w:tcMar>
          </w:tcPr>
          <w:p>
            <w:r>
              <w:rPr>
                <w:b w:val="false"/>
                <w:bCs w:val="false"/>
                <w:i w:val="false"/>
                <w:iCs w:val="false"/>
                <w:sz w:val="20"/>
                <w:szCs w:val="20"/>
              </w:rPr>
              <w:t xml:space="preserve">Texto ("Bloquear"/"No")</w:t>
            </w:r>
          </w:p>
        </w:tc>
        <w:tc>
          <w:tcPr>
            <w:tcW w:type="dxa" w:w="1400"/>
            <w:tcMar>
              <w:top w:type="dxa" w:w="80"/>
              <w:left w:type="dxa" w:w="100"/>
              <w:bottom w:type="dxa" w:w="80"/>
              <w:right w:type="dxa" w:w="100"/>
            </w:tcMar>
          </w:tcPr>
          <w:p>
            <w:r>
              <w:rPr>
                <w:b w:val="false"/>
                <w:bCs w:val="false"/>
                <w:i w:val="false"/>
                <w:iCs w:val="false"/>
                <w:sz w:val="20"/>
                <w:szCs w:val="20"/>
              </w:rPr>
              <w:t xml:space="preserve">No (por defecto: "No")</w:t>
            </w:r>
          </w:p>
        </w:tc>
        <w:tc>
          <w:tcPr>
            <w:tcW w:type="dxa" w:w="4950"/>
            <w:tcMar>
              <w:top w:type="dxa" w:w="80"/>
              <w:left w:type="dxa" w:w="100"/>
              <w:bottom w:type="dxa" w:w="80"/>
              <w:right w:type="dxa" w:w="100"/>
            </w:tcMar>
          </w:tcPr>
          <w:p>
            <w:r>
              <w:rPr>
                <w:b w:val="false"/>
                <w:bCs w:val="false"/>
                <w:i w:val="false"/>
                <w:iCs w:val="false"/>
                <w:sz w:val="20"/>
                <w:szCs w:val="20"/>
              </w:rPr>
              <w:t xml:space="preserve">Si queda en "Bloquear", el producto se retiene: la app deja de calcularle frescura/unidades y lo marca como no apto para despacho.</w:t>
            </w:r>
          </w:p>
        </w:tc>
      </w:tr>
      <w:tr>
        <w:tc>
          <w:tcPr>
            <w:tcW w:type="dxa" w:w="1500"/>
            <w:tcMar>
              <w:top w:type="dxa" w:w="80"/>
              <w:left w:type="dxa" w:w="100"/>
              <w:bottom w:type="dxa" w:w="80"/>
              <w:right w:type="dxa" w:w="100"/>
            </w:tcMar>
          </w:tcPr>
          <w:p>
            <w:r>
              <w:rPr>
                <w:b w:val="false"/>
                <w:bCs w:val="false"/>
                <w:i w:val="false"/>
                <w:iCs w:val="false"/>
                <w:sz w:val="20"/>
                <w:szCs w:val="20"/>
              </w:rPr>
              <w:t xml:space="preserve">Usuario</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Sí</w:t>
            </w:r>
          </w:p>
        </w:tc>
        <w:tc>
          <w:tcPr>
            <w:tcW w:type="dxa" w:w="4950"/>
            <w:tcMar>
              <w:top w:type="dxa" w:w="80"/>
              <w:left w:type="dxa" w:w="100"/>
              <w:bottom w:type="dxa" w:w="80"/>
              <w:right w:type="dxa" w:w="100"/>
            </w:tcMar>
          </w:tcPr>
          <w:p>
            <w:r>
              <w:rPr>
                <w:b w:val="false"/>
                <w:bCs w:val="false"/>
                <w:i w:val="false"/>
                <w:iCs w:val="false"/>
                <w:sz w:val="20"/>
                <w:szCs w:val="20"/>
              </w:rPr>
              <w:t xml:space="preserve">Usuario de quien guardó el último conteo en esa posición.</w:t>
            </w:r>
          </w:p>
        </w:tc>
      </w:tr>
      <w:tr>
        <w:tc>
          <w:tcPr>
            <w:tcW w:type="dxa" w:w="1500"/>
            <w:tcMar>
              <w:top w:type="dxa" w:w="80"/>
              <w:left w:type="dxa" w:w="100"/>
              <w:bottom w:type="dxa" w:w="80"/>
              <w:right w:type="dxa" w:w="100"/>
            </w:tcMar>
          </w:tcPr>
          <w:p>
            <w:r>
              <w:rPr>
                <w:b w:val="false"/>
                <w:bCs w:val="false"/>
                <w:i w:val="false"/>
                <w:iCs w:val="false"/>
                <w:sz w:val="20"/>
                <w:szCs w:val="20"/>
              </w:rPr>
              <w:t xml:space="preserve">Rol</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Sí</w:t>
            </w:r>
          </w:p>
        </w:tc>
        <w:tc>
          <w:tcPr>
            <w:tcW w:type="dxa" w:w="4950"/>
            <w:tcMar>
              <w:top w:type="dxa" w:w="80"/>
              <w:left w:type="dxa" w:w="100"/>
              <w:bottom w:type="dxa" w:w="80"/>
              <w:right w:type="dxa" w:w="100"/>
            </w:tcMar>
          </w:tcPr>
          <w:p>
            <w:r>
              <w:rPr>
                <w:b w:val="false"/>
                <w:bCs w:val="false"/>
                <w:i w:val="false"/>
                <w:iCs w:val="false"/>
                <w:sz w:val="20"/>
                <w:szCs w:val="20"/>
              </w:rPr>
              <w:t xml:space="preserve">Rol de quien guardó el último conteo.</w:t>
            </w:r>
          </w:p>
        </w:tc>
      </w:tr>
      <w:tr>
        <w:tc>
          <w:tcPr>
            <w:tcW w:type="dxa" w:w="1500"/>
            <w:tcMar>
              <w:top w:type="dxa" w:w="80"/>
              <w:left w:type="dxa" w:w="100"/>
              <w:bottom w:type="dxa" w:w="80"/>
              <w:right w:type="dxa" w:w="100"/>
            </w:tcMar>
          </w:tcPr>
          <w:p>
            <w:r>
              <w:rPr>
                <w:b w:val="false"/>
                <w:bCs w:val="false"/>
                <w:i w:val="false"/>
                <w:iCs w:val="false"/>
                <w:sz w:val="20"/>
                <w:szCs w:val="20"/>
              </w:rPr>
              <w:t xml:space="preserve">Turno</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Turno en el que se capturó (Mañana, Tarde o Noche).</w:t>
            </w:r>
          </w:p>
        </w:tc>
      </w:tr>
      <w:tr>
        <w:tc>
          <w:tcPr>
            <w:tcW w:type="dxa" w:w="1500"/>
            <w:tcMar>
              <w:top w:type="dxa" w:w="80"/>
              <w:left w:type="dxa" w:w="100"/>
              <w:bottom w:type="dxa" w:w="80"/>
              <w:right w:type="dxa" w:w="100"/>
            </w:tcMar>
          </w:tcPr>
          <w:p>
            <w:r>
              <w:rPr>
                <w:b w:val="false"/>
                <w:bCs w:val="false"/>
                <w:i w:val="false"/>
                <w:iCs w:val="false"/>
                <w:sz w:val="20"/>
                <w:szCs w:val="20"/>
              </w:rPr>
              <w:t xml:space="preserve">FechaToma</w:t>
            </w:r>
          </w:p>
        </w:tc>
        <w:tc>
          <w:tcPr>
            <w:tcW w:type="dxa" w:w="1500"/>
            <w:tcMar>
              <w:top w:type="dxa" w:w="80"/>
              <w:left w:type="dxa" w:w="100"/>
              <w:bottom w:type="dxa" w:w="80"/>
              <w:right w:type="dxa" w:w="100"/>
            </w:tcMar>
          </w:tcPr>
          <w:p>
            <w:r>
              <w:rPr>
                <w:b w:val="false"/>
                <w:bCs w:val="false"/>
                <w:i w:val="false"/>
                <w:iCs w:val="false"/>
                <w:sz w:val="20"/>
                <w:szCs w:val="20"/>
              </w:rPr>
              <w:t xml:space="preserve">Fecha y hora</w:t>
            </w:r>
          </w:p>
        </w:tc>
        <w:tc>
          <w:tcPr>
            <w:tcW w:type="dxa" w:w="1400"/>
            <w:tcMar>
              <w:top w:type="dxa" w:w="80"/>
              <w:left w:type="dxa" w:w="100"/>
              <w:bottom w:type="dxa" w:w="80"/>
              <w:right w:type="dxa" w:w="100"/>
            </w:tcMar>
          </w:tcPr>
          <w:p>
            <w:r>
              <w:rPr>
                <w:b w:val="false"/>
                <w:bCs w:val="false"/>
                <w:i w:val="false"/>
                <w:iCs w:val="false"/>
                <w:sz w:val="20"/>
                <w:szCs w:val="20"/>
              </w:rPr>
              <w:t xml:space="preserve">Sí</w:t>
            </w:r>
          </w:p>
        </w:tc>
        <w:tc>
          <w:tcPr>
            <w:tcW w:type="dxa" w:w="4950"/>
            <w:tcMar>
              <w:top w:type="dxa" w:w="80"/>
              <w:left w:type="dxa" w:w="100"/>
              <w:bottom w:type="dxa" w:w="80"/>
              <w:right w:type="dxa" w:w="100"/>
            </w:tcMar>
          </w:tcPr>
          <w:p>
            <w:r>
              <w:rPr>
                <w:b w:val="false"/>
                <w:bCs w:val="false"/>
                <w:i w:val="false"/>
                <w:iCs w:val="false"/>
                <w:sz w:val="20"/>
                <w:szCs w:val="20"/>
              </w:rPr>
              <w:t xml:space="preserve">Momento exacto en que se guardó ese conteo.</w:t>
            </w:r>
          </w:p>
        </w:tc>
      </w:tr>
      <w:tr>
        <w:tc>
          <w:tcPr>
            <w:tcW w:type="dxa" w:w="1500"/>
            <w:tcMar>
              <w:top w:type="dxa" w:w="80"/>
              <w:left w:type="dxa" w:w="100"/>
              <w:bottom w:type="dxa" w:w="80"/>
              <w:right w:type="dxa" w:w="100"/>
            </w:tcMar>
          </w:tcPr>
          <w:p>
            <w:r>
              <w:rPr>
                <w:b w:val="false"/>
                <w:bCs w:val="false"/>
                <w:i w:val="false"/>
                <w:iCs w:val="false"/>
                <w:sz w:val="20"/>
                <w:szCs w:val="20"/>
              </w:rPr>
              <w:t xml:space="preserve">Sede</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No (por defecto: "Tocancipá")</w:t>
            </w:r>
          </w:p>
        </w:tc>
        <w:tc>
          <w:tcPr>
            <w:tcW w:type="dxa" w:w="4950"/>
            <w:tcMar>
              <w:top w:type="dxa" w:w="80"/>
              <w:left w:type="dxa" w:w="100"/>
              <w:bottom w:type="dxa" w:w="80"/>
              <w:right w:type="dxa" w:w="100"/>
            </w:tcMar>
          </w:tcPr>
          <w:p>
            <w:r>
              <w:rPr>
                <w:b w:val="false"/>
                <w:bCs w:val="false"/>
                <w:i w:val="false"/>
                <w:iCs w:val="false"/>
                <w:sz w:val="20"/>
                <w:szCs w:val="20"/>
              </w:rPr>
              <w:t xml:space="preserve">Sede/planta que reporta.</w:t>
            </w:r>
          </w:p>
        </w:tc>
      </w:tr>
    </w:tbl>
    <w:p>
      <w:pPr>
        <w:pStyle w:val="Heading2"/>
        <w:spacing w:after="80" w:before="320"/>
      </w:pPr>
      <w:r>
        <w:t xml:space="preserve">3. Tabla "historial"</w:t>
      </w:r>
    </w:p>
    <w:p>
      <w:pPr>
        <w:spacing w:after="160"/>
      </w:pPr>
      <w:r>
        <w:rPr>
          <w:sz w:val="20"/>
          <w:szCs w:val="20"/>
        </w:rPr>
        <w:t xml:space="preserve">Log append-only: una fila nueva por cada vez que se guarda un conteo (nunca se edita ni se borra). Misma forma exacta que "conteos" — sirve para trazabilidad y para armar el Tablero de monitoreo (quién contó qué y cuándo).</w:t>
      </w:r>
    </w:p>
    <w:p>
      <w:pPr>
        <w:pBdr>
          <w:left w:val="single" w:color="BFBFBF" w:sz="12" w:space="8"/>
        </w:pBdr>
        <w:spacing w:after="200"/>
        <w:ind w:left="200"/>
      </w:pPr>
      <w:r>
        <w:rPr>
          <w:i/>
          <w:iCs/>
          <w:color w:val="595959"/>
          <w:sz w:val="19"/>
          <w:szCs w:val="19"/>
        </w:rPr>
        <w:t xml:space="preserve">Mismas columnas que la tabla "conteos" (ver arriba): id, Orden, Modulo, Codigo, Estibas, Cajas, Unidades, FechaVencimiento, Estatus, Observaciones, Bloquear, Usuario, Rol, Turno, FechaToma, Sede. La única diferencia de comportamiento es que aquí nunca se actualiza ni se borra una fila existente — siempre se inserta una nueva.</w:t>
      </w:r>
    </w:p>
    <w:p>
      <w:pPr>
        <w:pStyle w:val="Heading2"/>
        <w:spacing w:after="80" w:before="320"/>
      </w:pPr>
      <w:r>
        <w:t xml:space="preserve">4. Tabla "resultado_macro"</w:t>
      </w:r>
    </w:p>
    <w:p>
      <w:pPr>
        <w:spacing w:after="160"/>
      </w:pPr>
      <w:r>
        <w:rPr>
          <w:sz w:val="20"/>
          <w:szCs w:val="20"/>
        </w:rPr>
        <w:t xml:space="preserve">Es la tabla detrás de MPRot: cada vez que se guarda un conteo, la app recalcula el cruce de "conteos" con el maestro de SKUs (mismo cálculo que la macro del Excel real) y reemplaza por completo esta tabla con el resultado — así se puede consultar directo desde Supabase (Table Editor, reportes) sin necesidad de abrir la 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400"/>
        <w:gridCol w:w="4950"/>
      </w:tblGrid>
      <w:tr>
        <w:trPr>
          <w:tblHeader/>
        </w:trPr>
        <w:tc>
          <w:tcPr>
            <w:tcW w:type="dxa" w:w="1500"/>
            <w:shd w:fill="D9E2F3" w:color="auto" w:val="clear"/>
            <w:tcMar>
              <w:top w:type="dxa" w:w="80"/>
              <w:left w:type="dxa" w:w="100"/>
              <w:bottom w:type="dxa" w:w="80"/>
              <w:right w:type="dxa" w:w="100"/>
            </w:tcMar>
          </w:tcPr>
          <w:p>
            <w:r>
              <w:rPr>
                <w:b/>
                <w:bCs/>
                <w:i w:val="false"/>
                <w:iCs w:val="false"/>
                <w:sz w:val="20"/>
                <w:szCs w:val="20"/>
              </w:rPr>
              <w:t xml:space="preserve">Columna</w:t>
            </w:r>
          </w:p>
        </w:tc>
        <w:tc>
          <w:tcPr>
            <w:tcW w:type="dxa" w:w="1500"/>
            <w:shd w:fill="D9E2F3" w:color="auto" w:val="clear"/>
            <w:tcMar>
              <w:top w:type="dxa" w:w="80"/>
              <w:left w:type="dxa" w:w="100"/>
              <w:bottom w:type="dxa" w:w="80"/>
              <w:right w:type="dxa" w:w="100"/>
            </w:tcMar>
          </w:tcPr>
          <w:p>
            <w:r>
              <w:rPr>
                <w:b/>
                <w:bCs/>
                <w:i w:val="false"/>
                <w:iCs w:val="false"/>
                <w:sz w:val="20"/>
                <w:szCs w:val="20"/>
              </w:rPr>
              <w:t xml:space="preserve">Tipo de dato</w:t>
            </w:r>
          </w:p>
        </w:tc>
        <w:tc>
          <w:tcPr>
            <w:tcW w:type="dxa" w:w="1400"/>
            <w:shd w:fill="D9E2F3" w:color="auto" w:val="clear"/>
            <w:tcMar>
              <w:top w:type="dxa" w:w="80"/>
              <w:left w:type="dxa" w:w="100"/>
              <w:bottom w:type="dxa" w:w="80"/>
              <w:right w:type="dxa" w:w="100"/>
            </w:tcMar>
          </w:tcPr>
          <w:p>
            <w:r>
              <w:rPr>
                <w:b/>
                <w:bCs/>
                <w:i w:val="false"/>
                <w:iCs w:val="false"/>
                <w:sz w:val="20"/>
                <w:szCs w:val="20"/>
              </w:rPr>
              <w:t xml:space="preserve">Obligatorio</w:t>
            </w:r>
          </w:p>
        </w:tc>
        <w:tc>
          <w:tcPr>
            <w:tcW w:type="dxa" w:w="4950"/>
            <w:shd w:fill="D9E2F3" w:color="auto" w:val="clear"/>
            <w:tcMar>
              <w:top w:type="dxa" w:w="80"/>
              <w:left w:type="dxa" w:w="100"/>
              <w:bottom w:type="dxa" w:w="80"/>
              <w:right w:type="dxa" w:w="100"/>
            </w:tcMar>
          </w:tcPr>
          <w:p>
            <w:r>
              <w:rPr>
                <w:b/>
                <w:bCs/>
                <w:i w:val="false"/>
                <w:iCs w:val="false"/>
                <w:sz w:val="20"/>
                <w:szCs w:val="20"/>
              </w:rPr>
              <w:t xml:space="preserve">Para qué sirve</w:t>
            </w:r>
          </w:p>
        </w:tc>
      </w:tr>
      <w:tr>
        <w:tc>
          <w:tcPr>
            <w:tcW w:type="dxa" w:w="1500"/>
            <w:tcMar>
              <w:top w:type="dxa" w:w="80"/>
              <w:left w:type="dxa" w:w="100"/>
              <w:bottom w:type="dxa" w:w="80"/>
              <w:right w:type="dxa" w:w="100"/>
            </w:tcMar>
          </w:tcPr>
          <w:p>
            <w:r>
              <w:rPr>
                <w:b w:val="false"/>
                <w:bCs w:val="false"/>
                <w:i w:val="false"/>
                <w:iCs w:val="false"/>
                <w:sz w:val="20"/>
                <w:szCs w:val="20"/>
              </w:rPr>
              <w:t xml:space="preserve">id</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Sí</w:t>
            </w:r>
          </w:p>
        </w:tc>
        <w:tc>
          <w:tcPr>
            <w:tcW w:type="dxa" w:w="4950"/>
            <w:tcMar>
              <w:top w:type="dxa" w:w="80"/>
              <w:left w:type="dxa" w:w="100"/>
              <w:bottom w:type="dxa" w:w="80"/>
              <w:right w:type="dxa" w:w="100"/>
            </w:tcMar>
          </w:tcPr>
          <w:p>
            <w:r>
              <w:rPr>
                <w:b w:val="false"/>
                <w:bCs w:val="false"/>
                <w:i w:val="false"/>
                <w:iCs w:val="false"/>
                <w:sz w:val="20"/>
                <w:szCs w:val="20"/>
              </w:rPr>
              <w:t xml:space="preserve">Identificador del registro (mismo id que su fila de origen en "conteos").</w:t>
            </w:r>
          </w:p>
        </w:tc>
      </w:tr>
      <w:tr>
        <w:tc>
          <w:tcPr>
            <w:tcW w:type="dxa" w:w="1500"/>
            <w:tcMar>
              <w:top w:type="dxa" w:w="80"/>
              <w:left w:type="dxa" w:w="100"/>
              <w:bottom w:type="dxa" w:w="80"/>
              <w:right w:type="dxa" w:w="100"/>
            </w:tcMar>
          </w:tcPr>
          <w:p>
            <w:r>
              <w:rPr>
                <w:b w:val="false"/>
                <w:bCs w:val="false"/>
                <w:i w:val="false"/>
                <w:iCs w:val="false"/>
                <w:sz w:val="20"/>
                <w:szCs w:val="20"/>
              </w:rPr>
              <w:t xml:space="preserve">OrdenMacro</w:t>
            </w:r>
          </w:p>
        </w:tc>
        <w:tc>
          <w:tcPr>
            <w:tcW w:type="dxa" w:w="1500"/>
            <w:tcMar>
              <w:top w:type="dxa" w:w="80"/>
              <w:left w:type="dxa" w:w="100"/>
              <w:bottom w:type="dxa" w:w="80"/>
              <w:right w:type="dxa" w:w="100"/>
            </w:tcMar>
          </w:tcPr>
          <w:p>
            <w:r>
              <w:rPr>
                <w:b w:val="false"/>
                <w:bCs w:val="false"/>
                <w:i w:val="false"/>
                <w:iCs w:val="false"/>
                <w:sz w:val="20"/>
                <w:szCs w:val="20"/>
              </w:rPr>
              <w:t xml:space="preserve">Número entero</w:t>
            </w:r>
          </w:p>
        </w:tc>
        <w:tc>
          <w:tcPr>
            <w:tcW w:type="dxa" w:w="1400"/>
            <w:tcMar>
              <w:top w:type="dxa" w:w="80"/>
              <w:left w:type="dxa" w:w="100"/>
              <w:bottom w:type="dxa" w:w="80"/>
              <w:right w:type="dxa" w:w="100"/>
            </w:tcMar>
          </w:tcPr>
          <w:p>
            <w:r>
              <w:rPr>
                <w:b w:val="false"/>
                <w:bCs w:val="false"/>
                <w:i w:val="false"/>
                <w:iCs w:val="false"/>
                <w:sz w:val="20"/>
                <w:szCs w:val="20"/>
              </w:rPr>
              <w:t xml:space="preserve">Sí</w:t>
            </w:r>
          </w:p>
        </w:tc>
        <w:tc>
          <w:tcPr>
            <w:tcW w:type="dxa" w:w="4950"/>
            <w:tcMar>
              <w:top w:type="dxa" w:w="80"/>
              <w:left w:type="dxa" w:w="100"/>
              <w:bottom w:type="dxa" w:w="80"/>
              <w:right w:type="dxa" w:w="100"/>
            </w:tcMar>
          </w:tcPr>
          <w:p>
            <w:r>
              <w:rPr>
                <w:b w:val="false"/>
                <w:bCs w:val="false"/>
                <w:i w:val="false"/>
                <w:iCs w:val="false"/>
                <w:sz w:val="20"/>
                <w:szCs w:val="20"/>
              </w:rPr>
              <w:t xml:space="preserve">Orden que arma la macro: agrupa por Familia, luego por Código (como texto) y por último por Días para vencer — no es la posición física del módulo.</w:t>
            </w:r>
          </w:p>
        </w:tc>
      </w:tr>
      <w:tr>
        <w:tc>
          <w:tcPr>
            <w:tcW w:type="dxa" w:w="1500"/>
            <w:tcMar>
              <w:top w:type="dxa" w:w="80"/>
              <w:left w:type="dxa" w:w="100"/>
              <w:bottom w:type="dxa" w:w="80"/>
              <w:right w:type="dxa" w:w="100"/>
            </w:tcMar>
          </w:tcPr>
          <w:p>
            <w:r>
              <w:rPr>
                <w:b w:val="false"/>
                <w:bCs w:val="false"/>
                <w:i w:val="false"/>
                <w:iCs w:val="false"/>
                <w:sz w:val="20"/>
                <w:szCs w:val="20"/>
              </w:rPr>
              <w:t xml:space="preserve">Orden</w:t>
            </w:r>
          </w:p>
        </w:tc>
        <w:tc>
          <w:tcPr>
            <w:tcW w:type="dxa" w:w="1500"/>
            <w:tcMar>
              <w:top w:type="dxa" w:w="80"/>
              <w:left w:type="dxa" w:w="100"/>
              <w:bottom w:type="dxa" w:w="80"/>
              <w:right w:type="dxa" w:w="100"/>
            </w:tcMar>
          </w:tcPr>
          <w:p>
            <w:r>
              <w:rPr>
                <w:b w:val="false"/>
                <w:bCs w:val="false"/>
                <w:i w:val="false"/>
                <w:iCs w:val="false"/>
                <w:sz w:val="20"/>
                <w:szCs w:val="20"/>
              </w:rPr>
              <w:t xml:space="preserve">Número entero</w:t>
            </w:r>
          </w:p>
        </w:tc>
        <w:tc>
          <w:tcPr>
            <w:tcW w:type="dxa" w:w="1400"/>
            <w:tcMar>
              <w:top w:type="dxa" w:w="80"/>
              <w:left w:type="dxa" w:w="100"/>
              <w:bottom w:type="dxa" w:w="80"/>
              <w:right w:type="dxa" w:w="100"/>
            </w:tcMar>
          </w:tcPr>
          <w:p>
            <w:r>
              <w:rPr>
                <w:b w:val="false"/>
                <w:bCs w:val="false"/>
                <w:i w:val="false"/>
                <w:iCs w:val="false"/>
                <w:sz w:val="20"/>
                <w:szCs w:val="20"/>
              </w:rPr>
              <w:t xml:space="preserve">Sí</w:t>
            </w:r>
          </w:p>
        </w:tc>
        <w:tc>
          <w:tcPr>
            <w:tcW w:type="dxa" w:w="4950"/>
            <w:tcMar>
              <w:top w:type="dxa" w:w="80"/>
              <w:left w:type="dxa" w:w="100"/>
              <w:bottom w:type="dxa" w:w="80"/>
              <w:right w:type="dxa" w:w="100"/>
            </w:tcMar>
          </w:tcPr>
          <w:p>
            <w:r>
              <w:rPr>
                <w:b w:val="false"/>
                <w:bCs w:val="false"/>
                <w:i w:val="false"/>
                <w:iCs w:val="false"/>
                <w:sz w:val="20"/>
                <w:szCs w:val="20"/>
              </w:rPr>
              <w:t xml:space="preserve">Posición física de origen (igual que en "conteos").</w:t>
            </w:r>
          </w:p>
        </w:tc>
      </w:tr>
      <w:tr>
        <w:tc>
          <w:tcPr>
            <w:tcW w:type="dxa" w:w="1500"/>
            <w:tcMar>
              <w:top w:type="dxa" w:w="80"/>
              <w:left w:type="dxa" w:w="100"/>
              <w:bottom w:type="dxa" w:w="80"/>
              <w:right w:type="dxa" w:w="100"/>
            </w:tcMar>
          </w:tcPr>
          <w:p>
            <w:r>
              <w:rPr>
                <w:b w:val="false"/>
                <w:bCs w:val="false"/>
                <w:i w:val="false"/>
                <w:iCs w:val="false"/>
                <w:sz w:val="20"/>
                <w:szCs w:val="20"/>
              </w:rPr>
              <w:t xml:space="preserve">Modulo</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Sí</w:t>
            </w:r>
          </w:p>
        </w:tc>
        <w:tc>
          <w:tcPr>
            <w:tcW w:type="dxa" w:w="4950"/>
            <w:tcMar>
              <w:top w:type="dxa" w:w="80"/>
              <w:left w:type="dxa" w:w="100"/>
              <w:bottom w:type="dxa" w:w="80"/>
              <w:right w:type="dxa" w:w="100"/>
            </w:tcMar>
          </w:tcPr>
          <w:p>
            <w:r>
              <w:rPr>
                <w:b w:val="false"/>
                <w:bCs w:val="false"/>
                <w:i w:val="false"/>
                <w:iCs w:val="false"/>
                <w:sz w:val="20"/>
                <w:szCs w:val="20"/>
              </w:rPr>
              <w:t xml:space="preserve">Nombre del módulo.</w:t>
            </w:r>
          </w:p>
        </w:tc>
      </w:tr>
      <w:tr>
        <w:tc>
          <w:tcPr>
            <w:tcW w:type="dxa" w:w="1500"/>
            <w:tcMar>
              <w:top w:type="dxa" w:w="80"/>
              <w:left w:type="dxa" w:w="100"/>
              <w:bottom w:type="dxa" w:w="80"/>
              <w:right w:type="dxa" w:w="100"/>
            </w:tcMar>
          </w:tcPr>
          <w:p>
            <w:r>
              <w:rPr>
                <w:b w:val="false"/>
                <w:bCs w:val="false"/>
                <w:i w:val="false"/>
                <w:iCs w:val="false"/>
                <w:sz w:val="20"/>
                <w:szCs w:val="20"/>
              </w:rPr>
              <w:t xml:space="preserve">Familia</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Familia del producto (Barril, Lata, Pet, Ret, NR…), viene del maestro de SKUs.</w:t>
            </w:r>
          </w:p>
        </w:tc>
      </w:tr>
      <w:tr>
        <w:tc>
          <w:tcPr>
            <w:tcW w:type="dxa" w:w="1500"/>
            <w:tcMar>
              <w:top w:type="dxa" w:w="80"/>
              <w:left w:type="dxa" w:w="100"/>
              <w:bottom w:type="dxa" w:w="80"/>
              <w:right w:type="dxa" w:w="100"/>
            </w:tcMar>
          </w:tcPr>
          <w:p>
            <w:r>
              <w:rPr>
                <w:b w:val="false"/>
                <w:bCs w:val="false"/>
                <w:i w:val="false"/>
                <w:iCs w:val="false"/>
                <w:sz w:val="20"/>
                <w:szCs w:val="20"/>
              </w:rPr>
              <w:t xml:space="preserve">Codigo</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Código del producto.</w:t>
            </w:r>
          </w:p>
        </w:tc>
      </w:tr>
      <w:tr>
        <w:tc>
          <w:tcPr>
            <w:tcW w:type="dxa" w:w="1500"/>
            <w:tcMar>
              <w:top w:type="dxa" w:w="80"/>
              <w:left w:type="dxa" w:w="100"/>
              <w:bottom w:type="dxa" w:w="80"/>
              <w:right w:type="dxa" w:w="100"/>
            </w:tcMar>
          </w:tcPr>
          <w:p>
            <w:r>
              <w:rPr>
                <w:b w:val="false"/>
                <w:bCs w:val="false"/>
                <w:i w:val="false"/>
                <w:iCs w:val="false"/>
                <w:sz w:val="20"/>
                <w:szCs w:val="20"/>
              </w:rPr>
              <w:t xml:space="preserve">Descripcion</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Descripción del producto, viene del maestro de SKUs.</w:t>
            </w:r>
          </w:p>
        </w:tc>
      </w:tr>
      <w:tr>
        <w:tc>
          <w:tcPr>
            <w:tcW w:type="dxa" w:w="1500"/>
            <w:tcMar>
              <w:top w:type="dxa" w:w="80"/>
              <w:left w:type="dxa" w:w="100"/>
              <w:bottom w:type="dxa" w:w="80"/>
              <w:right w:type="dxa" w:w="100"/>
            </w:tcMar>
          </w:tcPr>
          <w:p>
            <w:r>
              <w:rPr>
                <w:b w:val="false"/>
                <w:bCs w:val="false"/>
                <w:i w:val="false"/>
                <w:iCs w:val="false"/>
                <w:sz w:val="20"/>
                <w:szCs w:val="20"/>
              </w:rPr>
              <w:t xml:space="preserve">Estibas</w:t>
            </w:r>
          </w:p>
        </w:tc>
        <w:tc>
          <w:tcPr>
            <w:tcW w:type="dxa" w:w="1500"/>
            <w:tcMar>
              <w:top w:type="dxa" w:w="80"/>
              <w:left w:type="dxa" w:w="100"/>
              <w:bottom w:type="dxa" w:w="80"/>
              <w:right w:type="dxa" w:w="100"/>
            </w:tcMar>
          </w:tcPr>
          <w:p>
            <w:r>
              <w:rPr>
                <w:b w:val="false"/>
                <w:bCs w:val="false"/>
                <w:i w:val="false"/>
                <w:iCs w:val="false"/>
                <w:sz w:val="20"/>
                <w:szCs w:val="20"/>
              </w:rPr>
              <w:t xml:space="preserve">Número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Estibas contadas.</w:t>
            </w:r>
          </w:p>
        </w:tc>
      </w:tr>
      <w:tr>
        <w:tc>
          <w:tcPr>
            <w:tcW w:type="dxa" w:w="1500"/>
            <w:tcMar>
              <w:top w:type="dxa" w:w="80"/>
              <w:left w:type="dxa" w:w="100"/>
              <w:bottom w:type="dxa" w:w="80"/>
              <w:right w:type="dxa" w:w="100"/>
            </w:tcMar>
          </w:tcPr>
          <w:p>
            <w:r>
              <w:rPr>
                <w:b w:val="false"/>
                <w:bCs w:val="false"/>
                <w:i w:val="false"/>
                <w:iCs w:val="false"/>
                <w:sz w:val="20"/>
                <w:szCs w:val="20"/>
              </w:rPr>
              <w:t xml:space="preserve">Cajas</w:t>
            </w:r>
          </w:p>
        </w:tc>
        <w:tc>
          <w:tcPr>
            <w:tcW w:type="dxa" w:w="1500"/>
            <w:tcMar>
              <w:top w:type="dxa" w:w="80"/>
              <w:left w:type="dxa" w:w="100"/>
              <w:bottom w:type="dxa" w:w="80"/>
              <w:right w:type="dxa" w:w="100"/>
            </w:tcMar>
          </w:tcPr>
          <w:p>
            <w:r>
              <w:rPr>
                <w:b w:val="false"/>
                <w:bCs w:val="false"/>
                <w:i w:val="false"/>
                <w:iCs w:val="false"/>
                <w:sz w:val="20"/>
                <w:szCs w:val="20"/>
              </w:rPr>
              <w:t xml:space="preserve">Número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Cajas sueltas contadas.</w:t>
            </w:r>
          </w:p>
        </w:tc>
      </w:tr>
      <w:tr>
        <w:tc>
          <w:tcPr>
            <w:tcW w:type="dxa" w:w="1500"/>
            <w:tcMar>
              <w:top w:type="dxa" w:w="80"/>
              <w:left w:type="dxa" w:w="100"/>
              <w:bottom w:type="dxa" w:w="80"/>
              <w:right w:type="dxa" w:w="100"/>
            </w:tcMar>
          </w:tcPr>
          <w:p>
            <w:r>
              <w:rPr>
                <w:b w:val="false"/>
                <w:bCs w:val="false"/>
                <w:i w:val="false"/>
                <w:iCs w:val="false"/>
                <w:sz w:val="20"/>
                <w:szCs w:val="20"/>
              </w:rPr>
              <w:t xml:space="preserve">Unidades</w:t>
            </w:r>
          </w:p>
        </w:tc>
        <w:tc>
          <w:tcPr>
            <w:tcW w:type="dxa" w:w="1500"/>
            <w:tcMar>
              <w:top w:type="dxa" w:w="80"/>
              <w:left w:type="dxa" w:w="100"/>
              <w:bottom w:type="dxa" w:w="80"/>
              <w:right w:type="dxa" w:w="100"/>
            </w:tcMar>
          </w:tcPr>
          <w:p>
            <w:r>
              <w:rPr>
                <w:b w:val="false"/>
                <w:bCs w:val="false"/>
                <w:i w:val="false"/>
                <w:iCs w:val="false"/>
                <w:sz w:val="20"/>
                <w:szCs w:val="20"/>
              </w:rPr>
              <w:t xml:space="preserve">Número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Unidades sueltas contadas.</w:t>
            </w:r>
          </w:p>
        </w:tc>
      </w:tr>
      <w:tr>
        <w:tc>
          <w:tcPr>
            <w:tcW w:type="dxa" w:w="1500"/>
            <w:tcMar>
              <w:top w:type="dxa" w:w="80"/>
              <w:left w:type="dxa" w:w="100"/>
              <w:bottom w:type="dxa" w:w="80"/>
              <w:right w:type="dxa" w:w="100"/>
            </w:tcMar>
          </w:tcPr>
          <w:p>
            <w:r>
              <w:rPr>
                <w:b w:val="false"/>
                <w:bCs w:val="false"/>
                <w:i w:val="false"/>
                <w:iCs w:val="false"/>
                <w:sz w:val="20"/>
                <w:szCs w:val="20"/>
              </w:rPr>
              <w:t xml:space="preserve">FechaVencimiento</w:t>
            </w:r>
          </w:p>
        </w:tc>
        <w:tc>
          <w:tcPr>
            <w:tcW w:type="dxa" w:w="1500"/>
            <w:tcMar>
              <w:top w:type="dxa" w:w="80"/>
              <w:left w:type="dxa" w:w="100"/>
              <w:bottom w:type="dxa" w:w="80"/>
              <w:right w:type="dxa" w:w="100"/>
            </w:tcMar>
          </w:tcPr>
          <w:p>
            <w:r>
              <w:rPr>
                <w:b w:val="false"/>
                <w:bCs w:val="false"/>
                <w:i w:val="false"/>
                <w:iCs w:val="false"/>
                <w:sz w:val="20"/>
                <w:szCs w:val="20"/>
              </w:rPr>
              <w:t xml:space="preserve">Fecha (texto AAAA-MM-DD)</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Fecha de vencimiento.</w:t>
            </w:r>
          </w:p>
        </w:tc>
      </w:tr>
      <w:tr>
        <w:tc>
          <w:tcPr>
            <w:tcW w:type="dxa" w:w="1500"/>
            <w:tcMar>
              <w:top w:type="dxa" w:w="80"/>
              <w:left w:type="dxa" w:w="100"/>
              <w:bottom w:type="dxa" w:w="80"/>
              <w:right w:type="dxa" w:w="100"/>
            </w:tcMar>
          </w:tcPr>
          <w:p>
            <w:r>
              <w:rPr>
                <w:b w:val="false"/>
                <w:bCs w:val="false"/>
                <w:i w:val="false"/>
                <w:iCs w:val="false"/>
                <w:sz w:val="20"/>
                <w:szCs w:val="20"/>
              </w:rPr>
              <w:t xml:space="preserve">DiasParaVencer</w:t>
            </w:r>
          </w:p>
        </w:tc>
        <w:tc>
          <w:tcPr>
            <w:tcW w:type="dxa" w:w="1500"/>
            <w:tcMar>
              <w:top w:type="dxa" w:w="80"/>
              <w:left w:type="dxa" w:w="100"/>
              <w:bottom w:type="dxa" w:w="80"/>
              <w:right w:type="dxa" w:w="100"/>
            </w:tcMar>
          </w:tcPr>
          <w:p>
            <w:r>
              <w:rPr>
                <w:b w:val="false"/>
                <w:bCs w:val="false"/>
                <w:i w:val="false"/>
                <w:iCs w:val="false"/>
                <w:sz w:val="20"/>
                <w:szCs w:val="20"/>
              </w:rPr>
              <w:t xml:space="preserve">Número entero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Días entre hoy y la fecha de vencimiento (se recalcula cada vez, cambia solo con el paso de los días).</w:t>
            </w:r>
          </w:p>
        </w:tc>
      </w:tr>
      <w:tr>
        <w:tc>
          <w:tcPr>
            <w:tcW w:type="dxa" w:w="1500"/>
            <w:tcMar>
              <w:top w:type="dxa" w:w="80"/>
              <w:left w:type="dxa" w:w="100"/>
              <w:bottom w:type="dxa" w:w="80"/>
              <w:right w:type="dxa" w:w="100"/>
            </w:tcMar>
          </w:tcPr>
          <w:p>
            <w:r>
              <w:rPr>
                <w:b w:val="false"/>
                <w:bCs w:val="false"/>
                <w:i w:val="false"/>
                <w:iCs w:val="false"/>
                <w:sz w:val="20"/>
                <w:szCs w:val="20"/>
              </w:rPr>
              <w:t xml:space="preserve">Estado</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Rango de vencimiento (Vencido, Menos de 30 días, … Mayor a 120 días).</w:t>
            </w:r>
          </w:p>
        </w:tc>
      </w:tr>
      <w:tr>
        <w:tc>
          <w:tcPr>
            <w:tcW w:type="dxa" w:w="1500"/>
            <w:tcMar>
              <w:top w:type="dxa" w:w="80"/>
              <w:left w:type="dxa" w:w="100"/>
              <w:bottom w:type="dxa" w:w="80"/>
              <w:right w:type="dxa" w:w="100"/>
            </w:tcMar>
          </w:tcPr>
          <w:p>
            <w:r>
              <w:rPr>
                <w:b w:val="false"/>
                <w:bCs w:val="false"/>
                <w:i w:val="false"/>
                <w:iCs w:val="false"/>
                <w:sz w:val="20"/>
                <w:szCs w:val="20"/>
              </w:rPr>
              <w:t xml:space="preserve">Frescura</w:t>
            </w:r>
          </w:p>
        </w:tc>
        <w:tc>
          <w:tcPr>
            <w:tcW w:type="dxa" w:w="1500"/>
            <w:tcMar>
              <w:top w:type="dxa" w:w="80"/>
              <w:left w:type="dxa" w:w="100"/>
              <w:bottom w:type="dxa" w:w="80"/>
              <w:right w:type="dxa" w:w="100"/>
            </w:tcMar>
          </w:tcPr>
          <w:p>
            <w:r>
              <w:rPr>
                <w:b w:val="false"/>
                <w:bCs w:val="false"/>
                <w:i w:val="false"/>
                <w:iCs w:val="false"/>
                <w:sz w:val="20"/>
                <w:szCs w:val="20"/>
              </w:rPr>
              <w:t xml:space="preserve">Número decimal</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Días para vencer sobre la vida útil del producto.</w:t>
            </w:r>
          </w:p>
        </w:tc>
      </w:tr>
      <w:tr>
        <w:tc>
          <w:tcPr>
            <w:tcW w:type="dxa" w:w="1500"/>
            <w:tcMar>
              <w:top w:type="dxa" w:w="80"/>
              <w:left w:type="dxa" w:w="100"/>
              <w:bottom w:type="dxa" w:w="80"/>
              <w:right w:type="dxa" w:w="100"/>
            </w:tcMar>
          </w:tcPr>
          <w:p>
            <w:r>
              <w:rPr>
                <w:b w:val="false"/>
                <w:bCs w:val="false"/>
                <w:i w:val="false"/>
                <w:iCs w:val="false"/>
                <w:sz w:val="20"/>
                <w:szCs w:val="20"/>
              </w:rPr>
              <w:t xml:space="preserve">AptoT1</w:t>
            </w:r>
          </w:p>
        </w:tc>
        <w:tc>
          <w:tcPr>
            <w:tcW w:type="dxa" w:w="1500"/>
            <w:tcMar>
              <w:top w:type="dxa" w:w="80"/>
              <w:left w:type="dxa" w:w="100"/>
              <w:bottom w:type="dxa" w:w="80"/>
              <w:right w:type="dxa" w:w="100"/>
            </w:tcMar>
          </w:tcPr>
          <w:p>
            <w:r>
              <w:rPr>
                <w:b w:val="false"/>
                <w:bCs w:val="false"/>
                <w:i w:val="false"/>
                <w:iCs w:val="false"/>
                <w:sz w:val="20"/>
                <w:szCs w:val="20"/>
              </w:rPr>
              <w:t xml:space="preserve">Texto ("Sí"/"No")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Si cumple el mínimo de días para despacho T1.</w:t>
            </w:r>
          </w:p>
        </w:tc>
      </w:tr>
      <w:tr>
        <w:tc>
          <w:tcPr>
            <w:tcW w:type="dxa" w:w="1500"/>
            <w:tcMar>
              <w:top w:type="dxa" w:w="80"/>
              <w:left w:type="dxa" w:w="100"/>
              <w:bottom w:type="dxa" w:w="80"/>
              <w:right w:type="dxa" w:w="100"/>
            </w:tcMar>
          </w:tcPr>
          <w:p>
            <w:r>
              <w:rPr>
                <w:b w:val="false"/>
                <w:bCs w:val="false"/>
                <w:i w:val="false"/>
                <w:iCs w:val="false"/>
                <w:sz w:val="20"/>
                <w:szCs w:val="20"/>
              </w:rPr>
              <w:t xml:space="preserve">AptoT2</w:t>
            </w:r>
          </w:p>
        </w:tc>
        <w:tc>
          <w:tcPr>
            <w:tcW w:type="dxa" w:w="1500"/>
            <w:tcMar>
              <w:top w:type="dxa" w:w="80"/>
              <w:left w:type="dxa" w:w="100"/>
              <w:bottom w:type="dxa" w:w="80"/>
              <w:right w:type="dxa" w:w="100"/>
            </w:tcMar>
          </w:tcPr>
          <w:p>
            <w:r>
              <w:rPr>
                <w:b w:val="false"/>
                <w:bCs w:val="false"/>
                <w:i w:val="false"/>
                <w:iCs w:val="false"/>
                <w:sz w:val="20"/>
                <w:szCs w:val="20"/>
              </w:rPr>
              <w:t xml:space="preserve">Texto ("Sí"/"No")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Si cumple el mínimo de días para despacho T2.</w:t>
            </w:r>
          </w:p>
        </w:tc>
      </w:tr>
      <w:tr>
        <w:tc>
          <w:tcPr>
            <w:tcW w:type="dxa" w:w="1500"/>
            <w:tcMar>
              <w:top w:type="dxa" w:w="80"/>
              <w:left w:type="dxa" w:w="100"/>
              <w:bottom w:type="dxa" w:w="80"/>
              <w:right w:type="dxa" w:w="100"/>
            </w:tcMar>
          </w:tcPr>
          <w:p>
            <w:r>
              <w:rPr>
                <w:b w:val="false"/>
                <w:bCs w:val="false"/>
                <w:i w:val="false"/>
                <w:iCs w:val="false"/>
                <w:sz w:val="20"/>
                <w:szCs w:val="20"/>
              </w:rPr>
              <w:t xml:space="preserve">AptoKA</w:t>
            </w:r>
          </w:p>
        </w:tc>
        <w:tc>
          <w:tcPr>
            <w:tcW w:type="dxa" w:w="1500"/>
            <w:tcMar>
              <w:top w:type="dxa" w:w="80"/>
              <w:left w:type="dxa" w:w="100"/>
              <w:bottom w:type="dxa" w:w="80"/>
              <w:right w:type="dxa" w:w="100"/>
            </w:tcMar>
          </w:tcPr>
          <w:p>
            <w:r>
              <w:rPr>
                <w:b w:val="false"/>
                <w:bCs w:val="false"/>
                <w:i w:val="false"/>
                <w:iCs w:val="false"/>
                <w:sz w:val="20"/>
                <w:szCs w:val="20"/>
              </w:rPr>
              <w:t xml:space="preserve">Texto ("Sí"/"No")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Si cumple el mínimo de días para Key Account.</w:t>
            </w:r>
          </w:p>
        </w:tc>
      </w:tr>
      <w:tr>
        <w:tc>
          <w:tcPr>
            <w:tcW w:type="dxa" w:w="1500"/>
            <w:tcMar>
              <w:top w:type="dxa" w:w="80"/>
              <w:left w:type="dxa" w:w="100"/>
              <w:bottom w:type="dxa" w:w="80"/>
              <w:right w:type="dxa" w:w="100"/>
            </w:tcMar>
          </w:tcPr>
          <w:p>
            <w:r>
              <w:rPr>
                <w:b w:val="false"/>
                <w:bCs w:val="false"/>
                <w:i w:val="false"/>
                <w:iCs w:val="false"/>
                <w:sz w:val="20"/>
                <w:szCs w:val="20"/>
              </w:rPr>
              <w:t xml:space="preserve">TotalCajas</w:t>
            </w:r>
          </w:p>
        </w:tc>
        <w:tc>
          <w:tcPr>
            <w:tcW w:type="dxa" w:w="1500"/>
            <w:tcMar>
              <w:top w:type="dxa" w:w="80"/>
              <w:left w:type="dxa" w:w="100"/>
              <w:bottom w:type="dxa" w:w="80"/>
              <w:right w:type="dxa" w:w="100"/>
            </w:tcMar>
          </w:tcPr>
          <w:p>
            <w:r>
              <w:rPr>
                <w:b w:val="false"/>
                <w:bCs w:val="false"/>
                <w:i w:val="false"/>
                <w:iCs w:val="false"/>
                <w:sz w:val="20"/>
                <w:szCs w:val="20"/>
              </w:rPr>
              <w:t xml:space="preserve">Número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Cajas sueltas + cajas completas por estiba.</w:t>
            </w:r>
          </w:p>
        </w:tc>
      </w:tr>
      <w:tr>
        <w:tc>
          <w:tcPr>
            <w:tcW w:type="dxa" w:w="1500"/>
            <w:tcMar>
              <w:top w:type="dxa" w:w="80"/>
              <w:left w:type="dxa" w:w="100"/>
              <w:bottom w:type="dxa" w:w="80"/>
              <w:right w:type="dxa" w:w="100"/>
            </w:tcMar>
          </w:tcPr>
          <w:p>
            <w:r>
              <w:rPr>
                <w:b w:val="false"/>
                <w:bCs w:val="false"/>
                <w:i w:val="false"/>
                <w:iCs w:val="false"/>
                <w:sz w:val="20"/>
                <w:szCs w:val="20"/>
              </w:rPr>
              <w:t xml:space="preserve">TotalUnidades</w:t>
            </w:r>
          </w:p>
        </w:tc>
        <w:tc>
          <w:tcPr>
            <w:tcW w:type="dxa" w:w="1500"/>
            <w:tcMar>
              <w:top w:type="dxa" w:w="80"/>
              <w:left w:type="dxa" w:w="100"/>
              <w:bottom w:type="dxa" w:w="80"/>
              <w:right w:type="dxa" w:w="100"/>
            </w:tcMar>
          </w:tcPr>
          <w:p>
            <w:r>
              <w:rPr>
                <w:b w:val="false"/>
                <w:bCs w:val="false"/>
                <w:i w:val="false"/>
                <w:iCs w:val="false"/>
                <w:sz w:val="20"/>
                <w:szCs w:val="20"/>
              </w:rPr>
              <w:t xml:space="preserve">Número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Unidades sueltas + unidades contenidas en el total de cajas.</w:t>
            </w:r>
          </w:p>
        </w:tc>
      </w:tr>
      <w:tr>
        <w:tc>
          <w:tcPr>
            <w:tcW w:type="dxa" w:w="1500"/>
            <w:tcMar>
              <w:top w:type="dxa" w:w="80"/>
              <w:left w:type="dxa" w:w="100"/>
              <w:bottom w:type="dxa" w:w="80"/>
              <w:right w:type="dxa" w:w="100"/>
            </w:tcMar>
          </w:tcPr>
          <w:p>
            <w:r>
              <w:rPr>
                <w:b w:val="false"/>
                <w:bCs w:val="false"/>
                <w:i w:val="false"/>
                <w:iCs w:val="false"/>
                <w:sz w:val="20"/>
                <w:szCs w:val="20"/>
              </w:rPr>
              <w:t xml:space="preserve">Hectolitros</w:t>
            </w:r>
          </w:p>
        </w:tc>
        <w:tc>
          <w:tcPr>
            <w:tcW w:type="dxa" w:w="1500"/>
            <w:tcMar>
              <w:top w:type="dxa" w:w="80"/>
              <w:left w:type="dxa" w:w="100"/>
              <w:bottom w:type="dxa" w:w="80"/>
              <w:right w:type="dxa" w:w="100"/>
            </w:tcMar>
          </w:tcPr>
          <w:p>
            <w:r>
              <w:rPr>
                <w:b w:val="false"/>
                <w:bCs w:val="false"/>
                <w:i w:val="false"/>
                <w:iCs w:val="false"/>
                <w:sz w:val="20"/>
                <w:szCs w:val="20"/>
              </w:rPr>
              <w:t xml:space="preserve">Número decimal</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Volumen total en hectolitros.</w:t>
            </w:r>
          </w:p>
        </w:tc>
      </w:tr>
      <w:tr>
        <w:tc>
          <w:tcPr>
            <w:tcW w:type="dxa" w:w="1500"/>
            <w:tcMar>
              <w:top w:type="dxa" w:w="80"/>
              <w:left w:type="dxa" w:w="100"/>
              <w:bottom w:type="dxa" w:w="80"/>
              <w:right w:type="dxa" w:w="100"/>
            </w:tcMar>
          </w:tcPr>
          <w:p>
            <w:r>
              <w:rPr>
                <w:b w:val="false"/>
                <w:bCs w:val="false"/>
                <w:i w:val="false"/>
                <w:iCs w:val="false"/>
                <w:sz w:val="20"/>
                <w:szCs w:val="20"/>
              </w:rPr>
              <w:t xml:space="preserve">Estatus</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Igual que en "conteos".</w:t>
            </w:r>
          </w:p>
        </w:tc>
      </w:tr>
      <w:tr>
        <w:tc>
          <w:tcPr>
            <w:tcW w:type="dxa" w:w="1500"/>
            <w:tcMar>
              <w:top w:type="dxa" w:w="80"/>
              <w:left w:type="dxa" w:w="100"/>
              <w:bottom w:type="dxa" w:w="80"/>
              <w:right w:type="dxa" w:w="100"/>
            </w:tcMar>
          </w:tcPr>
          <w:p>
            <w:r>
              <w:rPr>
                <w:b w:val="false"/>
                <w:bCs w:val="false"/>
                <w:i w:val="false"/>
                <w:iCs w:val="false"/>
                <w:sz w:val="20"/>
                <w:szCs w:val="20"/>
              </w:rPr>
              <w:t xml:space="preserve">Observaciones</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Igual que en "conteos".</w:t>
            </w:r>
          </w:p>
        </w:tc>
      </w:tr>
      <w:tr>
        <w:tc>
          <w:tcPr>
            <w:tcW w:type="dxa" w:w="1500"/>
            <w:tcMar>
              <w:top w:type="dxa" w:w="80"/>
              <w:left w:type="dxa" w:w="100"/>
              <w:bottom w:type="dxa" w:w="80"/>
              <w:right w:type="dxa" w:w="100"/>
            </w:tcMar>
          </w:tcPr>
          <w:p>
            <w:r>
              <w:rPr>
                <w:b w:val="false"/>
                <w:bCs w:val="false"/>
                <w:i w:val="false"/>
                <w:iCs w:val="false"/>
                <w:sz w:val="20"/>
                <w:szCs w:val="20"/>
              </w:rPr>
              <w:t xml:space="preserve">Usuario</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Quién guardó el conteo de origen.</w:t>
            </w:r>
          </w:p>
        </w:tc>
      </w:tr>
    </w:tbl>
    <w:p>
      <w:pPr>
        <w:pBdr>
          <w:left w:val="single" w:color="BFBFBF" w:sz="12" w:space="8"/>
        </w:pBdr>
        <w:spacing w:after="200"/>
        <w:ind w:left="200"/>
      </w:pPr>
      <w:r>
        <w:rPr>
          <w:i/>
          <w:iCs/>
          <w:color w:val="595959"/>
          <w:sz w:val="19"/>
          <w:szCs w:val="19"/>
        </w:rPr>
        <w:t xml:space="preserve">Esta tabla incluye TODAS las posiciones (913), incluidas las que todavía no tienen producto asignado. La pantalla "MPRot" de la app filtra esas posiciones vacías antes de mostrarlas — si Tecnología consulta esta tabla directamente para replicar la pantalla MPRot, debe aplicar el mismo filtro (Codigo no vacío).</w:t>
      </w:r>
    </w:p>
    <w:p>
      <w:pPr>
        <w:pStyle w:val="Heading2"/>
        <w:spacing w:after="80" w:before="320"/>
      </w:pPr>
      <w:r>
        <w:t xml:space="preserve">5. Tabla "bloqueos_edicion"</w:t>
      </w:r>
    </w:p>
    <w:p>
      <w:pPr>
        <w:spacing w:after="160"/>
      </w:pPr>
      <w:r>
        <w:rPr>
          <w:sz w:val="20"/>
          <w:szCs w:val="20"/>
        </w:rPr>
        <w:t xml:space="preserve">Evita que dos Rotadores editen la misma posición al mismo tiempo. Se crea cuando alguien le da "Editar" y se borra cuando guarda o cancela.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400"/>
        <w:gridCol w:w="4950"/>
      </w:tblGrid>
      <w:tr>
        <w:trPr>
          <w:tblHeader/>
        </w:trPr>
        <w:tc>
          <w:tcPr>
            <w:tcW w:type="dxa" w:w="1500"/>
            <w:shd w:fill="D9E2F3" w:color="auto" w:val="clear"/>
            <w:tcMar>
              <w:top w:type="dxa" w:w="80"/>
              <w:left w:type="dxa" w:w="100"/>
              <w:bottom w:type="dxa" w:w="80"/>
              <w:right w:type="dxa" w:w="100"/>
            </w:tcMar>
          </w:tcPr>
          <w:p>
            <w:r>
              <w:rPr>
                <w:b/>
                <w:bCs/>
                <w:i w:val="false"/>
                <w:iCs w:val="false"/>
                <w:sz w:val="20"/>
                <w:szCs w:val="20"/>
              </w:rPr>
              <w:t xml:space="preserve">Columna</w:t>
            </w:r>
          </w:p>
        </w:tc>
        <w:tc>
          <w:tcPr>
            <w:tcW w:type="dxa" w:w="1500"/>
            <w:shd w:fill="D9E2F3" w:color="auto" w:val="clear"/>
            <w:tcMar>
              <w:top w:type="dxa" w:w="80"/>
              <w:left w:type="dxa" w:w="100"/>
              <w:bottom w:type="dxa" w:w="80"/>
              <w:right w:type="dxa" w:w="100"/>
            </w:tcMar>
          </w:tcPr>
          <w:p>
            <w:r>
              <w:rPr>
                <w:b/>
                <w:bCs/>
                <w:i w:val="false"/>
                <w:iCs w:val="false"/>
                <w:sz w:val="20"/>
                <w:szCs w:val="20"/>
              </w:rPr>
              <w:t xml:space="preserve">Tipo de dato</w:t>
            </w:r>
          </w:p>
        </w:tc>
        <w:tc>
          <w:tcPr>
            <w:tcW w:type="dxa" w:w="1400"/>
            <w:shd w:fill="D9E2F3" w:color="auto" w:val="clear"/>
            <w:tcMar>
              <w:top w:type="dxa" w:w="80"/>
              <w:left w:type="dxa" w:w="100"/>
              <w:bottom w:type="dxa" w:w="80"/>
              <w:right w:type="dxa" w:w="100"/>
            </w:tcMar>
          </w:tcPr>
          <w:p>
            <w:r>
              <w:rPr>
                <w:b/>
                <w:bCs/>
                <w:i w:val="false"/>
                <w:iCs w:val="false"/>
                <w:sz w:val="20"/>
                <w:szCs w:val="20"/>
              </w:rPr>
              <w:t xml:space="preserve">Obligatorio</w:t>
            </w:r>
          </w:p>
        </w:tc>
        <w:tc>
          <w:tcPr>
            <w:tcW w:type="dxa" w:w="4950"/>
            <w:shd w:fill="D9E2F3" w:color="auto" w:val="clear"/>
            <w:tcMar>
              <w:top w:type="dxa" w:w="80"/>
              <w:left w:type="dxa" w:w="100"/>
              <w:bottom w:type="dxa" w:w="80"/>
              <w:right w:type="dxa" w:w="100"/>
            </w:tcMar>
          </w:tcPr>
          <w:p>
            <w:r>
              <w:rPr>
                <w:b/>
                <w:bCs/>
                <w:i w:val="false"/>
                <w:iCs w:val="false"/>
                <w:sz w:val="20"/>
                <w:szCs w:val="20"/>
              </w:rPr>
              <w:t xml:space="preserve">Para qué sirve</w:t>
            </w:r>
          </w:p>
        </w:tc>
      </w:tr>
      <w:tr>
        <w:tc>
          <w:tcPr>
            <w:tcW w:type="dxa" w:w="1500"/>
            <w:tcMar>
              <w:top w:type="dxa" w:w="80"/>
              <w:left w:type="dxa" w:w="100"/>
              <w:bottom w:type="dxa" w:w="80"/>
              <w:right w:type="dxa" w:w="100"/>
            </w:tcMar>
          </w:tcPr>
          <w:p>
            <w:r>
              <w:rPr>
                <w:b w:val="false"/>
                <w:bCs w:val="false"/>
                <w:i w:val="false"/>
                <w:iCs w:val="false"/>
                <w:sz w:val="20"/>
                <w:szCs w:val="20"/>
              </w:rPr>
              <w:t xml:space="preserve">Orden</w:t>
            </w:r>
          </w:p>
        </w:tc>
        <w:tc>
          <w:tcPr>
            <w:tcW w:type="dxa" w:w="1500"/>
            <w:tcMar>
              <w:top w:type="dxa" w:w="80"/>
              <w:left w:type="dxa" w:w="100"/>
              <w:bottom w:type="dxa" w:w="80"/>
              <w:right w:type="dxa" w:w="100"/>
            </w:tcMar>
          </w:tcPr>
          <w:p>
            <w:r>
              <w:rPr>
                <w:b w:val="false"/>
                <w:bCs w:val="false"/>
                <w:i w:val="false"/>
                <w:iCs w:val="false"/>
                <w:sz w:val="20"/>
                <w:szCs w:val="20"/>
              </w:rPr>
              <w:t xml:space="preserve">Número entero (llave primaria)</w:t>
            </w:r>
          </w:p>
        </w:tc>
        <w:tc>
          <w:tcPr>
            <w:tcW w:type="dxa" w:w="1400"/>
            <w:tcMar>
              <w:top w:type="dxa" w:w="80"/>
              <w:left w:type="dxa" w:w="100"/>
              <w:bottom w:type="dxa" w:w="80"/>
              <w:right w:type="dxa" w:w="100"/>
            </w:tcMar>
          </w:tcPr>
          <w:p>
            <w:r>
              <w:rPr>
                <w:b w:val="false"/>
                <w:bCs w:val="false"/>
                <w:i w:val="false"/>
                <w:iCs w:val="false"/>
                <w:sz w:val="20"/>
                <w:szCs w:val="20"/>
              </w:rPr>
              <w:t xml:space="preserve">Sí</w:t>
            </w:r>
          </w:p>
        </w:tc>
        <w:tc>
          <w:tcPr>
            <w:tcW w:type="dxa" w:w="4950"/>
            <w:tcMar>
              <w:top w:type="dxa" w:w="80"/>
              <w:left w:type="dxa" w:w="100"/>
              <w:bottom w:type="dxa" w:w="80"/>
              <w:right w:type="dxa" w:w="100"/>
            </w:tcMar>
          </w:tcPr>
          <w:p>
            <w:r>
              <w:rPr>
                <w:b w:val="false"/>
                <w:bCs w:val="false"/>
                <w:i w:val="false"/>
                <w:iCs w:val="false"/>
                <w:sz w:val="20"/>
                <w:szCs w:val="20"/>
              </w:rPr>
              <w:t xml:space="preserve">Posición que está siendo editada. Solo puede haber un bloqueo activo por posición.</w:t>
            </w:r>
          </w:p>
        </w:tc>
      </w:tr>
      <w:tr>
        <w:tc>
          <w:tcPr>
            <w:tcW w:type="dxa" w:w="1500"/>
            <w:tcMar>
              <w:top w:type="dxa" w:w="80"/>
              <w:left w:type="dxa" w:w="100"/>
              <w:bottom w:type="dxa" w:w="80"/>
              <w:right w:type="dxa" w:w="100"/>
            </w:tcMar>
          </w:tcPr>
          <w:p>
            <w:r>
              <w:rPr>
                <w:b w:val="false"/>
                <w:bCs w:val="false"/>
                <w:i w:val="false"/>
                <w:iCs w:val="false"/>
                <w:sz w:val="20"/>
                <w:szCs w:val="20"/>
              </w:rPr>
              <w:t xml:space="preserve">Usuario</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Quién tiene la posición bloqueada.</w:t>
            </w:r>
          </w:p>
        </w:tc>
      </w:tr>
      <w:tr>
        <w:tc>
          <w:tcPr>
            <w:tcW w:type="dxa" w:w="1500"/>
            <w:tcMar>
              <w:top w:type="dxa" w:w="80"/>
              <w:left w:type="dxa" w:w="100"/>
              <w:bottom w:type="dxa" w:w="80"/>
              <w:right w:type="dxa" w:w="100"/>
            </w:tcMar>
          </w:tcPr>
          <w:p>
            <w:r>
              <w:rPr>
                <w:b w:val="false"/>
                <w:bCs w:val="false"/>
                <w:i w:val="false"/>
                <w:iCs w:val="false"/>
                <w:sz w:val="20"/>
                <w:szCs w:val="20"/>
              </w:rPr>
              <w:t xml:space="preserve">Turno</w:t>
            </w:r>
          </w:p>
        </w:tc>
        <w:tc>
          <w:tcPr>
            <w:tcW w:type="dxa" w:w="1500"/>
            <w:tcMar>
              <w:top w:type="dxa" w:w="80"/>
              <w:left w:type="dxa" w:w="100"/>
              <w:bottom w:type="dxa" w:w="80"/>
              <w:right w:type="dxa" w:w="100"/>
            </w:tcMar>
          </w:tcPr>
          <w:p>
            <w:r>
              <w:rPr>
                <w:b w:val="false"/>
                <w:bCs w:val="false"/>
                <w:i w:val="false"/>
                <w:iCs w:val="false"/>
                <w:sz w:val="20"/>
                <w:szCs w:val="20"/>
              </w:rPr>
              <w:t xml:space="preserve">Texto</w:t>
            </w:r>
          </w:p>
        </w:tc>
        <w:tc>
          <w:tcPr>
            <w:tcW w:type="dxa" w:w="1400"/>
            <w:tcMar>
              <w:top w:type="dxa" w:w="80"/>
              <w:left w:type="dxa" w:w="100"/>
              <w:bottom w:type="dxa" w:w="80"/>
              <w:right w:type="dxa" w:w="100"/>
            </w:tcMar>
          </w:tcPr>
          <w:p>
            <w:r>
              <w:rPr>
                <w:b w:val="false"/>
                <w:bCs w:val="false"/>
                <w:i w:val="false"/>
                <w:iCs w:val="false"/>
                <w:sz w:val="20"/>
                <w:szCs w:val="20"/>
              </w:rPr>
              <w:t xml:space="preserve">No</w:t>
            </w:r>
          </w:p>
        </w:tc>
        <w:tc>
          <w:tcPr>
            <w:tcW w:type="dxa" w:w="4950"/>
            <w:tcMar>
              <w:top w:type="dxa" w:w="80"/>
              <w:left w:type="dxa" w:w="100"/>
              <w:bottom w:type="dxa" w:w="80"/>
              <w:right w:type="dxa" w:w="100"/>
            </w:tcMar>
          </w:tcPr>
          <w:p>
            <w:r>
              <w:rPr>
                <w:b w:val="false"/>
                <w:bCs w:val="false"/>
                <w:i w:val="false"/>
                <w:iCs w:val="false"/>
                <w:sz w:val="20"/>
                <w:szCs w:val="20"/>
              </w:rPr>
              <w:t xml:space="preserve">Turno de quien la bloqueó.</w:t>
            </w:r>
          </w:p>
        </w:tc>
      </w:tr>
      <w:tr>
        <w:tc>
          <w:tcPr>
            <w:tcW w:type="dxa" w:w="1500"/>
            <w:tcMar>
              <w:top w:type="dxa" w:w="80"/>
              <w:left w:type="dxa" w:w="100"/>
              <w:bottom w:type="dxa" w:w="80"/>
              <w:right w:type="dxa" w:w="100"/>
            </w:tcMar>
          </w:tcPr>
          <w:p>
            <w:r>
              <w:rPr>
                <w:b w:val="false"/>
                <w:bCs w:val="false"/>
                <w:i w:val="false"/>
                <w:iCs w:val="false"/>
                <w:sz w:val="20"/>
                <w:szCs w:val="20"/>
              </w:rPr>
              <w:t xml:space="preserve">CreadoEn</w:t>
            </w:r>
          </w:p>
        </w:tc>
        <w:tc>
          <w:tcPr>
            <w:tcW w:type="dxa" w:w="1500"/>
            <w:tcMar>
              <w:top w:type="dxa" w:w="80"/>
              <w:left w:type="dxa" w:w="100"/>
              <w:bottom w:type="dxa" w:w="80"/>
              <w:right w:type="dxa" w:w="100"/>
            </w:tcMar>
          </w:tcPr>
          <w:p>
            <w:r>
              <w:rPr>
                <w:b w:val="false"/>
                <w:bCs w:val="false"/>
                <w:i w:val="false"/>
                <w:iCs w:val="false"/>
                <w:sz w:val="20"/>
                <w:szCs w:val="20"/>
              </w:rPr>
              <w:t xml:space="preserve">Fecha y hora</w:t>
            </w:r>
          </w:p>
        </w:tc>
        <w:tc>
          <w:tcPr>
            <w:tcW w:type="dxa" w:w="1400"/>
            <w:tcMar>
              <w:top w:type="dxa" w:w="80"/>
              <w:left w:type="dxa" w:w="100"/>
              <w:bottom w:type="dxa" w:w="80"/>
              <w:right w:type="dxa" w:w="100"/>
            </w:tcMar>
          </w:tcPr>
          <w:p>
            <w:r>
              <w:rPr>
                <w:b w:val="false"/>
                <w:bCs w:val="false"/>
                <w:i w:val="false"/>
                <w:iCs w:val="false"/>
                <w:sz w:val="20"/>
                <w:szCs w:val="20"/>
              </w:rPr>
              <w:t xml:space="preserve">Sí — automático</w:t>
            </w:r>
          </w:p>
        </w:tc>
        <w:tc>
          <w:tcPr>
            <w:tcW w:type="dxa" w:w="4950"/>
            <w:tcMar>
              <w:top w:type="dxa" w:w="80"/>
              <w:left w:type="dxa" w:w="100"/>
              <w:bottom w:type="dxa" w:w="80"/>
              <w:right w:type="dxa" w:w="100"/>
            </w:tcMar>
          </w:tcPr>
          <w:p>
            <w:r>
              <w:rPr>
                <w:b w:val="false"/>
                <w:bCs w:val="false"/>
                <w:i w:val="false"/>
                <w:iCs w:val="false"/>
                <w:sz w:val="20"/>
                <w:szCs w:val="20"/>
              </w:rPr>
              <w:t xml:space="preserve">Momento en que se creó el bloqueo. Si pasan más de 5 minutos sin guardar ni cancelar, la app lo ignora (por si alguien cerró la app sin liberar la posición) — Tecnología puede replicar esta misma regla de los 5 minutos, o simplemente dejar que la app la aplique al leer.</w:t>
            </w:r>
          </w:p>
        </w:tc>
      </w:tr>
    </w:tbl>
    <w:p>
      <w:pPr>
        <w:pStyle w:val="Heading2"/>
        <w:spacing w:after="80" w:before="320"/>
      </w:pPr>
      <w:r>
        <w:t xml:space="preserve">6. Actualización en tiempo real</w:t>
      </w:r>
    </w:p>
    <w:p>
      <w:pPr>
        <w:spacing w:after="160"/>
      </w:pPr>
      <w:r>
        <w:rPr>
          <w:sz w:val="20"/>
          <w:szCs w:val="20"/>
        </w:rPr>
        <w:t xml:space="preserve">Cuando un Rotador guarda un conteo, los demás dispositivos abiertos (Supervisor, Admin, otros Rotadores) deben ver el cambio solos, sin recargar la página. Hoy esto lo resuelve Supabase Realtime (WebSockets) sobre las tablas "conteos" y "bloqueos_edicion". Si el nuevo servidor de Tecnología no tiene un mecanismo equivalente, la alternativa es que la app siga consultando periódicamente (cada pocos segundos) — funciona, pero se siente menos instantáneo.</w:t>
      </w:r>
    </w:p>
    <w:p>
      <w:pPr>
        <w:pStyle w:val="Heading2"/>
        <w:spacing w:after="80" w:before="320"/>
      </w:pPr>
      <w:r>
        <w:t xml:space="preserve">7. Datos que NO necesitan tabla</w:t>
      </w:r>
    </w:p>
    <w:p>
      <w:pPr>
        <w:spacing w:after="160"/>
      </w:pPr>
      <w:r>
        <w:rPr>
          <w:sz w:val="20"/>
          <w:szCs w:val="20"/>
        </w:rPr>
        <w:t xml:space="preserve">Estos datos casi no cambian y hoy están embebidos directo en el código de la app (no en la base de datos), así que Tecnología no necesita crear tablas para ellos:</w:t>
      </w:r>
    </w:p>
    <w:p>
      <w:pPr>
        <w:pStyle w:val="ListParagraph"/>
        <w:numPr>
          <w:ilvl w:val="0"/>
          <w:numId w:val="1"/>
        </w:numPr>
        <w:spacing w:after="60"/>
      </w:pPr>
      <w:r>
        <w:rPr>
          <w:sz w:val="20"/>
          <w:szCs w:val="20"/>
        </w:rPr>
        <w:t xml:space="preserve">715 productos del maestro de SKUs (código, descripción, familia, vida útil, factores de conversión y mínimos de aptitud T1/T2/KA).</w:t>
      </w:r>
    </w:p>
    <w:p>
      <w:pPr>
        <w:pStyle w:val="ListParagraph"/>
        <w:numPr>
          <w:ilvl w:val="0"/>
          <w:numId w:val="1"/>
        </w:numPr>
        <w:spacing w:after="60"/>
      </w:pPr>
      <w:r>
        <w:rPr>
          <w:sz w:val="20"/>
          <w:szCs w:val="20"/>
        </w:rPr>
        <w:t xml:space="preserve">913 posiciones físicas de bodega (módulo, bodega, fase, orden) — el mismo orden de fila de la hoja "Conteos" del Excel real.</w:t>
      </w:r>
    </w:p>
    <w:p>
      <w:pPr>
        <w:pStyle w:val="ListParagraph"/>
        <w:numPr>
          <w:ilvl w:val="0"/>
          <w:numId w:val="1"/>
        </w:numPr>
        <w:spacing w:after="60"/>
      </w:pPr>
      <w:r>
        <w:rPr>
          <w:sz w:val="20"/>
          <w:szCs w:val="20"/>
        </w:rPr>
        <w:t xml:space="preserve">4 roles (Rotador, Supervisor, Programador, Admin) y 3 turnos (Mañana, Tarde, Noche).</w:t>
      </w:r>
    </w:p>
    <w:p>
      <w:pPr>
        <w:pBdr>
          <w:left w:val="single" w:color="BFBFBF" w:sz="12" w:space="8"/>
        </w:pBdr>
        <w:spacing w:after="200"/>
        <w:ind w:left="200"/>
      </w:pPr>
      <w:r>
        <w:rPr>
          <w:i/>
          <w:iCs/>
          <w:color w:val="595959"/>
          <w:sz w:val="19"/>
          <w:szCs w:val="19"/>
        </w:rPr>
        <w:t xml:space="preserve">Si en el futuro el maestro de SKUs o el layout de posiciones empieza a cambiar seguido, ahí sí valdría la pena pasarlos a tablas — hoy no hace falta, y cambiarlos solo implica actualizar el código de la app cuando la bodega o el maestro de productos cambien.</w:t>
      </w:r>
    </w:p>
    <w:p>
      <w:pPr>
        <w:spacing w:before="400"/>
        <w:jc w:val="center"/>
      </w:pPr>
      <w:r>
        <w:rPr>
          <w:i/>
          <w:iCs/>
          <w:color w:val="808080"/>
          <w:sz w:val="18"/>
          <w:szCs w:val="18"/>
        </w:rPr>
        <w:t xml:space="preserve">IM Ingeniería / Progreso — Piloto.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2026-07-28T04:29:58.932Z</dcterms:created>
  <dcterms:modified xsi:type="dcterms:W3CDTF">2026-07-28T04:29:58.938Z</dcterms:modified>
</cp:coreProperties>
</file>

<file path=docProps/custom.xml><?xml version="1.0" encoding="utf-8"?>
<Properties xmlns="http://schemas.openxmlformats.org/officeDocument/2006/custom-properties" xmlns:vt="http://schemas.openxmlformats.org/officeDocument/2006/docPropsVTypes"/>
</file>