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A1" w:rsidRDefault="00746329">
      <w:r>
        <w:t>To determine all these circuit parameters in order to design this amplifier</w:t>
      </w:r>
    </w:p>
    <w:p w:rsidR="00746329" w:rsidRDefault="00746329">
      <w:r>
        <w:t xml:space="preserve">We need to </w:t>
      </w:r>
      <w:r w:rsidR="004F2A5C">
        <w:t xml:space="preserve"> </w:t>
      </w:r>
      <w:bookmarkStart w:id="0" w:name="_GoBack"/>
      <w:bookmarkEnd w:id="0"/>
    </w:p>
    <w:sectPr w:rsidR="00746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29"/>
    <w:rsid w:val="004F2A5C"/>
    <w:rsid w:val="00647610"/>
    <w:rsid w:val="00746329"/>
    <w:rsid w:val="007A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3DAD"/>
  <w15:chartTrackingRefBased/>
  <w15:docId w15:val="{21D778E0-D83E-4A56-BF7C-3BF2299C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Elreedy</dc:creator>
  <cp:keywords/>
  <dc:description/>
  <cp:lastModifiedBy>Mohamed Elreedy</cp:lastModifiedBy>
  <cp:revision>1</cp:revision>
  <dcterms:created xsi:type="dcterms:W3CDTF">2020-12-21T10:31:00Z</dcterms:created>
  <dcterms:modified xsi:type="dcterms:W3CDTF">2020-12-21T11:40:00Z</dcterms:modified>
</cp:coreProperties>
</file>