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1F4E79"/>
          <w:sz w:val="36"/>
        </w:rPr>
        <w:t>Guía de llenado de los entregables por integrante</w:t>
      </w:r>
    </w:p>
    <w:p>
      <w:r>
        <w:t>Reparto de trabajo para completar los dos entregables escritos del proyecto:</w:t>
      </w:r>
    </w:p>
    <w:p>
      <w:pPr>
        <w:pStyle w:val="ListBullet"/>
      </w:pPr>
      <w:r>
        <w:rPr>
          <w:b/>
        </w:rPr>
        <w:t>Informe</w:t>
      </w:r>
      <w:r>
        <w:t xml:space="preserve"> (</w:t>
      </w:r>
      <w:r>
        <w:rPr>
          <w:rFonts w:ascii="Consolas" w:hAnsi="Consolas"/>
          <w:sz w:val="19"/>
        </w:rPr>
        <w:t>INFORME_Sistema_Bancario_Distribuido.docx</w:t>
      </w:r>
      <w:r>
        <w:t>) — 14 capturas.</w:t>
      </w:r>
    </w:p>
    <w:p>
      <w:pPr>
        <w:pStyle w:val="ListBullet"/>
      </w:pPr>
      <w:r>
        <w:rPr>
          <w:b/>
        </w:rPr>
        <w:t>Artículo IEEE</w:t>
      </w:r>
      <w:r>
        <w:t xml:space="preserve"> (</w:t>
      </w:r>
      <w:r>
        <w:rPr>
          <w:rFonts w:ascii="Consolas" w:hAnsi="Consolas"/>
          <w:sz w:val="19"/>
        </w:rPr>
        <w:t>ARTICULO_LATEX_CORREGIDO.md</w:t>
      </w:r>
      <w:r>
        <w:t xml:space="preserve"> → compilar en Overleaf) — 7 figuras.</w:t>
      </w:r>
    </w:p>
    <w:p>
      <w:r>
        <w:t>Asignación de integrantes: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Nº</w:t>
            </w:r>
          </w:p>
        </w:tc>
        <w:tc>
          <w:tcPr>
            <w:tcW w:type="dxa" w:w="1701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Integrante</w:t>
            </w:r>
          </w:p>
        </w:tc>
        <w:tc>
          <w:tcPr>
            <w:tcW w:type="dxa" w:w="6236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Rol (Hito 2)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Garlet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Comunicación entre bancos y vista global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Wilson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Hito 1 (fundación local) + Two-Phase Commit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Jhastyn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Elección de coordinador y exclusión mutua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Juan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Replicación de archivos y tolerancia a fallos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Jeanpiero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API Gateway, frontend, despliegue y edición final</w:t>
            </w:r>
          </w:p>
        </w:tc>
      </w:tr>
    </w:tbl>
    <w:p>
      <w:pPr>
        <w:spacing w:after="40"/>
      </w:pPr>
    </w:p>
    <w:p>
      <w:r>
        <w:rPr>
          <w:i/>
        </w:rPr>
        <w:t>Flujo general para todos: (1) revisar/ajustar el texto de sus secciones, (2) ejecutar los comandos de sus capturas con el sistema levantado (docker compose up --build), (3) pegar la imagen en el lugar indicado.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t>Anexo A — Guía de llenado del INFORME (.docx)</w:t>
      </w:r>
    </w:p>
    <w:p>
      <w:r>
        <w:rPr>
          <w:i/>
        </w:rPr>
        <w:t>El texto de todas las secciones ya está redactado. Cada integrante revisa sus secciones, ejecuta los comandos de sus capturas y pega la imagen debajo del recuadro naranja correspondiente.</w:t>
      </w:r>
    </w:p>
    <w:p>
      <w:pPr>
        <w:pStyle w:val="Heading2"/>
      </w:pPr>
      <w:r>
        <w:t>Resumen de asignación (informe)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Integrante</w:t>
            </w:r>
          </w:p>
        </w:tc>
        <w:tc>
          <w:tcPr>
            <w:tcW w:type="dxa" w:w="5669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Secciones del informe</w:t>
            </w:r>
          </w:p>
        </w:tc>
        <w:tc>
          <w:tcPr>
            <w:tcW w:type="dxa" w:w="1701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Capturas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Garlet (Int. 1)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§2 (revisión), §3 (backend)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Wilson (Int. 2)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§3 (operaciones locales), §6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2, 3, 7, 8, 9, 10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Jhastyn (Int. 3)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§5, §7.2 (sus demos)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13, 14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Juan (Int. 4)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§4, §7.2 (killbank)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11, 12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Jeanpiero (Int. 5)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Carátula, §1, §2, §3 (gateway/frontend/docker), §7.1, §9, §10 y edición final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1, 4, 6</w:t>
            </w:r>
          </w:p>
        </w:tc>
      </w:tr>
    </w:tbl>
    <w:p>
      <w:pPr>
        <w:spacing w:after="40"/>
      </w:pPr>
    </w:p>
    <w:p>
      <w:pPr>
        <w:pStyle w:val="Heading2"/>
      </w:pPr>
      <w:r>
        <w:t>Detalle por integrante (informe)</w:t>
      </w:r>
    </w:p>
    <w:p>
      <w:pPr>
        <w:pStyle w:val="Heading3"/>
      </w:pPr>
      <w:r>
        <w:t>Wilson — Integrante 2 (Hito 1 + 2PC)</w:t>
      </w:r>
    </w:p>
    <w:p>
      <w:pPr>
        <w:pStyle w:val="ListBullet"/>
      </w:pPr>
      <w:r>
        <w:rPr>
          <w:b/>
        </w:rPr>
        <w:t>§3 Implementación:</w:t>
      </w:r>
      <w:r>
        <w:t xml:space="preserve"> revisar la parte de operaciones locales (depósito, retiro, transferencia local) y la tabla de la API.</w:t>
      </w:r>
    </w:p>
    <w:p>
      <w:pPr>
        <w:pStyle w:val="ListBullet"/>
      </w:pPr>
      <w:r>
        <w:rPr>
          <w:b/>
        </w:rPr>
        <w:t>§6 Transacciones y control de concurrencia:</w:t>
      </w:r>
      <w:r>
        <w:t xml:space="preserve"> revisar el diagrama del protocolo 2PC, el débito tentativo, la idempotencia y el registro persistente.</w:t>
      </w:r>
    </w:p>
    <w:p>
      <w:pPr>
        <w:pStyle w:val="ListBullet"/>
      </w:pPr>
      <w:r>
        <w:rPr>
          <w:b/>
        </w:rPr>
        <w:t>CAPTURA 2 (Hito 1):</w:t>
      </w:r>
      <w:r>
        <w:t xml:space="preserve"> depósito, retiro y transferencia local sobre A-1001/A-1002 con los saldos cambiando en cada paso, y el retiro excesivo respondiendo HTTP 422 sin modificar nada.</w:t>
      </w:r>
    </w:p>
    <w:p>
      <w:pPr>
        <w:pStyle w:val="ListBullet"/>
      </w:pPr>
      <w:r>
        <w:rPr>
          <w:b/>
        </w:rPr>
        <w:t>CAPTURA 3 (Hito 1):</w:t>
      </w:r>
      <w:r>
        <w:t xml:space="preserve"> el archivo </w:t>
      </w:r>
      <w:r>
        <w:rPr>
          <w:rFonts w:ascii="Consolas" w:hAnsi="Consolas"/>
          <w:sz w:val="19"/>
        </w:rPr>
        <w:t>/app/data/cuentas-bancoA.json</w:t>
      </w:r>
      <w:r>
        <w:t xml:space="preserve"> dentro del contenedor con los saldos actualizados y las transacciones DEPOSITO/RETIRO/TRANSFERENCIA registradas: la persistencia es en archivos, sin base de datos.</w:t>
      </w:r>
    </w:p>
    <w:p>
      <w:pPr>
        <w:pStyle w:val="ListBullet"/>
      </w:pPr>
      <w:r>
        <w:rPr>
          <w:b/>
        </w:rPr>
        <w:t>CAPTURA 7:</w:t>
      </w:r>
      <w:r>
        <w:t xml:space="preserve"> transferencia distribuida A-1200 → C-3200 (monto 300): saldos antes, respuesta COMMITTED y saldos después (4700 / 5100).</w:t>
      </w:r>
    </w:p>
    <w:p>
      <w:pPr>
        <w:pStyle w:val="ListBullet"/>
      </w:pPr>
      <w:r>
        <w:rPr>
          <w:b/>
        </w:rPr>
        <w:t>CAPTURA 8:</w:t>
      </w:r>
      <w:r>
        <w:t xml:space="preserve"> logs 2PC en banco-a y banco-c con el mismo txId: PREPARE → votos YES → DECISION=COMMIT.</w:t>
      </w:r>
    </w:p>
    <w:p>
      <w:pPr>
        <w:pStyle w:val="ListBullet"/>
      </w:pPr>
      <w:r>
        <w:rPr>
          <w:b/>
        </w:rPr>
        <w:t>CAPTURA 9:</w:t>
      </w:r>
      <w:r>
        <w:t xml:space="preserve"> los dos casos ABORT (cuenta inexistente y saldo insuficiente) con los saldos intactos.</w:t>
      </w:r>
    </w:p>
    <w:p>
      <w:pPr>
        <w:pStyle w:val="ListBullet"/>
      </w:pPr>
      <w:r>
        <w:rPr>
          <w:b/>
        </w:rPr>
        <w:t>CAPTURA 10:</w:t>
      </w:r>
      <w:r>
        <w:t xml:space="preserve"> historial de transacciones con txId y estados COMMITTED/ABORTED.</w:t>
      </w:r>
    </w:p>
    <w:p>
      <w:pPr>
        <w:pStyle w:val="Heading3"/>
      </w:pPr>
      <w:r>
        <w:t>Garlet — Integrante 1</w:t>
      </w:r>
    </w:p>
    <w:p>
      <w:pPr>
        <w:pStyle w:val="ListBullet"/>
      </w:pPr>
      <w:r>
        <w:rPr>
          <w:b/>
        </w:rPr>
        <w:t>§2 Diseño:</w:t>
      </w:r>
      <w:r>
        <w:t xml:space="preserve"> revisar el diagrama de arquitectura y la parte de comunicación entre bancos (peers, endpoints </w:t>
      </w:r>
      <w:r>
        <w:rPr>
          <w:rFonts w:ascii="Consolas" w:hAnsi="Consolas"/>
          <w:sz w:val="19"/>
        </w:rPr>
        <w:t>/internal/**</w:t>
      </w:r>
      <w:r>
        <w:t>, convención de prefijos A-/B-/C-).</w:t>
      </w:r>
    </w:p>
    <w:p>
      <w:pPr>
        <w:pStyle w:val="ListBullet"/>
      </w:pPr>
      <w:r>
        <w:rPr>
          <w:b/>
        </w:rPr>
        <w:t>§3 Implementación:</w:t>
      </w:r>
      <w:r>
        <w:t xml:space="preserve"> revisar la descripción del backend (capas, BancoRemotoClient, endpoint cuentas-locales que evita la recursión infinita).</w:t>
      </w:r>
    </w:p>
    <w:p>
      <w:pPr>
        <w:pStyle w:val="ListBullet"/>
      </w:pPr>
      <w:r>
        <w:rPr>
          <w:b/>
        </w:rPr>
        <w:t>CAPTURA 5:</w:t>
      </w:r>
      <w:r>
        <w:t xml:space="preserve"> login por curl para obtener el token y consulta de la vista global de C200 vía gateway: el JWT y las 9 cuentas (3 de cada banco) preguntando solo al Banco A.</w:t>
      </w:r>
    </w:p>
    <w:p>
      <w:pPr>
        <w:pStyle w:val="Heading3"/>
      </w:pPr>
      <w:r>
        <w:t>Jhastyn — Integrante 3</w:t>
      </w:r>
    </w:p>
    <w:p>
      <w:pPr>
        <w:pStyle w:val="ListBullet"/>
      </w:pPr>
      <w:r>
        <w:rPr>
          <w:b/>
        </w:rPr>
        <w:t>§5 Coordinación y acuerdo:</w:t>
      </w:r>
      <w:r>
        <w:t xml:space="preserve"> revisar la descripción del Bully (prioridades A=1, B=2, C=3) y de Ricart–Agrawala (timestamps de Lamport, OK diferido, desempate por id).</w:t>
      </w:r>
    </w:p>
    <w:p>
      <w:pPr>
        <w:pStyle w:val="ListBullet"/>
      </w:pPr>
      <w:r>
        <w:rPr>
          <w:b/>
        </w:rPr>
        <w:t>§7.2:</w:t>
      </w:r>
      <w:r>
        <w:t xml:space="preserve"> revisar la mención de </w:t>
      </w:r>
      <w:r>
        <w:rPr>
          <w:rFonts w:ascii="Consolas" w:hAnsi="Consolas"/>
          <w:sz w:val="19"/>
        </w:rPr>
        <w:t>demo_eleccion.ps1</w:t>
      </w:r>
      <w:r>
        <w:t xml:space="preserve"> y </w:t>
      </w:r>
      <w:r>
        <w:rPr>
          <w:rFonts w:ascii="Consolas" w:hAnsi="Consolas"/>
          <w:sz w:val="19"/>
        </w:rPr>
        <w:t>demo_exclusion_mutua.ps1</w:t>
      </w:r>
      <w:r>
        <w:t>.</w:t>
      </w:r>
    </w:p>
    <w:p>
      <w:pPr>
        <w:pStyle w:val="ListBullet"/>
      </w:pPr>
      <w:r>
        <w:rPr>
          <w:b/>
        </w:rPr>
        <w:t>CAPTURA 13:</w:t>
      </w:r>
      <w:r>
        <w:t xml:space="preserve"> tumbar el Banco C, forzar elección y mostrar en logs que B se proclama COORDINADOR; la consulta del coordinador devuelve BANCO_B. Al final revivir C.</w:t>
      </w:r>
    </w:p>
    <w:p>
      <w:pPr>
        <w:pStyle w:val="ListBullet"/>
      </w:pPr>
      <w:r>
        <w:rPr>
          <w:b/>
        </w:rPr>
        <w:t>CAPTURA 14:</w:t>
      </w:r>
      <w:r>
        <w:t xml:space="preserve"> dos transferencias concurrentes hacia C-3200: logs EXCLUSION MUTUA con un banco ENCOLADO hasta el OK diferido y saldo final exacto (+200).</w:t>
      </w:r>
    </w:p>
    <w:p>
      <w:pPr>
        <w:pStyle w:val="Heading3"/>
      </w:pPr>
      <w:r>
        <w:t>Juan — Integrante 4</w:t>
      </w:r>
    </w:p>
    <w:p>
      <w:pPr>
        <w:pStyle w:val="ListBullet"/>
      </w:pPr>
      <w:r>
        <w:rPr>
          <w:b/>
        </w:rPr>
        <w:t>§4 Sistema de archivos distribuidos:</w:t>
      </w:r>
      <w:r>
        <w:t xml:space="preserve"> revisar escritura atómica, anillo A→B→C→A, versionado y restauración.</w:t>
      </w:r>
    </w:p>
    <w:p>
      <w:pPr>
        <w:pStyle w:val="ListBullet"/>
      </w:pPr>
      <w:r>
        <w:rPr>
          <w:b/>
        </w:rPr>
        <w:t>§7.2:</w:t>
      </w:r>
      <w:r>
        <w:t xml:space="preserve"> revisar la mención de </w:t>
      </w:r>
      <w:r>
        <w:rPr>
          <w:rFonts w:ascii="Consolas" w:hAnsi="Consolas"/>
          <w:sz w:val="19"/>
        </w:rPr>
        <w:t>killbank.py</w:t>
      </w:r>
      <w:r>
        <w:t>.</w:t>
      </w:r>
    </w:p>
    <w:p>
      <w:pPr>
        <w:pStyle w:val="ListBullet"/>
      </w:pPr>
      <w:r>
        <w:rPr>
          <w:b/>
        </w:rPr>
        <w:t>CAPTURA 11:</w:t>
      </w:r>
      <w:r>
        <w:t xml:space="preserve"> estado de réplicas en el Banco B (versión de BANCO_A), logs de «Replicación exitosa» / «Réplica aplicada» y el archivo en </w:t>
      </w:r>
      <w:r>
        <w:rPr>
          <w:rFonts w:ascii="Consolas" w:hAnsi="Consolas"/>
          <w:sz w:val="19"/>
        </w:rPr>
        <w:t>/app/data/replicas/</w:t>
      </w:r>
      <w:r>
        <w:t xml:space="preserve"> de B.</w:t>
      </w:r>
    </w:p>
    <w:p>
      <w:pPr>
        <w:pStyle w:val="ListBullet"/>
      </w:pPr>
      <w:r>
        <w:rPr>
          <w:b/>
        </w:rPr>
        <w:t>CAPTURA 12:</w:t>
      </w:r>
      <w:r>
        <w:t xml:space="preserve"> tumbar B, depósito en A (responde OK igual), logs con los 3 reintentos y «Encolando»; revivir B y mostrar «Replicación de pendiente exitosa».</w:t>
      </w:r>
    </w:p>
    <w:p>
      <w:pPr>
        <w:pStyle w:val="Heading3"/>
      </w:pPr>
      <w:r>
        <w:t>Jeanpiero — Integrante 5 (editor del informe)</w:t>
      </w:r>
    </w:p>
    <w:p>
      <w:pPr>
        <w:pStyle w:val="ListBullet"/>
      </w:pPr>
      <w:r>
        <w:rPr>
          <w:b/>
        </w:rPr>
        <w:t>Carátula:</w:t>
      </w:r>
      <w:r>
        <w:t xml:space="preserve"> completar los nombres de todos en la tabla de integrantes.</w:t>
      </w:r>
    </w:p>
    <w:p>
      <w:pPr>
        <w:pStyle w:val="ListBullet"/>
      </w:pPr>
      <w:r>
        <w:rPr>
          <w:b/>
        </w:rPr>
        <w:t>§1, §9, §10:</w:t>
      </w:r>
      <w:r>
        <w:t xml:space="preserve"> revisión final de redacción (Introducción, Conclusiones, Referencias).</w:t>
      </w:r>
    </w:p>
    <w:p>
      <w:pPr>
        <w:pStyle w:val="ListBullet"/>
      </w:pPr>
      <w:r>
        <w:rPr>
          <w:b/>
        </w:rPr>
        <w:t>§2 y §3:</w:t>
      </w:r>
      <w:r>
        <w:t xml:space="preserve"> las partes de gateway, frontend React y Docker Compose.</w:t>
      </w:r>
    </w:p>
    <w:p>
      <w:pPr>
        <w:pStyle w:val="ListBullet"/>
      </w:pPr>
      <w:r>
        <w:rPr>
          <w:b/>
        </w:rPr>
        <w:t>§7.1 Seguridad:</w:t>
      </w:r>
      <w:r>
        <w:t xml:space="preserve"> JWT, RBAC y secreto </w:t>
      </w:r>
      <w:r>
        <w:rPr>
          <w:rFonts w:ascii="Consolas" w:hAnsi="Consolas"/>
          <w:sz w:val="19"/>
        </w:rPr>
        <w:t>X-Internal-Token</w:t>
      </w:r>
      <w:r>
        <w:t>.</w:t>
      </w:r>
    </w:p>
    <w:p>
      <w:pPr>
        <w:pStyle w:val="ListBullet"/>
      </w:pPr>
      <w:r>
        <w:rPr>
          <w:b/>
        </w:rPr>
        <w:t>CAPTURA 1:</w:t>
      </w:r>
      <w:r>
        <w:t xml:space="preserve"> </w:t>
      </w:r>
      <w:r>
        <w:rPr>
          <w:rFonts w:ascii="Consolas" w:hAnsi="Consolas"/>
          <w:sz w:val="19"/>
        </w:rPr>
        <w:t>docker compose up --build</w:t>
      </w:r>
      <w:r>
        <w:t xml:space="preserve"> y </w:t>
      </w:r>
      <w:r>
        <w:rPr>
          <w:rFonts w:ascii="Consolas" w:hAnsi="Consolas"/>
          <w:sz w:val="19"/>
        </w:rPr>
        <w:t>docker compose ps</w:t>
      </w:r>
      <w:r>
        <w:t xml:space="preserve"> con los 5 contenedores Up (healthy).</w:t>
      </w:r>
    </w:p>
    <w:p>
      <w:pPr>
        <w:pStyle w:val="ListBullet"/>
      </w:pPr>
      <w:r>
        <w:rPr>
          <w:b/>
        </w:rPr>
        <w:t>CAPTURA 4:</w:t>
      </w:r>
      <w:r>
        <w:t xml:space="preserve"> frontend en http://localhost:5173, login como C200 y dashboard con las 9 cuentas + indicador de bancos vivos.</w:t>
      </w:r>
    </w:p>
    <w:p>
      <w:pPr>
        <w:pStyle w:val="ListBullet"/>
      </w:pPr>
      <w:r>
        <w:rPr>
          <w:b/>
        </w:rPr>
        <w:t>CAPTURA 6:</w:t>
      </w:r>
      <w:r>
        <w:t xml:space="preserve"> el 401 sin token en el gateway y el 403 del endpoint interno sin secreto.</w:t>
      </w:r>
    </w:p>
    <w:p>
      <w:pPr>
        <w:pStyle w:val="ListBullet"/>
      </w:pPr>
      <w:r>
        <w:rPr>
          <w:b/>
        </w:rPr>
        <w:t>Cierre:</w:t>
      </w:r>
      <w:r>
        <w:t xml:space="preserve"> verificar formato, numeración de capturas y exportar el documento final.</w:t>
      </w:r>
    </w:p>
    <w:p>
      <w:pPr>
        <w:pStyle w:val="Heading2"/>
      </w:pPr>
      <w:r>
        <w:t>Orden recomendado de la sesión de capturas (informe)</w:t>
      </w:r>
    </w:p>
    <w:p>
      <w:r>
        <w:t>Una sola sesión con el sistema levantado, en este orden (evita que unas demos ensucien a otras):</w:t>
      </w:r>
    </w:p>
    <w:p>
      <w:r>
        <w:t>1 → 2 → 3 (Hito 1) → 4 → 5 → 6 (frontend y seguridad) → 7 → 8 → 9 → 10 (2PC) → 11 (réplica) → 12 (cae B) → 13 (cae C) → 14 (concurrencia, con los 3 bancos vivos otra vez).</w:t>
      </w:r>
    </w:p>
    <w:p>
      <w:r>
        <w:t>Para los saldos semilla exactos de las capturas 2 y 7–9, reiniciar antes con docker compose down -v.</w:t>
      </w:r>
    </w:p>
    <w:p>
      <w:r>
        <w:br w:type="page"/>
      </w:r>
    </w:p>
    <w:p>
      <w:pPr>
        <w:pStyle w:val="Heading1"/>
      </w:pPr>
      <w:r>
        <w:t>Anexo B — Guía de llenado del ARTÍCULO (LaTeX/IEEE)</w:t>
      </w:r>
    </w:p>
    <w:p>
      <w:r>
        <w:rPr>
          <w:i/>
        </w:rPr>
        <w:t>El texto ya está redactado. Cada integrante: (1) completa su bloque de autor, (2) revisa el texto de su sección, (3) produce sus figuras — las marcas ROJAS [captura de ...] son capturas reales del sistema y las AZULES [imagen de ...] son diagramas a generar con IA usando el prompt incluido en la propia marca, y (4) verifica sus filas de la Tabla I con los valores reales obtenidos.</w:t>
      </w:r>
    </w:p>
    <w:p>
      <w:pPr>
        <w:pStyle w:val="Heading2"/>
      </w:pPr>
      <w:r>
        <w:t>Resumen de asignación (artículo)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7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Integrante</w:t>
            </w:r>
          </w:p>
        </w:tc>
        <w:tc>
          <w:tcPr>
            <w:tcW w:type="dxa" w:w="2494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Secciones</w:t>
            </w:r>
          </w:p>
        </w:tc>
        <w:tc>
          <w:tcPr>
            <w:tcW w:type="dxa" w:w="2494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2494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Filas de la Tabla I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Garlet (Int. 1)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§III Comunicación y vista global; revisar §II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Fig. 2 (captura vista global)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Vista global C200 / C100 / con C caído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Wilson (Int. 2)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§IV Two-Phase Commit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Fig. 3 (captura traza 2PC)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2PC commit + saldos, 2PC abort ×2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Jhastyn (Int. 3)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§V Coordinación y acuerdo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Fig. 4 (imagen IA: secuencia R–A), Fig. 7 (captura 6 concurrentes)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6 concurrentes + saldo, elección ×2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Juan (Int. 4)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§VI Archivos distribuidos y tolerancia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Fig. 5 (captura réplica encolada/entregada)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Depósito con réplica caída, reintento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Jeanpiero (Int. 5, editor)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Resumen, §I, §II, §VII, §VIII; compilación final en Overleaf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Fig. 1 (imagen IA: arquitectura), Fig. 6 (captura frontend)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401, RBAC 403, /internal 403</w:t>
            </w:r>
          </w:p>
        </w:tc>
      </w:tr>
    </w:tbl>
    <w:p>
      <w:pPr>
        <w:spacing w:after="40"/>
      </w:pPr>
    </w:p>
    <w:p>
      <w:pPr>
        <w:pStyle w:val="Heading2"/>
      </w:pPr>
      <w:r>
        <w:t>Detalle por integrante (artículo)</w:t>
      </w:r>
    </w:p>
    <w:p>
      <w:pPr>
        <w:pStyle w:val="Heading3"/>
      </w:pPr>
      <w:r>
        <w:t>Garlet — Integrante 1</w:t>
      </w:r>
    </w:p>
    <w:p>
      <w:pPr>
        <w:pStyle w:val="ListBullet"/>
      </w:pPr>
      <w:r>
        <w:t>Completar su bloque de autor (nombre, universidad, correo).</w:t>
      </w:r>
    </w:p>
    <w:p>
      <w:pPr>
        <w:pStyle w:val="ListBullet"/>
      </w:pPr>
      <w:r>
        <w:t xml:space="preserve">Revisar §II (planos </w:t>
      </w:r>
      <w:r>
        <w:rPr>
          <w:rFonts w:ascii="Consolas" w:hAnsi="Consolas"/>
          <w:sz w:val="19"/>
        </w:rPr>
        <w:t>/api</w:t>
      </w:r>
      <w:r>
        <w:t xml:space="preserve"> vs </w:t>
      </w:r>
      <w:r>
        <w:rPr>
          <w:rFonts w:ascii="Consolas" w:hAnsi="Consolas"/>
          <w:sz w:val="19"/>
        </w:rPr>
        <w:t>/internal</w:t>
      </w:r>
      <w:r>
        <w:t>, convención A-/B-/C-) y §III completo.</w:t>
      </w:r>
    </w:p>
    <w:p>
      <w:pPr>
        <w:pStyle w:val="ListBullet"/>
      </w:pPr>
      <w:r>
        <w:rPr>
          <w:b/>
        </w:rPr>
        <w:t>Fig. 2:</w:t>
      </w:r>
      <w:r>
        <w:t xml:space="preserve"> captura del JSON con las 9 cuentas de C200 y sus bancoId:</w:t>
      </w:r>
    </w:p>
    <w:p>
      <w:pPr>
        <w:spacing w:before="0" w:after="120"/>
        <w:ind w:left="170"/>
        <w:shd w:val="clear" w:fill="F2F2F2"/>
      </w:pPr>
      <w:r>
        <w:rPr>
          <w:rFonts w:ascii="Consolas" w:hAnsi="Consolas"/>
          <w:sz w:val="17"/>
        </w:rPr>
        <w:t>curl -s -H "Authorization: Bearer &lt;TOKEN&gt;" http://localhost:8080/a/api/clientes/C200/cuentas</w:t>
      </w:r>
    </w:p>
    <w:p>
      <w:pPr>
        <w:pStyle w:val="ListBullet"/>
      </w:pPr>
      <w:r>
        <w:rPr>
          <w:b/>
        </w:rPr>
        <w:t>Tabla I:</w:t>
      </w:r>
      <w:r>
        <w:t xml:space="preserve"> C200 = 9 cuentas; C100 = 6; con C caído (killbank.py --C) C200 = 6 cuentas y HTTP 200. Revivir C al terminar.</w:t>
      </w:r>
    </w:p>
    <w:p>
      <w:pPr>
        <w:pStyle w:val="Heading3"/>
      </w:pPr>
      <w:r>
        <w:t>Wilson — Integrante 2</w:t>
      </w:r>
    </w:p>
    <w:p>
      <w:pPr>
        <w:pStyle w:val="ListBullet"/>
      </w:pPr>
      <w:r>
        <w:t>Completar su bloque de autor.</w:t>
      </w:r>
    </w:p>
    <w:p>
      <w:pPr>
        <w:pStyle w:val="ListBullet"/>
      </w:pPr>
      <w:r>
        <w:t>Revisar §IV (el párrafo del débito tentativo ya está corregido en la versión LaTeX final).</w:t>
      </w:r>
    </w:p>
    <w:p>
      <w:pPr>
        <w:pStyle w:val="ListBullet"/>
      </w:pPr>
      <w:r>
        <w:rPr>
          <w:b/>
        </w:rPr>
        <w:t>Fig. 3:</w:t>
      </w:r>
      <w:r>
        <w:t xml:space="preserve"> ejecutar el 2PC de 100 (¡no 300!) y capturar logs + archivos:</w:t>
      </w:r>
    </w:p>
    <w:p>
      <w:pPr>
        <w:spacing w:before="0" w:after="0"/>
        <w:ind w:left="170"/>
        <w:shd w:val="clear" w:fill="F2F2F2"/>
      </w:pPr>
      <w:r>
        <w:rPr>
          <w:rFonts w:ascii="Consolas" w:hAnsi="Consolas"/>
          <w:sz w:val="17"/>
        </w:rPr>
        <w:t>curl -s -X POST http://localhost:8080/a/api/operaciones/transferencia -H "Authorization: Bearer &lt;TOKEN&gt;" -H "Content-Type: application/json" -d "{\"cuentaOrigen\":\"A-1200\",\"cuentaDestino\":\"C-3200\",\"monto\":100}"</w:t>
      </w:r>
    </w:p>
    <w:p>
      <w:pPr>
        <w:spacing w:before="0" w:after="0"/>
        <w:ind w:left="170"/>
        <w:shd w:val="clear" w:fill="F2F2F2"/>
      </w:pPr>
      <w:r>
        <w:rPr>
          <w:rFonts w:ascii="Consolas" w:hAnsi="Consolas"/>
          <w:sz w:val="17"/>
        </w:rPr>
        <w:t>docker logs banco-a 2&gt;&amp;1 | findstr "2PC"</w:t>
      </w:r>
    </w:p>
    <w:p>
      <w:pPr>
        <w:spacing w:before="0" w:after="120"/>
        <w:ind w:left="170"/>
        <w:shd w:val="clear" w:fill="F2F2F2"/>
      </w:pPr>
      <w:r>
        <w:rPr>
          <w:rFonts w:ascii="Consolas" w:hAnsi="Consolas"/>
          <w:sz w:val="17"/>
        </w:rPr>
        <w:t xml:space="preserve">docker logs banco-c 2&gt;&amp;1 | findstr "2PC" </w:t>
      </w:r>
    </w:p>
    <w:p>
      <w:pPr>
        <w:pStyle w:val="ListBullet"/>
      </w:pPr>
      <w:r>
        <w:rPr>
          <w:b/>
        </w:rPr>
        <w:t>Tabla I:</w:t>
      </w:r>
      <w:r>
        <w:t xml:space="preserve"> verificar 5000→4900 y 4800→4900; los dos aborts (destino C-9999 y monto 999999 desde A-1202) con saldos intactos.</w:t>
      </w:r>
    </w:p>
    <w:p>
      <w:pPr>
        <w:pStyle w:val="Heading3"/>
      </w:pPr>
      <w:r>
        <w:t>Jhastyn — Integrante 3</w:t>
      </w:r>
    </w:p>
    <w:p>
      <w:pPr>
        <w:pStyle w:val="ListBullet"/>
      </w:pPr>
      <w:r>
        <w:t>Completar su bloque de autor. Revisar §V.</w:t>
      </w:r>
    </w:p>
    <w:p>
      <w:pPr>
        <w:pStyle w:val="ListBullet"/>
      </w:pPr>
      <w:r>
        <w:rPr>
          <w:b/>
        </w:rPr>
        <w:t>Fig. 4:</w:t>
      </w:r>
      <w:r>
        <w:t xml:space="preserve"> generar el diagrama de secuencia con IA usando el prompt de la marca azul e insertarlo.</w:t>
      </w:r>
    </w:p>
    <w:p>
      <w:pPr>
        <w:pStyle w:val="ListBullet"/>
      </w:pPr>
      <w:r>
        <w:rPr>
          <w:b/>
        </w:rPr>
        <w:t>Fig. 7 (6 transferencias concurrentes desde B-2200):</w:t>
      </w:r>
      <w:r>
        <w:t xml:space="preserve"> ejecutar en PowerShell después del 2PC de Wilson:</w:t>
      </w:r>
    </w:p>
    <w:p>
      <w:pPr>
        <w:spacing w:before="0" w:after="0"/>
        <w:ind w:left="170"/>
        <w:shd w:val="clear" w:fill="F2F2F2"/>
      </w:pPr>
      <w:r>
        <w:rPr>
          <w:rFonts w:ascii="Consolas" w:hAnsi="Consolas"/>
          <w:sz w:val="17"/>
        </w:rPr>
        <w:t>$t = (curl.exe -s -X POST http://localhost:8080/auth/login -H "Content-Type: application/json" -d '{\"clienteId\":\"C200\"}' | ConvertFrom-Json).token</w:t>
      </w:r>
    </w:p>
    <w:p>
      <w:pPr>
        <w:spacing w:before="0" w:after="0"/>
        <w:ind w:left="170"/>
        <w:shd w:val="clear" w:fill="F2F2F2"/>
      </w:pPr>
      <w:r>
        <w:rPr>
          <w:rFonts w:ascii="Consolas" w:hAnsi="Consolas"/>
          <w:sz w:val="17"/>
        </w:rPr>
        <w:t>$jobs = 1..6 | ForEach-Object {</w:t>
      </w:r>
    </w:p>
    <w:p>
      <w:pPr>
        <w:spacing w:before="0" w:after="0"/>
        <w:ind w:left="170"/>
        <w:shd w:val="clear" w:fill="F2F2F2"/>
      </w:pPr>
      <w:r>
        <w:rPr>
          <w:rFonts w:ascii="Consolas" w:hAnsi="Consolas"/>
          <w:sz w:val="17"/>
        </w:rPr>
        <w:t xml:space="preserve">  $d = if ($_ -le 3) { "A-1200" } else { "C-3200" }</w:t>
      </w:r>
    </w:p>
    <w:p>
      <w:pPr>
        <w:spacing w:before="0" w:after="0"/>
        <w:ind w:left="170"/>
        <w:shd w:val="clear" w:fill="F2F2F2"/>
      </w:pPr>
      <w:r>
        <w:rPr>
          <w:rFonts w:ascii="Consolas" w:hAnsi="Consolas"/>
          <w:sz w:val="17"/>
        </w:rPr>
        <w:t xml:space="preserve">  Start-Job { param($t,$d) curl.exe -s -X POST http://localhost:8080/b/api/operaciones/transferencia -H "Authorization: Bearer $t" -H "Content-Type: application/json" -d ('{\"cuentaOrigen\":\"B-2200\",\"cuentaDestino\":\"' + $d + '\",\"monto\":50}') } -ArgumentList $t,$d</w:t>
      </w:r>
    </w:p>
    <w:p>
      <w:pPr>
        <w:spacing w:before="0" w:after="0"/>
        <w:ind w:left="170"/>
        <w:shd w:val="clear" w:fill="F2F2F2"/>
      </w:pPr>
      <w:r>
        <w:rPr>
          <w:rFonts w:ascii="Consolas" w:hAnsi="Consolas"/>
          <w:sz w:val="17"/>
        </w:rPr>
        <w:t>}</w:t>
      </w:r>
    </w:p>
    <w:p>
      <w:pPr>
        <w:spacing w:before="0" w:after="0"/>
        <w:ind w:left="170"/>
        <w:shd w:val="clear" w:fill="F2F2F2"/>
      </w:pPr>
      <w:r>
        <w:rPr>
          <w:rFonts w:ascii="Consolas" w:hAnsi="Consolas"/>
          <w:sz w:val="17"/>
        </w:rPr>
        <w:t>Receive-Job $jobs -Wait</w:t>
      </w:r>
    </w:p>
    <w:p>
      <w:pPr>
        <w:spacing w:before="0" w:after="120"/>
        <w:ind w:left="170"/>
        <w:shd w:val="clear" w:fill="F2F2F2"/>
      </w:pPr>
      <w:r>
        <w:rPr>
          <w:rFonts w:ascii="Consolas" w:hAnsi="Consolas"/>
          <w:sz w:val="17"/>
        </w:rPr>
        <w:t>curl.exe -s http://localhost:8082/api/cuentas/B-2200; curl.exe -s http://localhost:8081/api/cuentas/A-1200; curl.exe -s http://localhost:8083/api/cuentas/C-3200</w:t>
      </w:r>
    </w:p>
    <w:p>
      <w:pPr>
        <w:pStyle w:val="ListBullet"/>
      </w:pPr>
      <w:r>
        <w:rPr>
          <w:b/>
        </w:rPr>
        <w:t>Tabla I:</w:t>
      </w:r>
      <w:r>
        <w:t xml:space="preserve"> 6 COMMITTED y saldos B-2200=3900, A-1200=5050, C-3200=5050. Elección: killbank.py --C, forzar elección en A, logs → coordinador B; con los 3 vivos → C.</w:t>
      </w:r>
    </w:p>
    <w:p>
      <w:pPr>
        <w:pStyle w:val="Heading3"/>
      </w:pPr>
      <w:r>
        <w:t>Juan — Integrante 4</w:t>
      </w:r>
    </w:p>
    <w:p>
      <w:pPr>
        <w:pStyle w:val="ListBullet"/>
      </w:pPr>
      <w:r>
        <w:t>Completar su bloque de autor. Revisar §VI.</w:t>
      </w:r>
    </w:p>
    <w:p>
      <w:pPr>
        <w:pStyle w:val="ListBullet"/>
      </w:pPr>
      <w:r>
        <w:rPr>
          <w:b/>
        </w:rPr>
        <w:t>Fig. 5:</w:t>
      </w:r>
      <w:r>
        <w:t xml:space="preserve"> killbank.py --C (C es la réplica de B), depósito en B, logs de B con reintentos y «Encolando»; killbank.py --C --up, log «Replicación de pendiente exitosa. Versión N». Reemplazar «versión N» por el número real en la figura y en la Tabla I.</w:t>
      </w:r>
    </w:p>
    <w:p>
      <w:pPr>
        <w:pStyle w:val="Heading3"/>
      </w:pPr>
      <w:r>
        <w:t>Jeanpiero — Integrante 5 (editor)</w:t>
      </w:r>
    </w:p>
    <w:p>
      <w:pPr>
        <w:pStyle w:val="ListBullet"/>
      </w:pPr>
      <w:r>
        <w:t>Completar su bloque de autor y coordinar que los 5 estén completos.</w:t>
      </w:r>
    </w:p>
    <w:p>
      <w:pPr>
        <w:pStyle w:val="ListBullet"/>
      </w:pPr>
      <w:r>
        <w:t>Revisar Resumen, §I, §II, §VII y §VIII.</w:t>
      </w:r>
    </w:p>
    <w:p>
      <w:pPr>
        <w:pStyle w:val="ListBullet"/>
      </w:pPr>
      <w:r>
        <w:rPr>
          <w:b/>
        </w:rPr>
        <w:t>Fig. 1:</w:t>
      </w:r>
      <w:r>
        <w:t xml:space="preserve"> generar el diagrama de arquitectura con IA usando el prompt de la marca azul.</w:t>
      </w:r>
    </w:p>
    <w:p>
      <w:pPr>
        <w:pStyle w:val="ListBullet"/>
      </w:pPr>
      <w:r>
        <w:rPr>
          <w:b/>
        </w:rPr>
        <w:t>Fig. 6:</w:t>
      </w:r>
      <w:r>
        <w:t xml:space="preserve"> captura del dashboard del frontend con sesión de C200 (9 cuentas + semáforo de bancos).</w:t>
      </w:r>
    </w:p>
    <w:p>
      <w:pPr>
        <w:pStyle w:val="ListBullet"/>
      </w:pPr>
      <w:r>
        <w:rPr>
          <w:b/>
        </w:rPr>
        <w:t>Tabla I:</w:t>
      </w:r>
    </w:p>
    <w:p>
      <w:pPr>
        <w:pStyle w:val="ListBullet2"/>
      </w:pPr>
      <w:r>
        <w:rPr>
          <w:rFonts w:ascii="Consolas" w:hAnsi="Consolas"/>
          <w:sz w:val="19"/>
        </w:rPr>
        <w:t>curl -i http://localhost:8080/a/api/cuentas/A-1001</w:t>
      </w:r>
      <w:r>
        <w:t xml:space="preserve"> → 401</w:t>
      </w:r>
    </w:p>
    <w:p>
      <w:pPr>
        <w:pStyle w:val="ListBullet2"/>
      </w:pPr>
      <w:r>
        <w:rPr>
          <w:rFonts w:ascii="Consolas" w:hAnsi="Consolas"/>
          <w:sz w:val="19"/>
        </w:rPr>
        <w:t>curl -i -H "Authorization: Bearer &lt;TOKEN_C200&gt;" http://localhost:8080/a/api/clientes/C001/cuentas</w:t>
      </w:r>
      <w:r>
        <w:t xml:space="preserve"> → 403</w:t>
      </w:r>
    </w:p>
    <w:p>
      <w:pPr>
        <w:pStyle w:val="ListBullet2"/>
      </w:pPr>
      <w:r>
        <w:rPr>
          <w:rFonts w:ascii="Consolas" w:hAnsi="Consolas"/>
          <w:sz w:val="19"/>
        </w:rPr>
        <w:t>curl -i -X POST http://localhost:8081/internal/2pc/prepare -H "Content-Type: application/json" -d "{}"</w:t>
      </w:r>
      <w:r>
        <w:t xml:space="preserve"> → 403</w:t>
      </w:r>
    </w:p>
    <w:p>
      <w:pPr>
        <w:pStyle w:val="ListBullet"/>
      </w:pPr>
      <w:r>
        <w:rPr>
          <w:b/>
        </w:rPr>
        <w:t>Cierre:</w:t>
      </w:r>
      <w:r>
        <w:t xml:space="preserve"> compilar en Overleaf (pdflatex), corregir desbordes (si la Tabla I desborda: p{4.9cm}), verificar que no quede ninguna marca roja/azul sin reemplazar.</w:t>
      </w:r>
    </w:p>
    <w:p>
      <w:pPr>
        <w:pStyle w:val="Heading2"/>
      </w:pPr>
      <w:r>
        <w:t>Orden de la sesión de capturas del artículo</w:t>
      </w:r>
    </w:p>
    <w:p>
      <w:r>
        <w:t>Sesión independiente de la del informe (los números de la Tabla I dependen de ello):</w:t>
      </w:r>
    </w:p>
    <w:p>
      <w:pPr>
        <w:spacing w:before="0" w:after="120"/>
        <w:ind w:left="170"/>
        <w:shd w:val="clear" w:fill="F2F2F2"/>
      </w:pPr>
      <w:r>
        <w:rPr>
          <w:rFonts w:ascii="Consolas" w:hAnsi="Consolas"/>
          <w:sz w:val="17"/>
        </w:rPr>
        <w:t>docker compose down -v &amp;&amp; docker compose up --build</w:t>
      </w:r>
    </w:p>
    <w:p>
      <w:pPr>
        <w:pStyle w:val="ListBullet"/>
      </w:pPr>
      <w:r>
        <w:t>Vista global (Garlet)</w:t>
      </w:r>
    </w:p>
    <w:p>
      <w:pPr>
        <w:pStyle w:val="ListBullet"/>
      </w:pPr>
      <w:r>
        <w:t>2PC 100 + aborts (Wilson)</w:t>
      </w:r>
    </w:p>
    <w:p>
      <w:pPr>
        <w:pStyle w:val="ListBullet"/>
      </w:pPr>
      <w:r>
        <w:t>6 concurrentes (Jhastyn)</w:t>
      </w:r>
    </w:p>
    <w:p>
      <w:pPr>
        <w:pStyle w:val="ListBullet"/>
      </w:pPr>
      <w:r>
        <w:t>Seguridad 401/403/interno (Jeanpiero)</w:t>
      </w:r>
    </w:p>
    <w:p>
      <w:pPr>
        <w:pStyle w:val="ListBullet"/>
      </w:pPr>
      <w:r>
        <w:t>Frontend (Jeanpiero)</w:t>
      </w:r>
    </w:p>
    <w:p>
      <w:pPr>
        <w:pStyle w:val="ListBullet"/>
      </w:pPr>
      <w:r>
        <w:t>killbank.py --C: vista global 6 cuentas (Garlet), elección → B (Jhastyn), depósito en B con réplica caída (Juan)</w:t>
      </w:r>
    </w:p>
    <w:p>
      <w:pPr>
        <w:pStyle w:val="ListBullet"/>
      </w:pPr>
      <w:r>
        <w:t>--C --up: reintento de réplica (Juan) y re-elección → C (Jhastyn)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Notas importantes</w:t>
      </w:r>
    </w:p>
    <w:p>
      <w:pPr>
        <w:pStyle w:val="ListBullet"/>
      </w:pPr>
      <w:r>
        <w:rPr>
          <w:b/>
        </w:rPr>
        <w:t>Dos sesiones de capturas distintas:</w:t>
      </w:r>
      <w:r>
        <w:t xml:space="preserve"> el informe usa monto 300 en el 2PC; el artículo usa 100 (para que la Tabla I cuadre: 4900/4900, 5050/5050/3900). No reutilizar capturas entre ambos.</w:t>
      </w:r>
    </w:p>
    <w:p>
      <w:pPr>
        <w:pStyle w:val="ListBullet"/>
      </w:pPr>
      <w:r>
        <w:rPr>
          <w:b/>
        </w:rPr>
        <w:t>Figuras con IA</w:t>
      </w:r>
      <w:r>
        <w:t xml:space="preserve"> (marcas azules del artículo): Fig. 1 (arquitectura) y Fig. 4 (secuencia Ricart–Agrawala). El prompt exacto está escrito dentro de cada marca [imagen de ...] en el LaTeX.</w:t>
      </w:r>
    </w:p>
    <w:p>
      <w:pPr>
        <w:pStyle w:val="ListBullet"/>
      </w:pPr>
      <w:r>
        <w:rPr>
          <w:b/>
        </w:rPr>
        <w:t>La prueba de 6 transferencias concurrentes</w:t>
      </w:r>
      <w:r>
        <w:t xml:space="preserve"> no tiene script en el repo; usar el comando PowerShell de arriba (Jhastyn).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  <w:rPr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