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4"/>
        </w:rPr>
        <w:t>Sistema Bancario Distribuido</w:t>
      </w:r>
    </w:p>
    <w:p>
      <w:pPr>
        <w:jc w:val="center"/>
      </w:pPr>
      <w:r>
        <w:rPr>
          <w:i/>
          <w:sz w:val="24"/>
        </w:rPr>
        <w:t>Algoritmos y patrones · Cuellos de botella · Operaciones del usuario</w:t>
      </w:r>
    </w:p>
    <w:p>
      <w:pPr>
        <w:jc w:val="center"/>
      </w:pPr>
      <w:r>
        <w:rPr>
          <w:sz w:val="20"/>
        </w:rPr>
        <w:t>Documento de apoyo para la defensa del proyecto</w:t>
      </w:r>
    </w:p>
    <w:p/>
    <w:p>
      <w:pPr>
        <w:pStyle w:val="Heading1"/>
      </w:pPr>
      <w:r>
        <w:t>1. Algoritmos, patrones y técnicas utilizados</w:t>
      </w:r>
    </w:p>
    <w:p>
      <w:pPr>
        <w:pStyle w:val="Heading2"/>
      </w:pPr>
      <w:r>
        <w:t>A) Algoritmos de sistemas distribuidos (rúbrica)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Algoritmo</w:t>
            </w:r>
          </w:p>
        </w:tc>
        <w:tc>
          <w:tcPr>
            <w:tcW w:type="dxa" w:w="5272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¿Para qué sirve?</w:t>
            </w:r>
          </w:p>
        </w:tc>
        <w:tc>
          <w:tcPr>
            <w:tcW w:type="dxa" w:w="170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Two-Phase Commit (2PC)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Que una transferencia entre bancos sea atómica: se aplica en los dos o en ninguno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 2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Bully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Elegir coordinador: si cae un nodo, el vivo de mayor prioridad se proclama jefe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 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Ricart–Agrawala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Exclusión mutua distribuida: que dos operaciones sobre la misma cuenta no choquen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 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Relojes lógicos de Lamport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Ordenar eventos sin reloj común; el timestamp menor entra primero a la sección crítica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 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Replicación en anillo + versionado</w:t>
            </w:r>
          </w:p>
        </w:tc>
        <w:tc>
          <w:tcPr>
            <w:tcW w:type="dxa" w:w="52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Disponibilidad: cada archivo se respalda en otro nodo; el versionado evita pisar datos nuevos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 4</w:t>
            </w:r>
          </w:p>
        </w:tc>
      </w:tr>
    </w:tbl>
    <w:p>
      <w:pPr>
        <w:spacing w:after="40"/>
      </w:pPr>
    </w:p>
    <w:p>
      <w:pPr>
        <w:pStyle w:val="Heading2"/>
      </w:pPr>
      <w:r>
        <w:t>B) Patrones de diseño y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Patrón</w:t>
            </w:r>
          </w:p>
        </w:tc>
        <w:tc>
          <w:tcPr>
            <w:tcW w:type="dxa" w:w="6520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¿Para qué sirve?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Coordinador–Participante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Estructura del 2PC: uno dirige, los demás ejecutan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API Gateway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Punto único de entrada; centraliza seguridad y enrutado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Arquitectura en capas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Separar responsabilidades: controller → service → repository → model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Repository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Aislar el acceso a datos (CuentaRepository esconde cómo se lee/escribe el archivo)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DTO (Data Transfer Object)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Objetos solo para transportar datos entre bancos: PrepareRequest, VotoResponse, TxRequest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Inyección de dependencias (DI)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Spring arma y conecta los objetos solo; no se hace 'new' a mano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Arquitectura orientada a eventos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Tras un commit, un evento (BancoDataChangedEvent) dispara la replicación sin acoplar código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Peer-to-peer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Los 3 bancos son iguales, sin servidor central (base de todo lo distribuido)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Microservicios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Cada banco/gateway/frontend es un servicio independiente en su contenedor</w:t>
            </w:r>
          </w:p>
        </w:tc>
      </w:tr>
    </w:tbl>
    <w:p>
      <w:pPr>
        <w:spacing w:after="40"/>
      </w:pPr>
    </w:p>
    <w:p>
      <w:pPr>
        <w:pStyle w:val="Heading2"/>
      </w:pPr>
      <w:r>
        <w:t>C) Concurrencia y coordinación (técnicas)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6520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¿Para qué sirve?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Locks por cuenta (ReentrantLock)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Serializar operaciones sobre la MISMA cuenta sin bloquear las demás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Ordenar los locks (alfabético)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Evitar deadlock cuando una operación toca 2 cuentas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Reserva por 'débito tentativo'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origen resta ya en PREPARE → nadie usa fondos comprometidos entre prepare y commit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Idempotencia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commit/abort no duplican efectos si se reintentan (clave contra fallos de red)</w:t>
            </w:r>
          </w:p>
        </w:tc>
      </w:tr>
    </w:tbl>
    <w:p>
      <w:pPr>
        <w:spacing w:after="40"/>
      </w:pPr>
    </w:p>
    <w:p>
      <w:pPr>
        <w:pStyle w:val="Heading2"/>
      </w:pPr>
      <w:r>
        <w:t>D) Persistencia y tolerancia a fallos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6520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¿Para qué sirve?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Escritura atómica (.tmp + ATOMIC_MOVE)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Que un corte a mitad de escritura nunca corrompa el JSON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FileLock (Java NIO)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Acceso seguro al archivo entre procesos (compartido para leer, exclusivo para escribir)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Versionado (contador)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réplica descarta versiones viejas → consistencia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Reintentos con backoff + cola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 el vecino está caído, se reintenta la réplica hasta que vuelve; la operación no falla</w:t>
            </w:r>
          </w:p>
        </w:tc>
      </w:tr>
    </w:tbl>
    <w:p>
      <w:pPr>
        <w:spacing w:after="40"/>
      </w:pPr>
    </w:p>
    <w:p>
      <w:pPr>
        <w:pStyle w:val="Heading2"/>
      </w:pPr>
      <w:r>
        <w:t>E) Seguridad (aporte)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6520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¿Para qué sirve?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JWT (JSON Web Token, HS256)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Autenticación: probar quién eres sin guardar sesión en el servidor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RBAC (control de acceso por roles)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Autorización: un cliente solo ve SUS cuentas; ADMIN ve todo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Secreto compartido (X-Internal-Token)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Que solo los bancos puedan llamar a los /internal/** (nadie de afuera)</w:t>
            </w:r>
          </w:p>
        </w:tc>
      </w:tr>
    </w:tbl>
    <w:p>
      <w:pPr>
        <w:spacing w:after="40"/>
      </w:pPr>
    </w:p>
    <w:p>
      <w:pPr>
        <w:pStyle w:val="Heading2"/>
      </w:pPr>
      <w:r>
        <w:t>F) Frameworks y herramientas</w:t>
      </w:r>
    </w:p>
    <w:p>
      <w:r>
        <w:t>Spring Boot (backend) · Spring Cloud Gateway (gateway) · Lombok (menos código repetitivo) · Jackson (JSON ↔ objetos) · JJWT (tokens) · React + Vite + Tailwind (frontend) · Docker Compose (levantar todo).</w:t>
      </w:r>
    </w:p>
    <w:p>
      <w:pPr>
        <w:shd w:val="clear" w:fill="FFF2CC"/>
        <w:spacing w:after="120"/>
        <w:ind w:left="170"/>
      </w:pPr>
      <w:r>
        <w:rPr>
          <w:b/>
          <w:i/>
          <w:sz w:val="20"/>
        </w:rPr>
        <w:t xml:space="preserve">🎤 </w:t>
      </w:r>
      <w:r>
        <w:rPr>
          <w:i/>
          <w:sz w:val="20"/>
        </w:rPr>
        <w:t>Mi parte (Integrante 2) usa el Two-Phase Commit para atomicidad distribuida, apoyado en el patrón coordinador–participante, con reserva por débito tentativo, operaciones idempotentes y locks (locales y distribuidos) para la concurrencia.</w:t>
      </w:r>
    </w:p>
    <w:p>
      <w:r>
        <w:br w:type="page"/>
      </w:r>
    </w:p>
    <w:p>
      <w:pPr>
        <w:pStyle w:val="Heading1"/>
      </w:pPr>
      <w:r>
        <w:t>2. Cuellos de botella: dónde sí, dónde no, y por qué</w:t>
      </w:r>
    </w:p>
    <w:p>
      <w:pPr>
        <w:pStyle w:val="Heading2"/>
      </w:pPr>
      <w:r>
        <w:t>Cuellos de botella que SÍ existen</w:t>
      </w:r>
    </w:p>
    <w:p>
      <w:r>
        <w:rPr>
          <w:b/>
          <w:color w:val="B0302E"/>
        </w:rPr>
        <w:t>1. El candado global de escritura del archivo (el más importante)</w:t>
      </w:r>
    </w:p>
    <w:p>
      <w:pPr>
        <w:pStyle w:val="ListBullet"/>
      </w:pPr>
      <w:r>
        <w:t xml:space="preserve">Dónde: CuentaRepository — un </w:t>
      </w:r>
      <w:r>
        <w:rPr>
          <w:rFonts w:ascii="Consolas" w:hAnsi="Consolas"/>
          <w:sz w:val="19"/>
        </w:rPr>
        <w:t>synchronized (fileMutex)</w:t>
      </w:r>
      <w:r>
        <w:t xml:space="preserve"> envuelve toda lectura/escritura a disco.</w:t>
      </w:r>
    </w:p>
    <w:p>
      <w:pPr>
        <w:pStyle w:val="ListBullet"/>
      </w:pPr>
      <w:r>
        <w:t>Por qué es cuello de botella: aunque los locks por cuenta permiten operar cuentas distintas en paralelo, al GUARDAR todas pasan por un solo mutex → las escrituras de un banco se serializan todas.</w:t>
      </w:r>
    </w:p>
    <w:p>
      <w:pPr>
        <w:pStyle w:val="ListBullet"/>
      </w:pPr>
      <w:r>
        <w:t>Por qué está así: para garantizar que el archivo JSON nunca se corrompa (correctitud sobre rendimiento).</w:t>
      </w:r>
    </w:p>
    <w:p>
      <w:r>
        <w:rPr>
          <w:b/>
          <w:color w:val="B0302E"/>
        </w:rPr>
        <w:t>2. Se reescribe el archivo COMPLETO en cada operación</w:t>
      </w:r>
    </w:p>
    <w:p>
      <w:pPr>
        <w:pStyle w:val="ListBullet"/>
      </w:pPr>
      <w:r>
        <w:t>Dónde: save() serializa todo el BancoData (cuentas + transacciones) y lo vuelca entero.</w:t>
      </w:r>
    </w:p>
    <w:p>
      <w:pPr>
        <w:pStyle w:val="ListBullet"/>
      </w:pPr>
      <w:r>
        <w:t>Por qué empeora con el tiempo: cada operación agrega una Transaccion, el archivo crece sin límite y cada escritura es más lenta.</w:t>
      </w:r>
    </w:p>
    <w:p>
      <w:pPr>
        <w:pStyle w:val="ListBullet"/>
      </w:pPr>
      <w:r>
        <w:t>Es optimizable: se podría escribir solo el delta o rotar el log de transacciones.</w:t>
      </w:r>
    </w:p>
    <w:p>
      <w:r>
        <w:rPr>
          <w:b/>
          <w:color w:val="B0302E"/>
        </w:rPr>
        <w:t>3. La cuenta 'caliente' (hot account)</w:t>
      </w:r>
    </w:p>
    <w:p>
      <w:pPr>
        <w:pStyle w:val="ListBullet"/>
      </w:pPr>
      <w:r>
        <w:t>Dónde: el lock por cuenta (LockManager) + la exclusión mutua distribuida (Ricart–Agrawala).</w:t>
      </w:r>
    </w:p>
    <w:p>
      <w:pPr>
        <w:pStyle w:val="ListBullet"/>
      </w:pPr>
      <w:r>
        <w:t>Por qué: si muchas transferencias apuntan a la MISMA cuenta, se serializan (una espera a la otra) — el 'ENCOLADO'.</w:t>
      </w:r>
    </w:p>
    <w:p>
      <w:pPr>
        <w:pStyle w:val="ListBullet"/>
      </w:pPr>
      <w:r>
        <w:t>Por qué es inevitable: es el precio de la correctitud. Sin esa serialización habría condición de carrera. Cuentas distintas SÍ van en paralelo.</w:t>
      </w:r>
    </w:p>
    <w:p>
      <w:r>
        <w:rPr>
          <w:b/>
          <w:color w:val="B0302E"/>
        </w:rPr>
        <w:t>4. El lock distribuido se mantiene durante TODO el 2PC</w:t>
      </w:r>
    </w:p>
    <w:p>
      <w:pPr>
        <w:pStyle w:val="ListBullet"/>
      </w:pPr>
      <w:r>
        <w:t>Dónde: TwoPhaseCommitCoordinator — se adquiere antes del prepare y se libera en el finally.</w:t>
      </w:r>
    </w:p>
    <w:p>
      <w:pPr>
        <w:pStyle w:val="ListBullet"/>
      </w:pPr>
      <w:r>
        <w:t>Por qué: se sostiene durante prepare + commit (varios round-trips). Cuanto más dura la sección crítica, más se encolan los demás sobre esa cuenta.</w:t>
      </w:r>
    </w:p>
    <w:p>
      <w:r>
        <w:rPr>
          <w:b/>
          <w:color w:val="B0302E"/>
        </w:rPr>
        <w:t>5. El PREPARE es secuencial y el 2PC es bloqueante</w:t>
      </w:r>
    </w:p>
    <w:p>
      <w:pPr>
        <w:pStyle w:val="ListBullet"/>
      </w:pPr>
      <w:r>
        <w:t>Dónde: el coordinador pregunta primero al origen y después al destino (no en paralelo).</w:t>
      </w:r>
    </w:p>
    <w:p>
      <w:pPr>
        <w:pStyle w:val="ListBullet"/>
      </w:pPr>
      <w:r>
        <w:t>Por qué: la latencia total = suma de round-trips. Si un participante es lento, el coordinador espera (2PC es bloqueante por naturaleza).</w:t>
      </w:r>
    </w:p>
    <w:p>
      <w:r>
        <w:rPr>
          <w:b/>
          <w:color w:val="B0302E"/>
        </w:rPr>
        <w:t>6. Replicación del archivo completo</w:t>
      </w:r>
    </w:p>
    <w:p>
      <w:pPr>
        <w:pStyle w:val="ListBullet"/>
      </w:pPr>
      <w:r>
        <w:t>Dónde: se envía el archivo entero al vecino tras cada commit (no un delta). Mitigado: es asíncrona, no bloquea al usuario.</w:t>
      </w:r>
    </w:p>
    <w:p>
      <w:pPr>
        <w:pStyle w:val="Heading2"/>
      </w:pPr>
      <w:r>
        <w:t>Dónde NO hay cuello de botella (y por qué)</w:t>
      </w:r>
    </w:p>
    <w:p>
      <w:r>
        <w:rPr>
          <w:b/>
          <w:color w:val="1E7A3C"/>
        </w:rPr>
        <w:t>1. Las lecturas (consultar saldo, vista global)</w:t>
      </w:r>
    </w:p>
    <w:p>
      <w:pPr>
        <w:pStyle w:val="ListBullet"/>
      </w:pPr>
      <w:r>
        <w:t>Se sirven desde la copia en memoria (cache), sin tocar disco. La vista global consulta a los peers en paralelo.</w:t>
      </w:r>
    </w:p>
    <w:p>
      <w:r>
        <w:rPr>
          <w:b/>
          <w:color w:val="1E7A3C"/>
        </w:rPr>
        <w:t>2. No hay base de datos central</w:t>
      </w:r>
    </w:p>
    <w:p>
      <w:pPr>
        <w:pStyle w:val="ListBullet"/>
      </w:pPr>
      <w:r>
        <w:t>El cuello de botella clásico es 'todos pegándole a la misma BD'. Aquí cada banco es independiente con su propio archivo → no existe ese punto único de saturación. Fue decisión de diseño y requisito de la consigna.</w:t>
      </w:r>
    </w:p>
    <w:p>
      <w:r>
        <w:rPr>
          <w:b/>
          <w:color w:val="1E7A3C"/>
        </w:rPr>
        <w:t>3. La autenticación (JWT)</w:t>
      </w:r>
    </w:p>
    <w:p>
      <w:pPr>
        <w:pStyle w:val="ListBullet"/>
      </w:pPr>
      <w:r>
        <w:t>El gateway valida el token localmente (firma HS256), sin consultar ninguna BD ni servicio.</w:t>
      </w:r>
    </w:p>
    <w:p>
      <w:r>
        <w:rPr>
          <w:b/>
          <w:color w:val="1E7A3C"/>
        </w:rPr>
        <w:t>4. Operaciones sobre cuentas distintas</w:t>
      </w:r>
    </w:p>
    <w:p>
      <w:pPr>
        <w:pStyle w:val="ListBullet"/>
      </w:pPr>
      <w:r>
        <w:t>Los locks son por cuenta: dos clientes operando cuentas diferentes no se estorban (salvo el mutex de escritura del punto 1).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Cuello de botella</w:t>
            </w:r>
          </w:p>
        </w:tc>
        <w:tc>
          <w:tcPr>
            <w:tcW w:type="dxa" w:w="1984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¿Inevitable?</w:t>
            </w:r>
          </w:p>
        </w:tc>
        <w:tc>
          <w:tcPr>
            <w:tcW w:type="dxa" w:w="3969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Lock de cuenta / exclusión mutua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Sí, inevitable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Correctitud: sin él se corrompe el saldo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2PC bloqueante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Sí, inevitable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 la naturaleza del protocolo (atomicidad)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Mutex global de escritura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Optimizable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Seguridad del archivo; se podría hacer por banco/partición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Reescribir el archivo completo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Optimizable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Simplicidad; se podría escribir delta o rotar logs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Réplica del archivo entero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Optimizable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Simplicidad; se podría replicar delta</w:t>
            </w:r>
          </w:p>
        </w:tc>
      </w:tr>
    </w:tbl>
    <w:p>
      <w:pPr>
        <w:spacing w:after="40"/>
      </w:pPr>
    </w:p>
    <w:p>
      <w:pPr>
        <w:shd w:val="clear" w:fill="FFF2CC"/>
        <w:spacing w:after="120"/>
        <w:ind w:left="170"/>
      </w:pPr>
      <w:r>
        <w:rPr>
          <w:b/>
          <w:i/>
          <w:sz w:val="20"/>
        </w:rPr>
        <w:t xml:space="preserve">🎤 </w:t>
      </w:r>
      <w:r>
        <w:rPr>
          <w:i/>
          <w:sz w:val="20"/>
        </w:rPr>
        <w:t>El sistema evita el cuello de botella clásico —una base de datos central— porque cada banco es autónomo. Los cuellos que quedan son por diseño y por correctitud: los locks y el 2PC serializan las operaciones sobre una misma cuenta para no corromper saldos. El punto más optimizable es la persistencia: hoy reescribimos el archivo completo en cada operación bajo un único mutex.</w:t>
      </w:r>
    </w:p>
    <w:p>
      <w:r>
        <w:br w:type="page"/>
      </w:r>
    </w:p>
    <w:p>
      <w:pPr>
        <w:pStyle w:val="Heading1"/>
      </w:pPr>
      <w:r>
        <w:t>3. Operaciones que puede realizar el usuario</w:t>
      </w:r>
    </w:p>
    <w:p>
      <w:pPr>
        <w:pStyle w:val="Heading2"/>
      </w:pPr>
      <w:r>
        <w:t>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Operación</w:t>
            </w:r>
          </w:p>
        </w:tc>
        <w:tc>
          <w:tcPr>
            <w:tcW w:type="dxa" w:w="28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 la UI</w:t>
            </w:r>
          </w:p>
        </w:tc>
        <w:tc>
          <w:tcPr>
            <w:tcW w:type="dxa" w:w="1984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API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Iniciar sesión (por id de cliente) → obtiene el token JWT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Pantalla de login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POST /auth/login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Cerrar sesión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Botón en la cabecera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(borra el token del navegador)</w:t>
            </w:r>
          </w:p>
        </w:tc>
      </w:tr>
    </w:tbl>
    <w:p>
      <w:pPr>
        <w:spacing w:after="40"/>
      </w:pPr>
    </w:p>
    <w:p>
      <w:pPr>
        <w:pStyle w:val="Heading2"/>
      </w:pPr>
      <w:r>
        <w:t>Consultas (solo lectura)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Operación</w:t>
            </w:r>
          </w:p>
        </w:tc>
        <w:tc>
          <w:tcPr>
            <w:tcW w:type="dxa" w:w="255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 la UI</w:t>
            </w:r>
          </w:p>
        </w:tc>
        <w:tc>
          <w:tcPr>
            <w:tcW w:type="dxa" w:w="283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API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Ver todas mis cuentas en los 3 bancos (vista global)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Dashboard 'Mis cuentas'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GET /api/clientes/{id}/cuentas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Ver el saldo/datos de una cuenta concreta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En la lista de cuentas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GET /api/cuentas/{numero}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Ver el historial de transacciones (COMMITTED/ABORTED)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Pestaña Transferencias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GET /api/transacciones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Ver qué bancos están vivos (semáforo)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Cabecera (indicador A/B/C)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GET /actuator/health</w:t>
            </w:r>
          </w:p>
        </w:tc>
      </w:tr>
    </w:tbl>
    <w:p>
      <w:pPr>
        <w:spacing w:after="40"/>
      </w:pPr>
    </w:p>
    <w:p>
      <w:pPr>
        <w:pStyle w:val="Heading2"/>
      </w:pPr>
      <w:r>
        <w:t>Operaciones sobre el dinero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Operación</w:t>
            </w:r>
          </w:p>
        </w:tc>
        <w:tc>
          <w:tcPr>
            <w:tcW w:type="dxa" w:w="2551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Qué hace</w:t>
            </w:r>
          </w:p>
        </w:tc>
        <w:tc>
          <w:tcPr>
            <w:tcW w:type="dxa" w:w="2268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 la UI</w:t>
            </w:r>
          </w:p>
        </w:tc>
        <w:tc>
          <w:tcPr>
            <w:tcW w:type="dxa" w:w="2721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Depósito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Suma dinero a una cuenta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Dashboard → 'Depósito'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 /api/operaciones/deposito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Retiro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Resta dinero (si hay saldo)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Dashboard → 'Retiro'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 /api/operaciones/retiro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Transferencia local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Entre 2 cuentas del MISMO banco (atómica)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Transferencias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 /api/operaciones/transferencia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Transferencia entre bancos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Entre bancos distintos → dispara el 2PC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Transferencias (aviso ⚡ 2PC)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mismo endpoint (el backend decide)</w:t>
            </w:r>
          </w:p>
        </w:tc>
      </w:tr>
    </w:tbl>
    <w:p>
      <w:pPr>
        <w:spacing w:after="40"/>
      </w:pPr>
    </w:p>
    <w:p>
      <w:pPr>
        <w:pStyle w:val="Heading2"/>
      </w:pPr>
      <w:r>
        <w:t>Las 4 operaciones que exige la consigna</w:t>
      </w:r>
    </w:p>
    <w:p>
      <w:pPr>
        <w:pStyle w:val="ListBullet"/>
      </w:pPr>
      <w:r>
        <w:rPr>
          <w:b/>
        </w:rPr>
        <w:t>Acceder a sus cuentas desde cualquier banco</w:t>
      </w:r>
      <w:r>
        <w:t xml:space="preserve"> → vista global (misma respuesta preguntes a A, B o C).</w:t>
      </w:r>
    </w:p>
    <w:p>
      <w:pPr>
        <w:pStyle w:val="ListBullet"/>
      </w:pPr>
      <w:r>
        <w:rPr>
          <w:b/>
        </w:rPr>
        <w:t>Realizar transacciones desde cualquier banco</w:t>
      </w:r>
      <w:r>
        <w:t xml:space="preserve"> → depósito/retiro/transferencia vía cualquier nodo.</w:t>
      </w:r>
    </w:p>
    <w:p>
      <w:pPr>
        <w:pStyle w:val="ListBullet"/>
      </w:pPr>
      <w:r>
        <w:rPr>
          <w:b/>
        </w:rPr>
        <w:t>Múltiples operaciones</w:t>
      </w:r>
      <w:r>
        <w:t xml:space="preserve"> (p. ej. 'retirar de una cuenta y depositar en otra') → es exactamente una transferencia (retiro + depósito atómico).</w:t>
      </w:r>
    </w:p>
    <w:p>
      <w:pPr>
        <w:pStyle w:val="ListBullet"/>
      </w:pPr>
      <w:r>
        <w:rPr>
          <w:b/>
        </w:rPr>
        <w:t>Cliente con cuentas en 2 y en 3 bancos</w:t>
      </w:r>
      <w:r>
        <w:t xml:space="preserve"> → C100 (2) y C200 (3) operan todo lo anterior sin importar el banco.</w:t>
      </w:r>
    </w:p>
    <w:p>
      <w:pPr>
        <w:pStyle w:val="Heading2"/>
      </w:pPr>
      <w:r>
        <w:t>Según el rol (RBAC)</w:t>
      </w:r>
    </w:p>
    <w:p>
      <w:pPr>
        <w:pStyle w:val="ListBullet"/>
      </w:pPr>
      <w:r>
        <w:rPr>
          <w:b/>
        </w:rPr>
        <w:t>CLIENTE</w:t>
      </w:r>
      <w:r>
        <w:t xml:space="preserve"> (p. ej. C200): ve y opera solo SUS cuentas.</w:t>
      </w:r>
    </w:p>
    <w:p>
      <w:pPr>
        <w:pStyle w:val="ListBullet"/>
      </w:pPr>
      <w:r>
        <w:rPr>
          <w:b/>
        </w:rPr>
        <w:t>ADMIN</w:t>
      </w:r>
      <w:r>
        <w:t>: puede consultar cualquier cliente (vista total).</w:t>
      </w:r>
    </w:p>
    <w:p>
      <w:r>
        <w:rPr>
          <w:i/>
          <w:sz w:val="20"/>
        </w:rPr>
        <w:t>Nota: no hay 'crear cuenta' ni 'crear cliente' desde la UI: los clientes y cuentas vienen de los datos semilla (así lo pide la consigna: ≥3 clientes y ≥3 cuentas por banco).</w:t>
      </w:r>
    </w:p>
    <w:p>
      <w:pPr>
        <w:shd w:val="clear" w:fill="FFF2CC"/>
        <w:spacing w:after="120"/>
        <w:ind w:left="170"/>
      </w:pPr>
      <w:r>
        <w:rPr>
          <w:b/>
          <w:i/>
          <w:sz w:val="20"/>
        </w:rPr>
        <w:t xml:space="preserve">🎤 </w:t>
      </w:r>
      <w:r>
        <w:rPr>
          <w:i/>
          <w:sz w:val="20"/>
        </w:rPr>
        <w:t>Como usuario puedo: iniciar sesión, ver todas mis cuentas de los 3 bancos en una sola vista, consultar saldos e historial, y operar mi dinero con depósitos, retiros y transferencias — locales o entre bancos (estas últimas con Two-Phase Commit).</w:t>
      </w:r>
    </w:p>
    <w:p>
      <w:r>
        <w:br w:type="page"/>
      </w:r>
    </w:p>
    <w:p>
      <w:pPr>
        <w:pStyle w:val="Heading1"/>
      </w:pPr>
      <w:r>
        <w:t>4. Comunicación: ¿REST, SOAP u otro?</w:t>
      </w:r>
    </w:p>
    <w:p>
      <w:r>
        <w:t xml:space="preserve">El proyecto usa </w:t>
      </w:r>
      <w:r>
        <w:rPr>
          <w:b/>
        </w:rPr>
        <w:t>REST</w:t>
      </w:r>
      <w:r>
        <w:t xml:space="preserve"> (RESTful sobre HTTP con JSON). </w:t>
      </w:r>
      <w:r>
        <w:rPr>
          <w:b/>
        </w:rPr>
        <w:t>No</w:t>
      </w:r>
      <w:r>
        <w:t xml:space="preserve"> usa SOAP, ni gRPC, ni GraphQL, ni colas de mensajes.</w:t>
      </w:r>
    </w:p>
    <w:p>
      <w:pPr>
        <w:pStyle w:val="Heading2"/>
      </w:pPr>
      <w:r>
        <w:t>Dónde y cómo se usa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Comunicación</w:t>
            </w:r>
          </w:p>
        </w:tc>
        <w:tc>
          <w:tcPr>
            <w:tcW w:type="dxa" w:w="3572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Tecnología</w:t>
            </w:r>
          </w:p>
        </w:tc>
        <w:tc>
          <w:tcPr>
            <w:tcW w:type="dxa" w:w="3402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Ejemplo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Frontend → Gateway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Axios (HTTP/JSON)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POST /a/api/operaciones/transferencia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Gateway → Bancos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Spring Cloud Gateway (enruta HTTP)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/a/** → Banco 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Banco ↔ Banco (peers)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Spring RestClient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POST /internal/2pc/prepare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API de cada banco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Spring Web @RestController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@PostMapping, @GetMapping</w:t>
            </w:r>
          </w:p>
        </w:tc>
      </w:tr>
    </w:tbl>
    <w:p>
      <w:pPr>
        <w:spacing w:after="40"/>
      </w:pPr>
    </w:p>
    <w:p>
      <w:r>
        <w:t>Todo es REST: verbos HTTP (GET/POST), rutas con recursos (/api/cuentas/{numero}), cuerpos y respuestas en JSON y códigos de estado HTTP (200, 401, 403, 422…). Se ve en CoordinacionController (@RestController) y en BancoRemotoClient (RestClient: postInternal/getInternal).</w:t>
      </w:r>
    </w:p>
    <w:p>
      <w:pPr>
        <w:pStyle w:val="Heading2"/>
      </w:pPr>
      <w:r>
        <w:t>REST vs SOAP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368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REST (lo que usamos)</w:t>
            </w:r>
          </w:p>
        </w:tc>
        <w:tc>
          <w:tcPr>
            <w:tcW w:type="dxa" w:w="3685"/>
            <w:shd w:val="clear" w:fill="D9E2F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SOAP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Formato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JSON, ligero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XML, más pesado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Contrato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Convención de URLs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WSDL (rígido)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Transporte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HTTP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HTTP, SMTP, etc.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Estilo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Recursos + verbos HTTP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Operaciones RPC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Uso típico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Web / microservicios modernos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Sistemas empresariales legados</w:t>
            </w:r>
          </w:p>
        </w:tc>
      </w:tr>
    </w:tbl>
    <w:p>
      <w:pPr>
        <w:spacing w:after="40"/>
      </w:pPr>
    </w:p>
    <w:p>
      <w:pPr>
        <w:pStyle w:val="Heading2"/>
      </w:pPr>
      <w:r>
        <w:t>Por qué REST y no SOAP</w:t>
      </w:r>
    </w:p>
    <w:p>
      <w:pPr>
        <w:pStyle w:val="ListBullet"/>
      </w:pPr>
      <w:r>
        <w:rPr>
          <w:b/>
        </w:rPr>
        <w:t>Más simple y ligero:</w:t>
      </w:r>
      <w:r>
        <w:t xml:space="preserve"> JSON directo, sin la verbosidad del XML/WSDL de SOAP.</w:t>
      </w:r>
    </w:p>
    <w:p>
      <w:pPr>
        <w:pStyle w:val="ListBullet"/>
      </w:pPr>
      <w:r>
        <w:rPr>
          <w:b/>
        </w:rPr>
        <w:t>Estándar de facto</w:t>
      </w:r>
      <w:r>
        <w:t xml:space="preserve"> en microservicios y desarrollo web moderno (Spring Boot y React trabajan REST de forma nativa).</w:t>
      </w:r>
    </w:p>
    <w:p>
      <w:pPr>
        <w:pStyle w:val="ListBullet"/>
      </w:pPr>
      <w:r>
        <w:t xml:space="preserve">Encaja con la consigna, que pide </w:t>
      </w:r>
      <w:r>
        <w:rPr>
          <w:b/>
        </w:rPr>
        <w:t>Spring (spring-web) + React</w:t>
      </w:r>
      <w:r>
        <w:t>: la combinación natural es REST.</w:t>
      </w:r>
    </w:p>
    <w:p>
      <w:pPr>
        <w:pStyle w:val="Heading2"/>
      </w:pPr>
      <w:r>
        <w:t>Matiz sobre asincronía</w:t>
      </w:r>
    </w:p>
    <w:p>
      <w:pPr>
        <w:pStyle w:val="ListBullet"/>
      </w:pPr>
      <w:r>
        <w:t xml:space="preserve">Toda la comunicación entre servicios es </w:t>
      </w:r>
      <w:r>
        <w:rPr>
          <w:b/>
        </w:rPr>
        <w:t>síncrona</w:t>
      </w:r>
      <w:r>
        <w:t xml:space="preserve"> (petición → respuesta HTTP): el 2PC, la vista global, la elección, etc.</w:t>
      </w:r>
    </w:p>
    <w:p>
      <w:pPr>
        <w:pStyle w:val="ListBullet"/>
      </w:pPr>
      <w:r>
        <w:t xml:space="preserve">La </w:t>
      </w:r>
      <w:r>
        <w:rPr>
          <w:b/>
        </w:rPr>
        <w:t>replicación</w:t>
      </w:r>
      <w:r>
        <w:t xml:space="preserve"> (Int 4) se dispara con un evento interno de Spring (BancoDataChangedEvent) para no bloquear al usuario, pero el envío al vecino igual es REST (POST /internal/replicar). </w:t>
      </w:r>
      <w:r>
        <w:rPr>
          <w:b/>
        </w:rPr>
        <w:t>No</w:t>
      </w:r>
      <w:r>
        <w:t xml:space="preserve"> hay un broker de mensajes (Kafka/RabbitMQ).</w:t>
      </w:r>
    </w:p>
    <w:p>
      <w:pPr>
        <w:shd w:val="clear" w:fill="FFF2CC"/>
        <w:spacing w:after="120"/>
        <w:ind w:left="170"/>
      </w:pPr>
      <w:r>
        <w:rPr>
          <w:b/>
          <w:i/>
          <w:sz w:val="20"/>
        </w:rPr>
        <w:t xml:space="preserve">🎤 </w:t>
      </w:r>
      <w:r>
        <w:rPr>
          <w:i/>
          <w:sz w:val="20"/>
        </w:rPr>
        <w:t>Todo el sistema se comunica por REST sobre HTTP con JSON: el frontend con el gateway vía Axios, y los bancos entre sí con el RestClient de Spring contra endpoints /internal/**. Elegimos REST y no SOAP por ser más ligero (JSON en vez de XML) y el estándar natural de Spring Boot y React.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