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C27" w:rsidRPr="00EE6C27" w:rsidRDefault="00EE6C27" w:rsidP="00EE6C27">
      <w:pPr>
        <w:widowControl/>
        <w:jc w:val="center"/>
        <w:rPr>
          <w:rFonts w:ascii="宋体" w:eastAsia="宋体" w:hAnsi="宋体" w:cs="宋体" w:hint="eastAsia"/>
          <w:b/>
          <w:kern w:val="0"/>
          <w:sz w:val="36"/>
          <w:szCs w:val="36"/>
        </w:rPr>
      </w:pPr>
      <w:r w:rsidRPr="00EE6C27">
        <w:rPr>
          <w:rFonts w:ascii="宋体" w:eastAsia="宋体" w:hAnsi="宋体" w:cs="宋体" w:hint="eastAsia"/>
          <w:b/>
          <w:kern w:val="0"/>
          <w:sz w:val="36"/>
          <w:szCs w:val="36"/>
        </w:rPr>
        <w:t>操作系统的发展趋势</w:t>
      </w:r>
    </w:p>
    <w:p w:rsidR="00EE6C27" w:rsidRDefault="00EE6C27" w:rsidP="00D73A1C">
      <w:pPr>
        <w:widowControl/>
        <w:snapToGrid w:val="0"/>
        <w:spacing w:line="240" w:lineRule="atLeast"/>
        <w:jc w:val="left"/>
        <w:rPr>
          <w:rFonts w:ascii="宋体" w:eastAsia="宋体" w:hAnsi="宋体" w:cs="宋体" w:hint="eastAsia"/>
          <w:kern w:val="0"/>
          <w:sz w:val="24"/>
          <w:szCs w:val="24"/>
        </w:rPr>
      </w:pPr>
    </w:p>
    <w:p w:rsidR="00EE6C27" w:rsidRPr="00D73A1C" w:rsidRDefault="00D23EF3" w:rsidP="00D73A1C">
      <w:pPr>
        <w:widowControl/>
        <w:snapToGrid w:val="0"/>
        <w:spacing w:line="240" w:lineRule="atLeast"/>
        <w:ind w:firstLineChars="200" w:firstLine="600"/>
        <w:jc w:val="left"/>
        <w:rPr>
          <w:rFonts w:ascii="仿宋" w:eastAsia="仿宋" w:hAnsi="仿宋" w:cs="宋体" w:hint="eastAsia"/>
          <w:kern w:val="0"/>
          <w:sz w:val="30"/>
          <w:szCs w:val="30"/>
        </w:rPr>
      </w:pPr>
      <w:r w:rsidRPr="00D73A1C">
        <w:rPr>
          <w:rFonts w:ascii="仿宋" w:eastAsia="仿宋" w:hAnsi="仿宋" w:cs="宋体"/>
          <w:kern w:val="0"/>
          <w:sz w:val="30"/>
          <w:szCs w:val="30"/>
        </w:rPr>
        <w:t>为了适应新时代要求,操作系统正在经历一系列重大变化,这些变化将给软件带来前所未有的发展空间,各大软件公司纷纷根据自己的特长提出相应的对策,如微软的.net和Sun的Java是其中最突出的两项技术。微软的.net计划紧密依托自己的操作系统,拓展操作系统的基础服务,尽可能地将中间件和网络平台的服务实现为操作系统的服务。Sun将J2EE技术整合到操作系统中,如将安全中间件融合到操作系统中开发出TrustedSolaris8等。目前Linux的网络化服为了适应新时代要求,操作系统正在经历一系列重大变化,这些变化将给软件带来前所未有的发展空间,各大软件公司纷纷根据自己的特长提出相应的对策,如微软的.net和Sun的Java是其中最突出的两项技术。</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 xml:space="preserve">微软的.net计划紧密依托自己的操作系统,拓展操作系统的基础服务,尽可能地将中间件和网络平台的服务实现为操作系统的服务。Sun将J2EE技术整合到操作系统中,如将安全中间件融合到操作系统中开发出Trusted Solaris 8等。目前Linux的网络化服务支持还不够完善,许多针对网络化的改进主要是通过补丁方式实现的,与微软的Windows Server </w:t>
      </w:r>
      <w:hyperlink r:id="rId7" w:tgtFrame="_blank" w:history="1">
        <w:r w:rsidRPr="00D73A1C">
          <w:rPr>
            <w:rFonts w:ascii="仿宋" w:eastAsia="仿宋" w:hAnsi="仿宋" w:cs="宋体"/>
            <w:bCs/>
            <w:color w:val="333333"/>
            <w:kern w:val="0"/>
            <w:sz w:val="30"/>
            <w:szCs w:val="30"/>
          </w:rPr>
          <w:t>2003</w:t>
        </w:r>
      </w:hyperlink>
      <w:r w:rsidRPr="00D73A1C">
        <w:rPr>
          <w:rFonts w:ascii="仿宋" w:eastAsia="仿宋" w:hAnsi="仿宋" w:cs="宋体"/>
          <w:kern w:val="0"/>
          <w:sz w:val="30"/>
          <w:szCs w:val="30"/>
        </w:rPr>
        <w:t>相比还有一定的距离。</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操作系统内核将呈现出多平台统一的趋势</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传统的操作系统内核主要采用模块化设计技术,只能应用于固定的平台。随着组件化、模块化技术的不断成熟,操作系统内核将呈现出多平台统一的发展趋势,如Windows XP采用了组件技术可以灵活地进行扩展和变化,既有支持桌面系统的Windows XP Professional版本,也有支持嵌入式系统"&gt;嵌入式系统的Windows XP Embedded,有效实现了Windows操作系统内核技术的统一;Linux最新的2.6内核版本也加强了对多平台统一的支持,2.6内核不需要用户进行复杂的内核修改和裁剪就可以灵活地实现嵌入式Linux,同时该内核也可以支持Data Center Linux。</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功能将不断增加,逐渐形成平台环境</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操作系统功能的不断增加有两个方面原因：一个原因是不断满足用户的需求,另一个原因是新技术的不断出现。</w:t>
      </w:r>
      <w:hyperlink r:id="rId8" w:tgtFrame="_blank" w:history="1">
        <w:r w:rsidRPr="00D73A1C">
          <w:rPr>
            <w:rFonts w:ascii="仿宋" w:eastAsia="仿宋" w:hAnsi="仿宋" w:cs="宋体"/>
            <w:bCs/>
            <w:color w:val="333333"/>
            <w:kern w:val="0"/>
            <w:sz w:val="30"/>
            <w:szCs w:val="30"/>
          </w:rPr>
          <w:t>Mac</w:t>
        </w:r>
      </w:hyperlink>
      <w:r w:rsidRPr="00D73A1C">
        <w:rPr>
          <w:rFonts w:ascii="仿宋" w:eastAsia="仿宋" w:hAnsi="仿宋" w:cs="宋体"/>
          <w:kern w:val="0"/>
          <w:sz w:val="30"/>
          <w:szCs w:val="30"/>
        </w:rPr>
        <w:t xml:space="preserve"> OS X </w:t>
      </w:r>
      <w:hyperlink r:id="rId9" w:tgtFrame="_blank" w:history="1">
        <w:r w:rsidRPr="00D73A1C">
          <w:rPr>
            <w:rFonts w:ascii="仿宋" w:eastAsia="仿宋" w:hAnsi="仿宋" w:cs="宋体"/>
            <w:bCs/>
            <w:color w:val="333333"/>
            <w:kern w:val="0"/>
            <w:sz w:val="30"/>
            <w:szCs w:val="30"/>
          </w:rPr>
          <w:t>10</w:t>
        </w:r>
      </w:hyperlink>
      <w:r w:rsidRPr="00D73A1C">
        <w:rPr>
          <w:rFonts w:ascii="仿宋" w:eastAsia="仿宋" w:hAnsi="仿宋" w:cs="宋体"/>
          <w:kern w:val="0"/>
          <w:sz w:val="30"/>
          <w:szCs w:val="30"/>
        </w:rPr>
        <w:t>.2比第一版Mac OS X就增加</w:t>
      </w:r>
      <w:hyperlink r:id="rId10" w:tgtFrame="_blank" w:history="1">
        <w:r w:rsidRPr="00D73A1C">
          <w:rPr>
            <w:rFonts w:ascii="仿宋" w:eastAsia="仿宋" w:hAnsi="仿宋" w:cs="宋体"/>
            <w:bCs/>
            <w:color w:val="333333"/>
            <w:kern w:val="0"/>
            <w:sz w:val="30"/>
            <w:szCs w:val="30"/>
          </w:rPr>
          <w:t>150</w:t>
        </w:r>
      </w:hyperlink>
      <w:r w:rsidRPr="00D73A1C">
        <w:rPr>
          <w:rFonts w:ascii="仿宋" w:eastAsia="仿宋" w:hAnsi="仿宋" w:cs="宋体"/>
          <w:kern w:val="0"/>
          <w:sz w:val="30"/>
          <w:szCs w:val="30"/>
        </w:rPr>
        <w:t>余项功能。不断增加的功能</w:t>
      </w:r>
      <w:r w:rsidRPr="00D73A1C">
        <w:rPr>
          <w:rFonts w:ascii="仿宋" w:eastAsia="仿宋" w:hAnsi="仿宋" w:cs="宋体"/>
          <w:kern w:val="0"/>
          <w:sz w:val="30"/>
          <w:szCs w:val="30"/>
        </w:rPr>
        <w:lastRenderedPageBreak/>
        <w:t>并不是每个用户所能用得到的,然而操作系统作为一个标准的套装软件必须满足尽可能多用户的需要,于是系统不断膨胀,功能不断增加,并逐渐形成从开发工具到系统工具再到应用软件的一个平台环境。</w:t>
      </w:r>
    </w:p>
    <w:p w:rsidR="00EE6C27" w:rsidRPr="00D73A1C" w:rsidRDefault="00D23EF3" w:rsidP="00D73A1C">
      <w:pPr>
        <w:widowControl/>
        <w:snapToGrid w:val="0"/>
        <w:spacing w:line="240" w:lineRule="atLeast"/>
        <w:ind w:firstLineChars="200" w:firstLine="600"/>
        <w:jc w:val="left"/>
        <w:rPr>
          <w:rFonts w:ascii="仿宋" w:eastAsia="仿宋" w:hAnsi="仿宋" w:cs="宋体" w:hint="eastAsia"/>
          <w:kern w:val="0"/>
          <w:sz w:val="30"/>
          <w:szCs w:val="30"/>
        </w:rPr>
      </w:pPr>
      <w:r w:rsidRPr="00D73A1C">
        <w:rPr>
          <w:rFonts w:ascii="仿宋" w:eastAsia="仿宋" w:hAnsi="仿宋" w:cs="宋体"/>
          <w:kern w:val="0"/>
          <w:sz w:val="30"/>
          <w:szCs w:val="30"/>
        </w:rPr>
        <w:t>未来5～10年中间件发展趋势</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技术发展趋势：</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与软件构件技术紧密结合,支持现代软件开发方式,实现软件的工业化生产。已有的构件技术包括J2EE、CORBA、.NET等。</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中间件的开发将越来越多地采用一些开源技术,例如Apache、OpenSSL、Linux、Eclipse、Jboss、Tomcat等。</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提供对移动计算等</w:t>
      </w:r>
      <w:hyperlink r:id="rId11" w:tgtFrame="_blank" w:history="1">
        <w:r w:rsidRPr="00D73A1C">
          <w:rPr>
            <w:rFonts w:ascii="仿宋" w:eastAsia="仿宋" w:hAnsi="仿宋" w:cs="宋体"/>
            <w:bCs/>
            <w:color w:val="333333"/>
            <w:kern w:val="0"/>
            <w:sz w:val="30"/>
            <w:szCs w:val="30"/>
          </w:rPr>
          <w:t>多种</w:t>
        </w:r>
      </w:hyperlink>
      <w:r w:rsidRPr="00D73A1C">
        <w:rPr>
          <w:rFonts w:ascii="仿宋" w:eastAsia="仿宋" w:hAnsi="仿宋" w:cs="宋体"/>
          <w:kern w:val="0"/>
          <w:sz w:val="30"/>
          <w:szCs w:val="30"/>
        </w:rPr>
        <w:t>设备的支持,提出新的基于协调技术的软件协同模式。</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原先的消息中间件、交易中间件已经成为标准的应用服务器中不可分割的一部分,并逐步向操作系统内核延伸。</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应用服务器、门户、数据集成、Web服务、EAI厂商不断将中间件的功能扩充到他们的产品中。</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微软.NET和GXA(Global XML Architecture)将不断占领非JAVA的中间件空间。</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应用发展趋势：</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越来越多的垂直应用领域将采用中间件技术来进行系统的开发和设计,包括消息、交易、安全等,以缩短开发周期,降低开发成本。</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面向应用领域解决名字服务、安全控制、并发控制、负载均衡、可靠性保障、效率保证等方面的问题,以适应企业级的应用环境,简化应用开发。</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不断提供基于不同平台的丰富开发接口,支持面向领域开发环境和领域应用标准。</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未来5～10年嵌入式系统"&gt;嵌入式系统及软件技术发展趋势</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形成行业的标准：行业性嵌入式软件开发平台</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嵌入式系统"&gt;嵌入式系统是以应用为中心的系统,不会像PC一样只有一种平台,但它会吸取PC的成功经验,形成不同行业的标准。统一的行业标准具有设计技术共享、构件兼容、维护方便和合作生产等特点,是增强行业性产品竞争能力的有效手段。</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lastRenderedPageBreak/>
        <w:t>走行业开放系统道路、建立行业性的嵌入式软件开发平台是加快嵌入式软件技术发展的有效途径之一。根据应用的不同要求,今后各行业会定义其嵌入式操作系统、嵌入式中间件、嵌入式支撑软件等行业标准</w:t>
      </w:r>
      <w:r w:rsidR="00EE6C27" w:rsidRPr="00D73A1C">
        <w:rPr>
          <w:rFonts w:ascii="仿宋" w:eastAsia="仿宋" w:hAnsi="仿宋" w:cs="宋体" w:hint="eastAsia"/>
          <w:kern w:val="0"/>
          <w:sz w:val="30"/>
          <w:szCs w:val="30"/>
        </w:rPr>
        <w:t>。</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嵌入式开发工具将向高度集成、编译优化、具有系统设计、可视化建模、仿真和验证功能方向发展</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嵌入式软件开发工具是嵌入式支撑软件的核心,它的集成度和可用性将直接关系到嵌入式系统"&gt;嵌入式系统的开发效率。嵌入式软件开发工具的发展一直落后于主机或台式机系统软件开发工具的发展。在未来5～10年里,随着市场需求的增长,越来越多具有多窗口图形化用户界面、支持面向对象程序设计方法和C/S体系结构的嵌入式软件开发工具将推上市场。嵌入式开发工具将向高度集成、编译优化、具有系统设计、可视化建模、仿真和验证功能的方向发展。</w:t>
      </w:r>
    </w:p>
    <w:p w:rsidR="00EE6C27" w:rsidRPr="00D73A1C" w:rsidRDefault="00D23EF3" w:rsidP="00D73A1C">
      <w:pPr>
        <w:widowControl/>
        <w:snapToGrid w:val="0"/>
        <w:spacing w:line="240" w:lineRule="atLeast"/>
        <w:ind w:firstLineChars="205" w:firstLine="615"/>
        <w:jc w:val="left"/>
        <w:rPr>
          <w:rFonts w:ascii="仿宋" w:eastAsia="仿宋" w:hAnsi="仿宋" w:cs="宋体" w:hint="eastAsia"/>
          <w:kern w:val="0"/>
          <w:sz w:val="30"/>
          <w:szCs w:val="30"/>
        </w:rPr>
      </w:pPr>
      <w:r w:rsidRPr="00D73A1C">
        <w:rPr>
          <w:rFonts w:ascii="仿宋" w:eastAsia="仿宋" w:hAnsi="仿宋" w:cs="宋体"/>
          <w:kern w:val="0"/>
          <w:sz w:val="30"/>
          <w:szCs w:val="30"/>
        </w:rPr>
        <w:t>嵌入式中间件将飞速发展</w:t>
      </w:r>
    </w:p>
    <w:p w:rsidR="00D23EF3" w:rsidRPr="00D73A1C" w:rsidRDefault="00D23EF3" w:rsidP="00D73A1C">
      <w:pPr>
        <w:widowControl/>
        <w:snapToGrid w:val="0"/>
        <w:spacing w:line="240" w:lineRule="atLeast"/>
        <w:ind w:firstLineChars="205" w:firstLine="615"/>
        <w:jc w:val="left"/>
        <w:rPr>
          <w:rFonts w:ascii="仿宋" w:eastAsia="仿宋" w:hAnsi="仿宋" w:cs="宋体"/>
          <w:kern w:val="0"/>
          <w:sz w:val="30"/>
          <w:szCs w:val="30"/>
        </w:rPr>
      </w:pPr>
      <w:r w:rsidRPr="00D73A1C">
        <w:rPr>
          <w:rFonts w:ascii="仿宋" w:eastAsia="仿宋" w:hAnsi="仿宋" w:cs="宋体"/>
          <w:kern w:val="0"/>
          <w:sz w:val="30"/>
          <w:szCs w:val="30"/>
        </w:rPr>
        <w:t xml:space="preserve">嵌入式系统"&gt;嵌入式系统及应用软件因为针对不同的设备而各方面功能差异很大,往往因为资源受限而体积被尽量裁减,所以造成各种设备之间异构现象严重。而各种嵌入式设备联网又是大势所趋,所以未来嵌入式中间件必将飞速发展。未来嵌入式中间件技术主要在以下领域：Java优化技术、嵌入式实时CORBA技术、嵌入式安全技术、多媒体技术、小型GUI技术、低功耗技术、宽带和无线通信技术等。 </w:t>
      </w:r>
    </w:p>
    <w:p w:rsidR="00D73A1C" w:rsidRPr="00D73A1C" w:rsidRDefault="00D73A1C" w:rsidP="00D73A1C">
      <w:pPr>
        <w:snapToGrid w:val="0"/>
        <w:spacing w:line="240" w:lineRule="atLeast"/>
        <w:rPr>
          <w:rFonts w:ascii="仿宋" w:eastAsia="仿宋" w:hAnsi="仿宋" w:hint="eastAsia"/>
          <w:sz w:val="30"/>
          <w:szCs w:val="30"/>
        </w:rPr>
      </w:pPr>
    </w:p>
    <w:p w:rsidR="00D150F7" w:rsidRPr="00D73A1C" w:rsidRDefault="00D73A1C" w:rsidP="00D73A1C">
      <w:pPr>
        <w:snapToGrid w:val="0"/>
        <w:spacing w:line="240" w:lineRule="atLeast"/>
      </w:pPr>
      <w:r w:rsidRPr="00D73A1C">
        <w:rPr>
          <w:rFonts w:ascii="仿宋" w:eastAsia="仿宋" w:hAnsi="仿宋" w:hint="eastAsia"/>
          <w:sz w:val="30"/>
          <w:szCs w:val="30"/>
        </w:rPr>
        <w:t>本文主要来自于</w:t>
      </w:r>
      <w:r w:rsidR="00D23EF3" w:rsidRPr="00D73A1C">
        <w:rPr>
          <w:rFonts w:ascii="仿宋" w:eastAsia="仿宋" w:hAnsi="仿宋" w:hint="eastAsia"/>
          <w:sz w:val="30"/>
          <w:szCs w:val="30"/>
        </w:rPr>
        <w:t>：</w:t>
      </w:r>
      <w:hyperlink r:id="rId12" w:history="1">
        <w:r w:rsidR="00D23EF3" w:rsidRPr="00D73A1C">
          <w:rPr>
            <w:rStyle w:val="a5"/>
            <w:rFonts w:ascii="仿宋" w:eastAsia="仿宋" w:hAnsi="仿宋"/>
            <w:sz w:val="30"/>
            <w:szCs w:val="30"/>
          </w:rPr>
          <w:t>h</w:t>
        </w:r>
        <w:r w:rsidR="00D23EF3" w:rsidRPr="00D73A1C">
          <w:rPr>
            <w:rStyle w:val="a5"/>
            <w:rFonts w:ascii="仿宋" w:eastAsia="仿宋" w:hAnsi="仿宋"/>
            <w:sz w:val="30"/>
            <w:szCs w:val="30"/>
          </w:rPr>
          <w:t>t</w:t>
        </w:r>
        <w:r w:rsidR="00D23EF3" w:rsidRPr="00D73A1C">
          <w:rPr>
            <w:rStyle w:val="a5"/>
            <w:rFonts w:ascii="仿宋" w:eastAsia="仿宋" w:hAnsi="仿宋"/>
            <w:sz w:val="30"/>
            <w:szCs w:val="30"/>
          </w:rPr>
          <w:t>tp://www.hqew.</w:t>
        </w:r>
        <w:r w:rsidR="00D23EF3" w:rsidRPr="00D73A1C">
          <w:rPr>
            <w:rStyle w:val="a5"/>
            <w:rFonts w:ascii="仿宋" w:eastAsia="仿宋" w:hAnsi="仿宋"/>
            <w:sz w:val="30"/>
            <w:szCs w:val="30"/>
          </w:rPr>
          <w:t>c</w:t>
        </w:r>
        <w:r w:rsidR="00D23EF3" w:rsidRPr="00D73A1C">
          <w:rPr>
            <w:rStyle w:val="a5"/>
            <w:rFonts w:ascii="仿宋" w:eastAsia="仿宋" w:hAnsi="仿宋"/>
            <w:sz w:val="30"/>
            <w:szCs w:val="30"/>
          </w:rPr>
          <w:t>om/tech/doc/494257.html</w:t>
        </w:r>
      </w:hyperlink>
    </w:p>
    <w:sectPr w:rsidR="00D150F7" w:rsidRPr="00D73A1C" w:rsidSect="00D71F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8CA" w:rsidRDefault="00C848CA" w:rsidP="00D23EF3">
      <w:r>
        <w:separator/>
      </w:r>
    </w:p>
  </w:endnote>
  <w:endnote w:type="continuationSeparator" w:id="1">
    <w:p w:rsidR="00C848CA" w:rsidRDefault="00C848CA" w:rsidP="00D23E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8CA" w:rsidRDefault="00C848CA" w:rsidP="00D23EF3">
      <w:r>
        <w:separator/>
      </w:r>
    </w:p>
  </w:footnote>
  <w:footnote w:type="continuationSeparator" w:id="1">
    <w:p w:rsidR="00C848CA" w:rsidRDefault="00C848CA" w:rsidP="00D23E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3EF3"/>
    <w:rsid w:val="003D5EA2"/>
    <w:rsid w:val="005B718E"/>
    <w:rsid w:val="00AB5A44"/>
    <w:rsid w:val="00C848CA"/>
    <w:rsid w:val="00D150F7"/>
    <w:rsid w:val="00D23EF3"/>
    <w:rsid w:val="00D71FB6"/>
    <w:rsid w:val="00D73A1C"/>
    <w:rsid w:val="00EE6C2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F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3E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3EF3"/>
    <w:rPr>
      <w:sz w:val="18"/>
      <w:szCs w:val="18"/>
    </w:rPr>
  </w:style>
  <w:style w:type="paragraph" w:styleId="a4">
    <w:name w:val="footer"/>
    <w:basedOn w:val="a"/>
    <w:link w:val="Char0"/>
    <w:uiPriority w:val="99"/>
    <w:semiHidden/>
    <w:unhideWhenUsed/>
    <w:rsid w:val="00D23E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3EF3"/>
    <w:rPr>
      <w:sz w:val="18"/>
      <w:szCs w:val="18"/>
    </w:rPr>
  </w:style>
  <w:style w:type="character" w:styleId="a5">
    <w:name w:val="Hyperlink"/>
    <w:basedOn w:val="a0"/>
    <w:uiPriority w:val="99"/>
    <w:unhideWhenUsed/>
    <w:rsid w:val="00D23EF3"/>
    <w:rPr>
      <w:strike w:val="0"/>
      <w:dstrike w:val="0"/>
      <w:color w:val="333333"/>
      <w:u w:val="none"/>
      <w:effect w:val="none"/>
      <w:vertAlign w:val="baseline"/>
    </w:rPr>
  </w:style>
  <w:style w:type="character" w:styleId="a6">
    <w:name w:val="FollowedHyperlink"/>
    <w:basedOn w:val="a0"/>
    <w:uiPriority w:val="99"/>
    <w:semiHidden/>
    <w:unhideWhenUsed/>
    <w:rsid w:val="00AB5A4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83507172">
      <w:bodyDiv w:val="1"/>
      <w:marLeft w:val="0"/>
      <w:marRight w:val="0"/>
      <w:marTop w:val="0"/>
      <w:marBottom w:val="0"/>
      <w:divBdr>
        <w:top w:val="none" w:sz="0" w:space="0" w:color="auto"/>
        <w:left w:val="none" w:sz="0" w:space="0" w:color="auto"/>
        <w:bottom w:val="none" w:sz="0" w:space="0" w:color="auto"/>
        <w:right w:val="none" w:sz="0" w:space="0" w:color="auto"/>
      </w:divBdr>
      <w:divsChild>
        <w:div w:id="1788692244">
          <w:marLeft w:val="0"/>
          <w:marRight w:val="0"/>
          <w:marTop w:val="0"/>
          <w:marBottom w:val="0"/>
          <w:divBdr>
            <w:top w:val="none" w:sz="0" w:space="0" w:color="auto"/>
            <w:left w:val="none" w:sz="0" w:space="0" w:color="auto"/>
            <w:bottom w:val="none" w:sz="0" w:space="0" w:color="auto"/>
            <w:right w:val="none" w:sz="0" w:space="0" w:color="auto"/>
          </w:divBdr>
          <w:divsChild>
            <w:div w:id="1687361884">
              <w:marLeft w:val="0"/>
              <w:marRight w:val="0"/>
              <w:marTop w:val="0"/>
              <w:marBottom w:val="0"/>
              <w:divBdr>
                <w:top w:val="none" w:sz="0" w:space="0" w:color="auto"/>
                <w:left w:val="none" w:sz="0" w:space="0" w:color="auto"/>
                <w:bottom w:val="none" w:sz="0" w:space="0" w:color="auto"/>
                <w:right w:val="none" w:sz="0" w:space="0" w:color="auto"/>
              </w:divBdr>
              <w:divsChild>
                <w:div w:id="1873687718">
                  <w:marLeft w:val="0"/>
                  <w:marRight w:val="0"/>
                  <w:marTop w:val="0"/>
                  <w:marBottom w:val="0"/>
                  <w:divBdr>
                    <w:top w:val="none" w:sz="0" w:space="0" w:color="auto"/>
                    <w:left w:val="none" w:sz="0" w:space="0" w:color="auto"/>
                    <w:bottom w:val="none" w:sz="0" w:space="0" w:color="auto"/>
                    <w:right w:val="none" w:sz="0" w:space="0" w:color="auto"/>
                  </w:divBdr>
                  <w:divsChild>
                    <w:div w:id="1524127726">
                      <w:marLeft w:val="0"/>
                      <w:marRight w:val="0"/>
                      <w:marTop w:val="0"/>
                      <w:marBottom w:val="0"/>
                      <w:divBdr>
                        <w:top w:val="none" w:sz="0" w:space="0" w:color="auto"/>
                        <w:left w:val="none" w:sz="0" w:space="0" w:color="auto"/>
                        <w:bottom w:val="none" w:sz="0" w:space="0" w:color="auto"/>
                        <w:right w:val="none" w:sz="0" w:space="0" w:color="auto"/>
                      </w:divBdr>
                      <w:divsChild>
                        <w:div w:id="1314871775">
                          <w:marLeft w:val="0"/>
                          <w:marRight w:val="0"/>
                          <w:marTop w:val="0"/>
                          <w:marBottom w:val="0"/>
                          <w:divBdr>
                            <w:top w:val="single" w:sz="6" w:space="0" w:color="DDDDDD"/>
                            <w:left w:val="single" w:sz="6" w:space="0" w:color="DDDDDD"/>
                            <w:bottom w:val="single" w:sz="6" w:space="0" w:color="DDDDDD"/>
                            <w:right w:val="single" w:sz="6" w:space="0" w:color="DDDDDD"/>
                          </w:divBdr>
                          <w:divsChild>
                            <w:div w:id="1269462540">
                              <w:marLeft w:val="0"/>
                              <w:marRight w:val="0"/>
                              <w:marTop w:val="0"/>
                              <w:marBottom w:val="0"/>
                              <w:divBdr>
                                <w:top w:val="single" w:sz="6" w:space="0" w:color="DDDDDD"/>
                                <w:left w:val="single" w:sz="6" w:space="0" w:color="DDDDDD"/>
                                <w:bottom w:val="single" w:sz="6" w:space="0" w:color="DDDDDD"/>
                                <w:right w:val="single" w:sz="6" w:space="0" w:color="DDDDDD"/>
                              </w:divBdr>
                            </w:div>
                            <w:div w:id="17393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qew.com/tech/detail/MA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qew.com/tech/detail/2003.html" TargetMode="External"/><Relationship Id="rId12" Type="http://schemas.openxmlformats.org/officeDocument/2006/relationships/hyperlink" Target="http://www.hqew.com/tech/doc/494257.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qew.com/tech/tx/200010390009/27364.html" TargetMode="External"/><Relationship Id="rId5" Type="http://schemas.openxmlformats.org/officeDocument/2006/relationships/footnotes" Target="footnotes.xml"/><Relationship Id="rId10" Type="http://schemas.openxmlformats.org/officeDocument/2006/relationships/hyperlink" Target="http://www.hqew.com/tech/detail/150.html" TargetMode="External"/><Relationship Id="rId4" Type="http://schemas.openxmlformats.org/officeDocument/2006/relationships/webSettings" Target="webSettings.xml"/><Relationship Id="rId9" Type="http://schemas.openxmlformats.org/officeDocument/2006/relationships/hyperlink" Target="http://www.hqew.com/tech/qtdz/200010160031/1745185.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FD8134D-C149-400C-8CE7-9EA216F6B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1246</Words>
  <Characters>1471</Characters>
  <Application>Microsoft Office Word</Application>
  <DocSecurity>0</DocSecurity>
  <Lines>61</Lines>
  <Paragraphs>35</Paragraphs>
  <ScaleCrop>false</ScaleCrop>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2012-12-26T17:03:00Z</dcterms:created>
  <dcterms:modified xsi:type="dcterms:W3CDTF">2012-12-28T15:37:00Z</dcterms:modified>
</cp:coreProperties>
</file>