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3061F9" w14:textId="77777777" w:rsidR="00F12815" w:rsidRPr="00F12815" w:rsidRDefault="00F12815" w:rsidP="00F12815">
      <w:pPr>
        <w:shd w:val="clear" w:color="auto" w:fill="FFFFFF"/>
        <w:spacing w:after="0" w:line="240" w:lineRule="auto"/>
        <w:outlineLvl w:val="0"/>
        <w:rPr>
          <w:rFonts w:ascii="Segoe UI" w:eastAsia="Times New Roman" w:hAnsi="Segoe UI" w:cs="Segoe UI"/>
          <w:b/>
          <w:bCs/>
          <w:color w:val="161616"/>
          <w:kern w:val="36"/>
          <w:sz w:val="48"/>
          <w:szCs w:val="48"/>
          <w14:ligatures w14:val="none"/>
        </w:rPr>
      </w:pPr>
      <w:r w:rsidRPr="00F12815">
        <w:rPr>
          <w:rFonts w:ascii="Segoe UI" w:eastAsia="Times New Roman" w:hAnsi="Segoe UI" w:cs="Segoe UI"/>
          <w:b/>
          <w:bCs/>
          <w:color w:val="161616"/>
          <w:kern w:val="36"/>
          <w:sz w:val="48"/>
          <w:szCs w:val="48"/>
          <w14:ligatures w14:val="none"/>
        </w:rPr>
        <w:t>Introduction</w:t>
      </w:r>
    </w:p>
    <w:p w14:paraId="642B4AD2" w14:textId="77777777" w:rsidR="00F12815" w:rsidRPr="00F12815" w:rsidRDefault="00F12815" w:rsidP="00F12815">
      <w:pPr>
        <w:shd w:val="clear" w:color="auto" w:fill="FFFFFF"/>
        <w:spacing w:after="0" w:line="240" w:lineRule="auto"/>
        <w:rPr>
          <w:rFonts w:ascii="Segoe UI" w:eastAsia="Times New Roman" w:hAnsi="Segoe UI" w:cs="Segoe UI"/>
          <w:color w:val="161616"/>
          <w:kern w:val="0"/>
          <w:sz w:val="24"/>
          <w:szCs w:val="24"/>
          <w14:ligatures w14:val="none"/>
        </w:rPr>
      </w:pPr>
      <w:r w:rsidRPr="00F12815">
        <w:rPr>
          <w:rFonts w:ascii="docons" w:eastAsia="Times New Roman" w:hAnsi="docons" w:cs="Segoe UI"/>
          <w:color w:val="161616"/>
          <w:kern w:val="0"/>
          <w:sz w:val="14"/>
          <w:szCs w:val="14"/>
          <w:bdr w:val="none" w:sz="0" w:space="0" w:color="auto" w:frame="1"/>
          <w14:ligatures w14:val="none"/>
        </w:rPr>
        <w:t>Completed</w:t>
      </w:r>
      <w:r w:rsidRPr="00F12815">
        <w:rPr>
          <w:rFonts w:ascii="Segoe UI" w:eastAsia="Times New Roman" w:hAnsi="Segoe UI" w:cs="Segoe UI"/>
          <w:color w:val="161616"/>
          <w:kern w:val="0"/>
          <w:sz w:val="18"/>
          <w:szCs w:val="18"/>
          <w14:ligatures w14:val="none"/>
        </w:rPr>
        <w:t>100 XP</w:t>
      </w:r>
    </w:p>
    <w:p w14:paraId="6BE2516C" w14:textId="77777777" w:rsidR="00F12815" w:rsidRPr="00F12815" w:rsidRDefault="00F12815" w:rsidP="00F12815">
      <w:pPr>
        <w:numPr>
          <w:ilvl w:val="0"/>
          <w:numId w:val="1"/>
        </w:numPr>
        <w:shd w:val="clear" w:color="auto" w:fill="FFFFFF"/>
        <w:spacing w:after="0" w:line="240" w:lineRule="auto"/>
        <w:rPr>
          <w:rFonts w:ascii="Segoe UI" w:eastAsia="Times New Roman" w:hAnsi="Segoe UI" w:cs="Segoe UI"/>
          <w:kern w:val="0"/>
          <w:sz w:val="24"/>
          <w:szCs w:val="24"/>
          <w14:ligatures w14:val="none"/>
        </w:rPr>
      </w:pPr>
      <w:r w:rsidRPr="00F12815">
        <w:rPr>
          <w:rFonts w:ascii="Segoe UI" w:eastAsia="Times New Roman" w:hAnsi="Segoe UI" w:cs="Segoe UI"/>
          <w:kern w:val="0"/>
          <w:sz w:val="24"/>
          <w:szCs w:val="24"/>
          <w14:ligatures w14:val="none"/>
        </w:rPr>
        <w:t>3 minutes</w:t>
      </w:r>
    </w:p>
    <w:p w14:paraId="645A9518" w14:textId="77777777" w:rsidR="00F12815" w:rsidRPr="00F12815" w:rsidRDefault="00F12815" w:rsidP="00F12815">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12815">
        <w:rPr>
          <w:rFonts w:ascii="Segoe UI" w:eastAsia="Times New Roman" w:hAnsi="Segoe UI" w:cs="Segoe UI"/>
          <w:color w:val="161616"/>
          <w:kern w:val="0"/>
          <w:sz w:val="24"/>
          <w:szCs w:val="24"/>
          <w14:ligatures w14:val="none"/>
        </w:rPr>
        <w:t>In this module, you'll learn about the major factors that influence the cost of running in the cloud. Along the way, you'll get hands-on experience with some of the tools you can use to estimate the costs of running your workloads on Azure, to help ensure that you stay within budget and use only the services that you need.</w:t>
      </w:r>
    </w:p>
    <w:p w14:paraId="0216931D" w14:textId="77777777" w:rsidR="00F12815" w:rsidRPr="00F12815" w:rsidRDefault="00F12815" w:rsidP="00F12815">
      <w:pPr>
        <w:shd w:val="clear" w:color="auto" w:fill="FFFFFF"/>
        <w:spacing w:before="480" w:after="180" w:line="240" w:lineRule="auto"/>
        <w:outlineLvl w:val="1"/>
        <w:rPr>
          <w:rFonts w:ascii="Segoe UI" w:eastAsia="Times New Roman" w:hAnsi="Segoe UI" w:cs="Segoe UI"/>
          <w:b/>
          <w:bCs/>
          <w:color w:val="161616"/>
          <w:kern w:val="0"/>
          <w:sz w:val="36"/>
          <w:szCs w:val="36"/>
          <w14:ligatures w14:val="none"/>
        </w:rPr>
      </w:pPr>
      <w:r w:rsidRPr="00F12815">
        <w:rPr>
          <w:rFonts w:ascii="Segoe UI" w:eastAsia="Times New Roman" w:hAnsi="Segoe UI" w:cs="Segoe UI"/>
          <w:b/>
          <w:bCs/>
          <w:color w:val="161616"/>
          <w:kern w:val="0"/>
          <w:sz w:val="36"/>
          <w:szCs w:val="36"/>
          <w14:ligatures w14:val="none"/>
        </w:rPr>
        <w:t>Meet Tailwind Traders</w:t>
      </w:r>
    </w:p>
    <w:p w14:paraId="37166766" w14:textId="77777777" w:rsidR="00F12815" w:rsidRPr="00F12815" w:rsidRDefault="00F12815" w:rsidP="00F12815">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hyperlink r:id="rId5" w:tgtFrame="az-portal" w:history="1">
        <w:r w:rsidRPr="00F12815">
          <w:rPr>
            <w:rFonts w:ascii="Segoe UI" w:eastAsia="Times New Roman" w:hAnsi="Segoe UI" w:cs="Segoe UI"/>
            <w:color w:val="0000FF"/>
            <w:kern w:val="0"/>
            <w:sz w:val="24"/>
            <w:szCs w:val="24"/>
            <w:u w:val="single"/>
            <w14:ligatures w14:val="none"/>
          </w:rPr>
          <w:t>Tailwind Traders</w:t>
        </w:r>
      </w:hyperlink>
      <w:r w:rsidRPr="00F12815">
        <w:rPr>
          <w:rFonts w:ascii="Segoe UI" w:eastAsia="Times New Roman" w:hAnsi="Segoe UI" w:cs="Segoe UI"/>
          <w:color w:val="161616"/>
          <w:kern w:val="0"/>
          <w:sz w:val="24"/>
          <w:szCs w:val="24"/>
          <w14:ligatures w14:val="none"/>
        </w:rPr>
        <w:t> is a fictitious home improvement retailer. It operates retail hardware stores across the globe and online.</w:t>
      </w:r>
    </w:p>
    <w:p w14:paraId="71897FCF" w14:textId="39DFA978" w:rsidR="00F12815" w:rsidRPr="00F12815" w:rsidRDefault="00F12815" w:rsidP="00F12815">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12815">
        <w:rPr>
          <w:rFonts w:ascii="Segoe UI" w:eastAsia="Times New Roman" w:hAnsi="Segoe UI" w:cs="Segoe UI"/>
          <w:noProof/>
          <w:color w:val="161616"/>
          <w:kern w:val="0"/>
          <w:sz w:val="24"/>
          <w:szCs w:val="24"/>
          <w14:ligatures w14:val="none"/>
        </w:rPr>
        <w:drawing>
          <wp:inline distT="0" distB="0" distL="0" distR="0" wp14:anchorId="06E56FE7" wp14:editId="1CDBDDFB">
            <wp:extent cx="4572000" cy="1219200"/>
            <wp:effectExtent l="0" t="0" r="0" b="0"/>
            <wp:docPr id="1" name="Picture 1" descr="The Tailwind Trader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Tailwind Traders log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72000" cy="1219200"/>
                    </a:xfrm>
                    <a:prstGeom prst="rect">
                      <a:avLst/>
                    </a:prstGeom>
                    <a:noFill/>
                    <a:ln>
                      <a:noFill/>
                    </a:ln>
                  </pic:spPr>
                </pic:pic>
              </a:graphicData>
            </a:graphic>
          </wp:inline>
        </w:drawing>
      </w:r>
    </w:p>
    <w:p w14:paraId="42F90B2E" w14:textId="77777777" w:rsidR="00F12815" w:rsidRPr="00F12815" w:rsidRDefault="00F12815" w:rsidP="00F12815">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12815">
        <w:rPr>
          <w:rFonts w:ascii="Segoe UI" w:eastAsia="Times New Roman" w:hAnsi="Segoe UI" w:cs="Segoe UI"/>
          <w:color w:val="161616"/>
          <w:kern w:val="0"/>
          <w:sz w:val="24"/>
          <w:szCs w:val="24"/>
          <w14:ligatures w14:val="none"/>
        </w:rPr>
        <w:t>Tailwind Traders specializes in competitive pricing, fast shipping, and a large range of items. It's looking at cloud technologies to improve business operations and support growth into new markets. By moving to the cloud, the company plans to enhance its shopping experience to further differentiate itself from competitors.</w:t>
      </w:r>
    </w:p>
    <w:p w14:paraId="672EBB9A" w14:textId="77777777" w:rsidR="00F12815" w:rsidRPr="00F12815" w:rsidRDefault="00F12815" w:rsidP="00F12815">
      <w:pPr>
        <w:shd w:val="clear" w:color="auto" w:fill="FFFFFF"/>
        <w:spacing w:before="480" w:after="180" w:line="240" w:lineRule="auto"/>
        <w:outlineLvl w:val="1"/>
        <w:rPr>
          <w:rFonts w:ascii="Segoe UI" w:eastAsia="Times New Roman" w:hAnsi="Segoe UI" w:cs="Segoe UI"/>
          <w:b/>
          <w:bCs/>
          <w:color w:val="161616"/>
          <w:kern w:val="0"/>
          <w:sz w:val="36"/>
          <w:szCs w:val="36"/>
          <w14:ligatures w14:val="none"/>
        </w:rPr>
      </w:pPr>
      <w:r w:rsidRPr="00F12815">
        <w:rPr>
          <w:rFonts w:ascii="Segoe UI" w:eastAsia="Times New Roman" w:hAnsi="Segoe UI" w:cs="Segoe UI"/>
          <w:b/>
          <w:bCs/>
          <w:color w:val="161616"/>
          <w:kern w:val="0"/>
          <w:sz w:val="36"/>
          <w:szCs w:val="36"/>
          <w14:ligatures w14:val="none"/>
        </w:rPr>
        <w:t>How will Tailwind Traders manage cloud costs?</w:t>
      </w:r>
    </w:p>
    <w:p w14:paraId="06DFDF43" w14:textId="77777777" w:rsidR="00F12815" w:rsidRPr="00F12815" w:rsidRDefault="00F12815" w:rsidP="00F12815">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12815">
        <w:rPr>
          <w:rFonts w:ascii="Segoe UI" w:eastAsia="Times New Roman" w:hAnsi="Segoe UI" w:cs="Segoe UI"/>
          <w:color w:val="161616"/>
          <w:kern w:val="0"/>
          <w:sz w:val="24"/>
          <w:szCs w:val="24"/>
          <w14:ligatures w14:val="none"/>
        </w:rPr>
        <w:t xml:space="preserve">Tailwind Traders is planning its migration to the cloud. The company has run a few successful proof-of-concept </w:t>
      </w:r>
      <w:proofErr w:type="gramStart"/>
      <w:r w:rsidRPr="00F12815">
        <w:rPr>
          <w:rFonts w:ascii="Segoe UI" w:eastAsia="Times New Roman" w:hAnsi="Segoe UI" w:cs="Segoe UI"/>
          <w:color w:val="161616"/>
          <w:kern w:val="0"/>
          <w:sz w:val="24"/>
          <w:szCs w:val="24"/>
          <w14:ligatures w14:val="none"/>
        </w:rPr>
        <w:t>projects, and</w:t>
      </w:r>
      <w:proofErr w:type="gramEnd"/>
      <w:r w:rsidRPr="00F12815">
        <w:rPr>
          <w:rFonts w:ascii="Segoe UI" w:eastAsia="Times New Roman" w:hAnsi="Segoe UI" w:cs="Segoe UI"/>
          <w:color w:val="161616"/>
          <w:kern w:val="0"/>
          <w:sz w:val="24"/>
          <w:szCs w:val="24"/>
          <w14:ligatures w14:val="none"/>
        </w:rPr>
        <w:t xml:space="preserve"> wants to better understand how to manage its costs before it moves its workloads to Azure.</w:t>
      </w:r>
    </w:p>
    <w:p w14:paraId="5584B86C" w14:textId="77777777" w:rsidR="00F12815" w:rsidRPr="00F12815" w:rsidRDefault="00F12815" w:rsidP="00F12815">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12815">
        <w:rPr>
          <w:rFonts w:ascii="Segoe UI" w:eastAsia="Times New Roman" w:hAnsi="Segoe UI" w:cs="Segoe UI"/>
          <w:color w:val="161616"/>
          <w:kern w:val="0"/>
          <w:sz w:val="24"/>
          <w:szCs w:val="24"/>
          <w14:ligatures w14:val="none"/>
        </w:rPr>
        <w:t>Running in the datacenter requires you to maintain a facility and purchase, power, cool, and maintain your servers. Running in the cloud presents new ways to think about your IT expenses.</w:t>
      </w:r>
    </w:p>
    <w:p w14:paraId="5FA3F215" w14:textId="77777777" w:rsidR="00F12815" w:rsidRPr="00F12815" w:rsidRDefault="00F12815" w:rsidP="00F12815">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12815">
        <w:rPr>
          <w:rFonts w:ascii="Segoe UI" w:eastAsia="Times New Roman" w:hAnsi="Segoe UI" w:cs="Segoe UI"/>
          <w:color w:val="161616"/>
          <w:kern w:val="0"/>
          <w:sz w:val="24"/>
          <w:szCs w:val="24"/>
          <w14:ligatures w14:val="none"/>
        </w:rPr>
        <w:lastRenderedPageBreak/>
        <w:t>To answer the question of how much it will cost, you need to understand the factors that influence cost. You also need to understand what tools are available to you to help estimate and manage your cloud spend.</w:t>
      </w:r>
    </w:p>
    <w:p w14:paraId="2F8AEA38" w14:textId="77777777" w:rsidR="00F12815" w:rsidRPr="00F12815" w:rsidRDefault="00F12815" w:rsidP="00F12815">
      <w:pPr>
        <w:shd w:val="clear" w:color="auto" w:fill="FFFFFF"/>
        <w:spacing w:before="480" w:after="180" w:line="240" w:lineRule="auto"/>
        <w:outlineLvl w:val="1"/>
        <w:rPr>
          <w:rFonts w:ascii="Segoe UI" w:eastAsia="Times New Roman" w:hAnsi="Segoe UI" w:cs="Segoe UI"/>
          <w:b/>
          <w:bCs/>
          <w:color w:val="161616"/>
          <w:kern w:val="0"/>
          <w:sz w:val="36"/>
          <w:szCs w:val="36"/>
          <w14:ligatures w14:val="none"/>
        </w:rPr>
      </w:pPr>
      <w:r w:rsidRPr="00F12815">
        <w:rPr>
          <w:rFonts w:ascii="Segoe UI" w:eastAsia="Times New Roman" w:hAnsi="Segoe UI" w:cs="Segoe UI"/>
          <w:b/>
          <w:bCs/>
          <w:color w:val="161616"/>
          <w:kern w:val="0"/>
          <w:sz w:val="36"/>
          <w:szCs w:val="36"/>
          <w14:ligatures w14:val="none"/>
        </w:rPr>
        <w:t>Learning objectives</w:t>
      </w:r>
    </w:p>
    <w:p w14:paraId="7F4830F8" w14:textId="77777777" w:rsidR="00F12815" w:rsidRPr="00F12815" w:rsidRDefault="00F12815" w:rsidP="00F12815">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12815">
        <w:rPr>
          <w:rFonts w:ascii="Segoe UI" w:eastAsia="Times New Roman" w:hAnsi="Segoe UI" w:cs="Segoe UI"/>
          <w:color w:val="161616"/>
          <w:kern w:val="0"/>
          <w:sz w:val="24"/>
          <w:szCs w:val="24"/>
          <w14:ligatures w14:val="none"/>
        </w:rPr>
        <w:t>After completing this module, you'll be able to:</w:t>
      </w:r>
    </w:p>
    <w:p w14:paraId="0F8B9701" w14:textId="77777777" w:rsidR="00F12815" w:rsidRPr="00F12815" w:rsidRDefault="00F12815" w:rsidP="00F12815">
      <w:pPr>
        <w:numPr>
          <w:ilvl w:val="0"/>
          <w:numId w:val="2"/>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F12815">
        <w:rPr>
          <w:rFonts w:ascii="Segoe UI" w:eastAsia="Times New Roman" w:hAnsi="Segoe UI" w:cs="Segoe UI"/>
          <w:color w:val="161616"/>
          <w:kern w:val="0"/>
          <w:sz w:val="24"/>
          <w:szCs w:val="24"/>
          <w14:ligatures w14:val="none"/>
        </w:rPr>
        <w:t xml:space="preserve">Use the Total Cost of Ownership Calculator to compare your current datacenter costs to running the same workloads on </w:t>
      </w:r>
      <w:proofErr w:type="gramStart"/>
      <w:r w:rsidRPr="00F12815">
        <w:rPr>
          <w:rFonts w:ascii="Segoe UI" w:eastAsia="Times New Roman" w:hAnsi="Segoe UI" w:cs="Segoe UI"/>
          <w:color w:val="161616"/>
          <w:kern w:val="0"/>
          <w:sz w:val="24"/>
          <w:szCs w:val="24"/>
          <w14:ligatures w14:val="none"/>
        </w:rPr>
        <w:t>Azure</w:t>
      </w:r>
      <w:proofErr w:type="gramEnd"/>
    </w:p>
    <w:p w14:paraId="792CAD0B" w14:textId="77777777" w:rsidR="00F12815" w:rsidRPr="00F12815" w:rsidRDefault="00F12815" w:rsidP="00F12815">
      <w:pPr>
        <w:numPr>
          <w:ilvl w:val="0"/>
          <w:numId w:val="2"/>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F12815">
        <w:rPr>
          <w:rFonts w:ascii="Segoe UI" w:eastAsia="Times New Roman" w:hAnsi="Segoe UI" w:cs="Segoe UI"/>
          <w:color w:val="161616"/>
          <w:kern w:val="0"/>
          <w:sz w:val="24"/>
          <w:szCs w:val="24"/>
          <w14:ligatures w14:val="none"/>
        </w:rPr>
        <w:t xml:space="preserve">Describe the different ways you can purchase Azure products and </w:t>
      </w:r>
      <w:proofErr w:type="gramStart"/>
      <w:r w:rsidRPr="00F12815">
        <w:rPr>
          <w:rFonts w:ascii="Segoe UI" w:eastAsia="Times New Roman" w:hAnsi="Segoe UI" w:cs="Segoe UI"/>
          <w:color w:val="161616"/>
          <w:kern w:val="0"/>
          <w:sz w:val="24"/>
          <w:szCs w:val="24"/>
          <w14:ligatures w14:val="none"/>
        </w:rPr>
        <w:t>services</w:t>
      </w:r>
      <w:proofErr w:type="gramEnd"/>
    </w:p>
    <w:p w14:paraId="41F77B3A" w14:textId="77777777" w:rsidR="00F12815" w:rsidRPr="00F12815" w:rsidRDefault="00F12815" w:rsidP="00F12815">
      <w:pPr>
        <w:numPr>
          <w:ilvl w:val="0"/>
          <w:numId w:val="2"/>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F12815">
        <w:rPr>
          <w:rFonts w:ascii="Segoe UI" w:eastAsia="Times New Roman" w:hAnsi="Segoe UI" w:cs="Segoe UI"/>
          <w:color w:val="161616"/>
          <w:kern w:val="0"/>
          <w:sz w:val="24"/>
          <w:szCs w:val="24"/>
          <w14:ligatures w14:val="none"/>
        </w:rPr>
        <w:t xml:space="preserve">Use the Pricing calculator to estimate the monthly cost of running your cloud </w:t>
      </w:r>
      <w:proofErr w:type="gramStart"/>
      <w:r w:rsidRPr="00F12815">
        <w:rPr>
          <w:rFonts w:ascii="Segoe UI" w:eastAsia="Times New Roman" w:hAnsi="Segoe UI" w:cs="Segoe UI"/>
          <w:color w:val="161616"/>
          <w:kern w:val="0"/>
          <w:sz w:val="24"/>
          <w:szCs w:val="24"/>
          <w14:ligatures w14:val="none"/>
        </w:rPr>
        <w:t>workloads</w:t>
      </w:r>
      <w:proofErr w:type="gramEnd"/>
    </w:p>
    <w:p w14:paraId="4E3F4034" w14:textId="77777777" w:rsidR="00F12815" w:rsidRPr="00F12815" w:rsidRDefault="00F12815" w:rsidP="00F12815">
      <w:pPr>
        <w:numPr>
          <w:ilvl w:val="0"/>
          <w:numId w:val="2"/>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F12815">
        <w:rPr>
          <w:rFonts w:ascii="Segoe UI" w:eastAsia="Times New Roman" w:hAnsi="Segoe UI" w:cs="Segoe UI"/>
          <w:color w:val="161616"/>
          <w:kern w:val="0"/>
          <w:sz w:val="24"/>
          <w:szCs w:val="24"/>
          <w14:ligatures w14:val="none"/>
        </w:rPr>
        <w:t xml:space="preserve">Define some of the major factors that affect total cost, and apply recommended practices to minimize </w:t>
      </w:r>
      <w:proofErr w:type="gramStart"/>
      <w:r w:rsidRPr="00F12815">
        <w:rPr>
          <w:rFonts w:ascii="Segoe UI" w:eastAsia="Times New Roman" w:hAnsi="Segoe UI" w:cs="Segoe UI"/>
          <w:color w:val="161616"/>
          <w:kern w:val="0"/>
          <w:sz w:val="24"/>
          <w:szCs w:val="24"/>
          <w14:ligatures w14:val="none"/>
        </w:rPr>
        <w:t>cost</w:t>
      </w:r>
      <w:proofErr w:type="gramEnd"/>
    </w:p>
    <w:p w14:paraId="6B8EE673" w14:textId="77777777" w:rsidR="00F12815" w:rsidRPr="00F12815" w:rsidRDefault="00F12815" w:rsidP="00F12815">
      <w:pPr>
        <w:shd w:val="clear" w:color="auto" w:fill="FFFFFF"/>
        <w:spacing w:before="480" w:after="180" w:line="240" w:lineRule="auto"/>
        <w:outlineLvl w:val="1"/>
        <w:rPr>
          <w:rFonts w:ascii="Segoe UI" w:eastAsia="Times New Roman" w:hAnsi="Segoe UI" w:cs="Segoe UI"/>
          <w:b/>
          <w:bCs/>
          <w:color w:val="161616"/>
          <w:kern w:val="0"/>
          <w:sz w:val="36"/>
          <w:szCs w:val="36"/>
          <w14:ligatures w14:val="none"/>
        </w:rPr>
      </w:pPr>
      <w:r w:rsidRPr="00F12815">
        <w:rPr>
          <w:rFonts w:ascii="Segoe UI" w:eastAsia="Times New Roman" w:hAnsi="Segoe UI" w:cs="Segoe UI"/>
          <w:b/>
          <w:bCs/>
          <w:color w:val="161616"/>
          <w:kern w:val="0"/>
          <w:sz w:val="36"/>
          <w:szCs w:val="36"/>
          <w14:ligatures w14:val="none"/>
        </w:rPr>
        <w:t>Prerequisites</w:t>
      </w:r>
    </w:p>
    <w:p w14:paraId="642BC8A1" w14:textId="77777777" w:rsidR="00F12815" w:rsidRPr="00F12815" w:rsidRDefault="00F12815" w:rsidP="00F12815">
      <w:pPr>
        <w:numPr>
          <w:ilvl w:val="0"/>
          <w:numId w:val="3"/>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F12815">
        <w:rPr>
          <w:rFonts w:ascii="Segoe UI" w:eastAsia="Times New Roman" w:hAnsi="Segoe UI" w:cs="Segoe UI"/>
          <w:color w:val="161616"/>
          <w:kern w:val="0"/>
          <w:sz w:val="24"/>
          <w:szCs w:val="24"/>
          <w14:ligatures w14:val="none"/>
        </w:rPr>
        <w:t xml:space="preserve">You should be familiar with basic computing concepts and </w:t>
      </w:r>
      <w:proofErr w:type="gramStart"/>
      <w:r w:rsidRPr="00F12815">
        <w:rPr>
          <w:rFonts w:ascii="Segoe UI" w:eastAsia="Times New Roman" w:hAnsi="Segoe UI" w:cs="Segoe UI"/>
          <w:color w:val="161616"/>
          <w:kern w:val="0"/>
          <w:sz w:val="24"/>
          <w:szCs w:val="24"/>
          <w14:ligatures w14:val="none"/>
        </w:rPr>
        <w:t>terminology</w:t>
      </w:r>
      <w:proofErr w:type="gramEnd"/>
    </w:p>
    <w:p w14:paraId="7EBCB641" w14:textId="77777777" w:rsidR="00F12815" w:rsidRPr="00F12815" w:rsidRDefault="00F12815" w:rsidP="00F12815">
      <w:pPr>
        <w:numPr>
          <w:ilvl w:val="0"/>
          <w:numId w:val="3"/>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F12815">
        <w:rPr>
          <w:rFonts w:ascii="Segoe UI" w:eastAsia="Times New Roman" w:hAnsi="Segoe UI" w:cs="Segoe UI"/>
          <w:color w:val="161616"/>
          <w:kern w:val="0"/>
          <w:sz w:val="24"/>
          <w:szCs w:val="24"/>
          <w14:ligatures w14:val="none"/>
        </w:rPr>
        <w:t xml:space="preserve">Familiarity with cloud computing is helpful but isn't </w:t>
      </w:r>
      <w:proofErr w:type="gramStart"/>
      <w:r w:rsidRPr="00F12815">
        <w:rPr>
          <w:rFonts w:ascii="Segoe UI" w:eastAsia="Times New Roman" w:hAnsi="Segoe UI" w:cs="Segoe UI"/>
          <w:color w:val="161616"/>
          <w:kern w:val="0"/>
          <w:sz w:val="24"/>
          <w:szCs w:val="24"/>
          <w14:ligatures w14:val="none"/>
        </w:rPr>
        <w:t>necessary</w:t>
      </w:r>
      <w:proofErr w:type="gramEnd"/>
    </w:p>
    <w:p w14:paraId="28A8DFCA" w14:textId="77777777" w:rsidR="00F12815" w:rsidRPr="00F12815" w:rsidRDefault="00F12815" w:rsidP="00F12815">
      <w:pPr>
        <w:shd w:val="clear" w:color="auto" w:fill="FFFFFF"/>
        <w:spacing w:after="0" w:line="240" w:lineRule="auto"/>
        <w:rPr>
          <w:rFonts w:ascii="Segoe UI" w:eastAsia="Times New Roman" w:hAnsi="Segoe UI" w:cs="Segoe UI"/>
          <w:color w:val="161616"/>
          <w:kern w:val="0"/>
          <w:sz w:val="24"/>
          <w:szCs w:val="24"/>
          <w14:ligatures w14:val="none"/>
        </w:rPr>
      </w:pPr>
      <w:r w:rsidRPr="00F12815">
        <w:rPr>
          <w:rFonts w:ascii="Segoe UI" w:eastAsia="Times New Roman" w:hAnsi="Segoe UI" w:cs="Segoe UI"/>
          <w:color w:val="161616"/>
          <w:kern w:val="0"/>
          <w:sz w:val="24"/>
          <w:szCs w:val="24"/>
          <w14:ligatures w14:val="none"/>
        </w:rPr>
        <w:pict w14:anchorId="2B02958F">
          <v:rect id="_x0000_i1026" style="width:0;height:0" o:hralign="center" o:hrstd="t" o:hr="t" fillcolor="#a0a0a0" stroked="f"/>
        </w:pict>
      </w:r>
    </w:p>
    <w:p w14:paraId="719E0BBE" w14:textId="77777777" w:rsidR="00F12815" w:rsidRPr="00F12815" w:rsidRDefault="00F12815" w:rsidP="00F12815">
      <w:pPr>
        <w:shd w:val="clear" w:color="auto" w:fill="FFFFFF"/>
        <w:spacing w:before="100" w:beforeAutospacing="1" w:after="100" w:afterAutospacing="1" w:line="240" w:lineRule="auto"/>
        <w:outlineLvl w:val="1"/>
        <w:rPr>
          <w:rFonts w:ascii="Segoe UI" w:eastAsia="Times New Roman" w:hAnsi="Segoe UI" w:cs="Segoe UI"/>
          <w:b/>
          <w:bCs/>
          <w:color w:val="161616"/>
          <w:kern w:val="0"/>
          <w:sz w:val="36"/>
          <w:szCs w:val="36"/>
          <w14:ligatures w14:val="none"/>
        </w:rPr>
      </w:pPr>
      <w:r w:rsidRPr="00F12815">
        <w:rPr>
          <w:rFonts w:ascii="Segoe UI" w:eastAsia="Times New Roman" w:hAnsi="Segoe UI" w:cs="Segoe UI"/>
          <w:b/>
          <w:bCs/>
          <w:color w:val="161616"/>
          <w:kern w:val="0"/>
          <w:sz w:val="36"/>
          <w:szCs w:val="36"/>
          <w14:ligatures w14:val="none"/>
        </w:rPr>
        <w:t>Next unit: Compare costs by using the Total Cost of Ownership Calculator</w:t>
      </w:r>
    </w:p>
    <w:p w14:paraId="2870DAA8" w14:textId="77777777" w:rsidR="00F12815" w:rsidRDefault="00F12815" w:rsidP="00F12815">
      <w:pPr>
        <w:pStyle w:val="Heading1"/>
        <w:shd w:val="clear" w:color="auto" w:fill="FFFFFF"/>
        <w:spacing w:before="0" w:beforeAutospacing="0" w:after="0" w:afterAutospacing="0"/>
        <w:rPr>
          <w:rFonts w:ascii="Segoe UI" w:hAnsi="Segoe UI" w:cs="Segoe UI"/>
          <w:color w:val="161616"/>
        </w:rPr>
      </w:pPr>
      <w:r>
        <w:rPr>
          <w:rFonts w:ascii="Segoe UI" w:hAnsi="Segoe UI" w:cs="Segoe UI"/>
          <w:color w:val="161616"/>
        </w:rPr>
        <w:t>Compare costs by using the Total Cost of Ownership Calculator</w:t>
      </w:r>
    </w:p>
    <w:p w14:paraId="0C811B80" w14:textId="77777777" w:rsidR="00F12815" w:rsidRDefault="00F12815" w:rsidP="00F12815">
      <w:pPr>
        <w:shd w:val="clear" w:color="auto" w:fill="FFFFFF"/>
        <w:rPr>
          <w:rFonts w:ascii="Segoe UI" w:hAnsi="Segoe UI" w:cs="Segoe UI"/>
          <w:color w:val="161616"/>
        </w:rPr>
      </w:pPr>
      <w:r>
        <w:rPr>
          <w:rStyle w:val="visually-hidden"/>
          <w:rFonts w:ascii="docons" w:hAnsi="docons" w:cs="Segoe UI"/>
          <w:color w:val="161616"/>
          <w:sz w:val="14"/>
          <w:szCs w:val="14"/>
          <w:bdr w:val="none" w:sz="0" w:space="0" w:color="auto" w:frame="1"/>
        </w:rPr>
        <w:t>Completed</w:t>
      </w:r>
      <w:r>
        <w:rPr>
          <w:rStyle w:val="xp-tag-xp"/>
          <w:rFonts w:ascii="Segoe UI" w:hAnsi="Segoe UI" w:cs="Segoe UI"/>
          <w:color w:val="161616"/>
          <w:sz w:val="18"/>
          <w:szCs w:val="18"/>
        </w:rPr>
        <w:t>100 XP</w:t>
      </w:r>
    </w:p>
    <w:p w14:paraId="5008C761" w14:textId="77777777" w:rsidR="00F12815" w:rsidRDefault="00F12815" w:rsidP="00F12815">
      <w:pPr>
        <w:numPr>
          <w:ilvl w:val="0"/>
          <w:numId w:val="4"/>
        </w:numPr>
        <w:shd w:val="clear" w:color="auto" w:fill="FFFFFF"/>
        <w:spacing w:after="0" w:line="240" w:lineRule="auto"/>
        <w:rPr>
          <w:rFonts w:ascii="Segoe UI" w:hAnsi="Segoe UI" w:cs="Segoe UI"/>
        </w:rPr>
      </w:pPr>
      <w:r>
        <w:rPr>
          <w:rFonts w:ascii="Segoe UI" w:hAnsi="Segoe UI" w:cs="Segoe UI"/>
        </w:rPr>
        <w:t>5 minutes</w:t>
      </w:r>
    </w:p>
    <w:p w14:paraId="7BD5B1D2" w14:textId="77777777" w:rsidR="00F12815" w:rsidRDefault="00F12815" w:rsidP="00F12815">
      <w:pPr>
        <w:pStyle w:val="NormalWeb"/>
        <w:shd w:val="clear" w:color="auto" w:fill="FFFFFF"/>
        <w:rPr>
          <w:rFonts w:ascii="Segoe UI" w:hAnsi="Segoe UI" w:cs="Segoe UI"/>
          <w:color w:val="161616"/>
        </w:rPr>
      </w:pPr>
      <w:r>
        <w:rPr>
          <w:rFonts w:ascii="Segoe UI" w:hAnsi="Segoe UI" w:cs="Segoe UI"/>
          <w:color w:val="161616"/>
        </w:rPr>
        <w:t>Before Tailwind Traders takes its next steps toward migrating to the cloud, it wants to better understand what it spends today in its datacenter.</w:t>
      </w:r>
    </w:p>
    <w:p w14:paraId="5013C078" w14:textId="77777777" w:rsidR="00F12815" w:rsidRDefault="00F12815" w:rsidP="00F12815">
      <w:pPr>
        <w:pStyle w:val="NormalWeb"/>
        <w:shd w:val="clear" w:color="auto" w:fill="FFFFFF"/>
        <w:rPr>
          <w:rFonts w:ascii="Segoe UI" w:hAnsi="Segoe UI" w:cs="Segoe UI"/>
          <w:color w:val="161616"/>
        </w:rPr>
      </w:pPr>
      <w:r>
        <w:rPr>
          <w:rFonts w:ascii="Segoe UI" w:hAnsi="Segoe UI" w:cs="Segoe UI"/>
          <w:color w:val="161616"/>
        </w:rPr>
        <w:t>Having a firm understanding of where the company is today will give it a greater sense of what cloud migration means in terms of cost.</w:t>
      </w:r>
    </w:p>
    <w:p w14:paraId="20CBAD1D" w14:textId="77777777" w:rsidR="00F12815" w:rsidRDefault="00F12815" w:rsidP="00F12815">
      <w:pPr>
        <w:pStyle w:val="NormalWeb"/>
        <w:shd w:val="clear" w:color="auto" w:fill="FFFFFF"/>
        <w:rPr>
          <w:rFonts w:ascii="Segoe UI" w:hAnsi="Segoe UI" w:cs="Segoe UI"/>
          <w:color w:val="161616"/>
        </w:rPr>
      </w:pPr>
      <w:r>
        <w:rPr>
          <w:rFonts w:ascii="Segoe UI" w:hAnsi="Segoe UI" w:cs="Segoe UI"/>
          <w:color w:val="161616"/>
        </w:rPr>
        <w:lastRenderedPageBreak/>
        <w:t xml:space="preserve">In this unit, you'll see how the Total Cost of Ownership (TCO) Calculator can help you compare the cost of </w:t>
      </w:r>
      <w:proofErr w:type="gramStart"/>
      <w:r>
        <w:rPr>
          <w:rFonts w:ascii="Segoe UI" w:hAnsi="Segoe UI" w:cs="Segoe UI"/>
          <w:color w:val="161616"/>
        </w:rPr>
        <w:t>running in</w:t>
      </w:r>
      <w:proofErr w:type="gramEnd"/>
      <w:r>
        <w:rPr>
          <w:rFonts w:ascii="Segoe UI" w:hAnsi="Segoe UI" w:cs="Segoe UI"/>
          <w:color w:val="161616"/>
        </w:rPr>
        <w:t xml:space="preserve"> the datacenter versus running on Azure.</w:t>
      </w:r>
    </w:p>
    <w:p w14:paraId="40BCEC21" w14:textId="77777777" w:rsidR="00F12815" w:rsidRDefault="00F12815" w:rsidP="00F12815">
      <w:pPr>
        <w:pStyle w:val="Heading2"/>
        <w:shd w:val="clear" w:color="auto" w:fill="FFFFFF"/>
        <w:spacing w:before="480" w:beforeAutospacing="0" w:after="180" w:afterAutospacing="0"/>
        <w:rPr>
          <w:rFonts w:ascii="Segoe UI" w:hAnsi="Segoe UI" w:cs="Segoe UI"/>
          <w:color w:val="161616"/>
        </w:rPr>
      </w:pPr>
      <w:r>
        <w:rPr>
          <w:rFonts w:ascii="Segoe UI" w:hAnsi="Segoe UI" w:cs="Segoe UI"/>
          <w:color w:val="161616"/>
        </w:rPr>
        <w:t>What's the TCO Calculator?</w:t>
      </w:r>
    </w:p>
    <w:p w14:paraId="2ABB897A" w14:textId="77777777" w:rsidR="00F12815" w:rsidRDefault="00F12815" w:rsidP="00F12815">
      <w:pPr>
        <w:pStyle w:val="NormalWeb"/>
        <w:shd w:val="clear" w:color="auto" w:fill="FFFFFF"/>
        <w:rPr>
          <w:rFonts w:ascii="Segoe UI" w:hAnsi="Segoe UI" w:cs="Segoe UI"/>
          <w:color w:val="161616"/>
        </w:rPr>
      </w:pPr>
      <w:r>
        <w:rPr>
          <w:rFonts w:ascii="Segoe UI" w:hAnsi="Segoe UI" w:cs="Segoe UI"/>
          <w:color w:val="161616"/>
        </w:rPr>
        <w:t>The </w:t>
      </w:r>
      <w:hyperlink r:id="rId7" w:tgtFrame="az-portal" w:history="1">
        <w:r>
          <w:rPr>
            <w:rStyle w:val="Hyperlink"/>
            <w:rFonts w:ascii="Segoe UI" w:hAnsi="Segoe UI" w:cs="Segoe UI"/>
          </w:rPr>
          <w:t>TCO Calculator</w:t>
        </w:r>
      </w:hyperlink>
      <w:r>
        <w:rPr>
          <w:rFonts w:ascii="Segoe UI" w:hAnsi="Segoe UI" w:cs="Segoe UI"/>
          <w:color w:val="161616"/>
        </w:rPr>
        <w:t> helps you estimate the cost savings of operating your solution on Azure over time compared to operating in your on-premises datacenter.</w:t>
      </w:r>
    </w:p>
    <w:p w14:paraId="7795DED7" w14:textId="77777777" w:rsidR="00F12815" w:rsidRDefault="00F12815" w:rsidP="00F12815">
      <w:pPr>
        <w:pStyle w:val="NormalWeb"/>
        <w:shd w:val="clear" w:color="auto" w:fill="FFFFFF"/>
        <w:rPr>
          <w:rFonts w:ascii="Segoe UI" w:hAnsi="Segoe UI" w:cs="Segoe UI"/>
          <w:color w:val="161616"/>
        </w:rPr>
      </w:pPr>
      <w:r>
        <w:rPr>
          <w:rFonts w:ascii="Segoe UI" w:hAnsi="Segoe UI" w:cs="Segoe UI"/>
          <w:color w:val="161616"/>
        </w:rPr>
        <w:t>The term </w:t>
      </w:r>
      <w:r>
        <w:rPr>
          <w:rStyle w:val="Emphasis"/>
          <w:rFonts w:ascii="Segoe UI" w:hAnsi="Segoe UI" w:cs="Segoe UI"/>
          <w:color w:val="161616"/>
        </w:rPr>
        <w:t>total cost of ownership</w:t>
      </w:r>
      <w:r>
        <w:rPr>
          <w:rFonts w:ascii="Segoe UI" w:hAnsi="Segoe UI" w:cs="Segoe UI"/>
          <w:color w:val="161616"/>
        </w:rPr>
        <w:t> is used commonly in finance. It can be hard to see all the hidden costs related to operating a technology capability on-premises. Software licenses and hardware are additional costs.</w:t>
      </w:r>
    </w:p>
    <w:p w14:paraId="4B92CFEC" w14:textId="77777777" w:rsidR="00F12815" w:rsidRDefault="00F12815" w:rsidP="00F12815">
      <w:pPr>
        <w:pStyle w:val="NormalWeb"/>
        <w:shd w:val="clear" w:color="auto" w:fill="FFFFFF"/>
        <w:rPr>
          <w:rFonts w:ascii="Segoe UI" w:hAnsi="Segoe UI" w:cs="Segoe UI"/>
          <w:color w:val="161616"/>
        </w:rPr>
      </w:pPr>
      <w:r>
        <w:rPr>
          <w:rFonts w:ascii="Segoe UI" w:hAnsi="Segoe UI" w:cs="Segoe UI"/>
          <w:color w:val="161616"/>
        </w:rPr>
        <w:t>With the TCO Calculator, you'll enter the details of your on-premises workloads. Then you can review the suggested industry-average cost (which you can adjust) for related operational costs. These costs include electricity, network maintenance, and IT labor. You're then presented with a side-by-side report. Using the report, you can compare those costs with the same workloads running on Azure.</w:t>
      </w:r>
    </w:p>
    <w:p w14:paraId="5A3F6746" w14:textId="77777777" w:rsidR="00F12815" w:rsidRDefault="00F12815" w:rsidP="00F12815">
      <w:pPr>
        <w:pStyle w:val="NormalWeb"/>
        <w:shd w:val="clear" w:color="auto" w:fill="FFFFFF"/>
        <w:rPr>
          <w:rFonts w:ascii="Segoe UI" w:hAnsi="Segoe UI" w:cs="Segoe UI"/>
          <w:color w:val="161616"/>
        </w:rPr>
      </w:pPr>
      <w:r>
        <w:rPr>
          <w:rFonts w:ascii="Segoe UI" w:hAnsi="Segoe UI" w:cs="Segoe UI"/>
          <w:color w:val="161616"/>
        </w:rPr>
        <w:t>The following image shows one example:</w:t>
      </w:r>
    </w:p>
    <w:p w14:paraId="4D69E0C4" w14:textId="54E66307" w:rsidR="00F12815" w:rsidRDefault="00F12815" w:rsidP="00F12815">
      <w:pPr>
        <w:pStyle w:val="NormalWeb"/>
        <w:shd w:val="clear" w:color="auto" w:fill="FFFFFF"/>
        <w:rPr>
          <w:rFonts w:ascii="Segoe UI" w:hAnsi="Segoe UI" w:cs="Segoe UI"/>
          <w:color w:val="161616"/>
        </w:rPr>
      </w:pPr>
      <w:r>
        <w:rPr>
          <w:rFonts w:ascii="Segoe UI" w:hAnsi="Segoe UI" w:cs="Segoe UI"/>
          <w:noProof/>
          <w:color w:val="161616"/>
        </w:rPr>
        <w:drawing>
          <wp:inline distT="0" distB="0" distL="0" distR="0" wp14:anchorId="6C9345E5" wp14:editId="1604E589">
            <wp:extent cx="5943600" cy="2609215"/>
            <wp:effectExtent l="0" t="0" r="0" b="635"/>
            <wp:docPr id="5" name="Picture 5" descr="Two bar graphs shown side by side that compare hardware, software, labor, and other costs in the datacenter versus on Az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wo bar graphs shown side by side that compare hardware, software, labor, and other costs in the datacenter versus on Azur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609215"/>
                    </a:xfrm>
                    <a:prstGeom prst="rect">
                      <a:avLst/>
                    </a:prstGeom>
                    <a:noFill/>
                    <a:ln>
                      <a:noFill/>
                    </a:ln>
                  </pic:spPr>
                </pic:pic>
              </a:graphicData>
            </a:graphic>
          </wp:inline>
        </w:drawing>
      </w:r>
    </w:p>
    <w:p w14:paraId="71E08E1A" w14:textId="77777777" w:rsidR="00F12815" w:rsidRDefault="00F12815" w:rsidP="00F12815">
      <w:pPr>
        <w:pStyle w:val="alert-title"/>
        <w:spacing w:before="0" w:beforeAutospacing="0" w:after="0" w:afterAutospacing="0"/>
        <w:rPr>
          <w:rFonts w:ascii="Segoe UI" w:hAnsi="Segoe UI" w:cs="Segoe UI"/>
          <w:b/>
          <w:bCs/>
          <w:color w:val="161616"/>
        </w:rPr>
      </w:pPr>
      <w:r>
        <w:rPr>
          <w:rFonts w:ascii="Segoe UI" w:hAnsi="Segoe UI" w:cs="Segoe UI"/>
          <w:b/>
          <w:bCs/>
          <w:color w:val="161616"/>
        </w:rPr>
        <w:t> Note</w:t>
      </w:r>
    </w:p>
    <w:p w14:paraId="4EB85F8D" w14:textId="77777777" w:rsidR="00F12815" w:rsidRDefault="00F12815" w:rsidP="00F12815">
      <w:pPr>
        <w:pStyle w:val="NormalWeb"/>
        <w:rPr>
          <w:rFonts w:ascii="Segoe UI" w:hAnsi="Segoe UI" w:cs="Segoe UI"/>
          <w:color w:val="161616"/>
        </w:rPr>
      </w:pPr>
      <w:r>
        <w:rPr>
          <w:rFonts w:ascii="Segoe UI" w:hAnsi="Segoe UI" w:cs="Segoe UI"/>
          <w:color w:val="161616"/>
        </w:rPr>
        <w:t>You don't need an Azure subscription to work with the TCO Calculator.</w:t>
      </w:r>
    </w:p>
    <w:p w14:paraId="1236717A" w14:textId="77777777" w:rsidR="00F12815" w:rsidRDefault="00F12815" w:rsidP="00F12815">
      <w:pPr>
        <w:pStyle w:val="Heading2"/>
        <w:shd w:val="clear" w:color="auto" w:fill="FFFFFF"/>
        <w:spacing w:before="480" w:beforeAutospacing="0" w:after="180" w:afterAutospacing="0"/>
        <w:rPr>
          <w:rFonts w:ascii="Segoe UI" w:hAnsi="Segoe UI" w:cs="Segoe UI"/>
          <w:color w:val="161616"/>
        </w:rPr>
      </w:pPr>
      <w:r>
        <w:rPr>
          <w:rFonts w:ascii="Segoe UI" w:hAnsi="Segoe UI" w:cs="Segoe UI"/>
          <w:color w:val="161616"/>
        </w:rPr>
        <w:t>How does the TCO Calculator work?</w:t>
      </w:r>
    </w:p>
    <w:p w14:paraId="4DAC1336" w14:textId="77777777" w:rsidR="00F12815" w:rsidRDefault="00F12815" w:rsidP="00F12815">
      <w:pPr>
        <w:pStyle w:val="NormalWeb"/>
        <w:shd w:val="clear" w:color="auto" w:fill="FFFFFF"/>
        <w:rPr>
          <w:rFonts w:ascii="Segoe UI" w:hAnsi="Segoe UI" w:cs="Segoe UI"/>
          <w:color w:val="161616"/>
        </w:rPr>
      </w:pPr>
      <w:r>
        <w:rPr>
          <w:rFonts w:ascii="Segoe UI" w:hAnsi="Segoe UI" w:cs="Segoe UI"/>
          <w:color w:val="161616"/>
        </w:rPr>
        <w:lastRenderedPageBreak/>
        <w:t>Working with the TCO Calculator involves three steps:</w:t>
      </w:r>
    </w:p>
    <w:p w14:paraId="5D69D9CE" w14:textId="77777777" w:rsidR="00F12815" w:rsidRDefault="00F12815" w:rsidP="00F12815">
      <w:pPr>
        <w:numPr>
          <w:ilvl w:val="0"/>
          <w:numId w:val="5"/>
        </w:numPr>
        <w:shd w:val="clear" w:color="auto" w:fill="FFFFFF"/>
        <w:spacing w:after="0" w:line="240" w:lineRule="auto"/>
        <w:ind w:left="1290"/>
        <w:rPr>
          <w:rFonts w:ascii="Segoe UI" w:hAnsi="Segoe UI" w:cs="Segoe UI"/>
          <w:color w:val="161616"/>
        </w:rPr>
      </w:pPr>
      <w:r>
        <w:rPr>
          <w:rFonts w:ascii="Segoe UI" w:hAnsi="Segoe UI" w:cs="Segoe UI"/>
          <w:color w:val="161616"/>
        </w:rPr>
        <w:t xml:space="preserve">Define your </w:t>
      </w:r>
      <w:proofErr w:type="gramStart"/>
      <w:r>
        <w:rPr>
          <w:rFonts w:ascii="Segoe UI" w:hAnsi="Segoe UI" w:cs="Segoe UI"/>
          <w:color w:val="161616"/>
        </w:rPr>
        <w:t>workloads</w:t>
      </w:r>
      <w:proofErr w:type="gramEnd"/>
    </w:p>
    <w:p w14:paraId="40D58FD9" w14:textId="77777777" w:rsidR="00F12815" w:rsidRDefault="00F12815" w:rsidP="00F12815">
      <w:pPr>
        <w:numPr>
          <w:ilvl w:val="0"/>
          <w:numId w:val="5"/>
        </w:numPr>
        <w:shd w:val="clear" w:color="auto" w:fill="FFFFFF"/>
        <w:spacing w:after="0" w:line="240" w:lineRule="auto"/>
        <w:ind w:left="1290"/>
        <w:rPr>
          <w:rFonts w:ascii="Segoe UI" w:hAnsi="Segoe UI" w:cs="Segoe UI"/>
          <w:color w:val="161616"/>
        </w:rPr>
      </w:pPr>
      <w:r>
        <w:rPr>
          <w:rFonts w:ascii="Segoe UI" w:hAnsi="Segoe UI" w:cs="Segoe UI"/>
          <w:color w:val="161616"/>
        </w:rPr>
        <w:t xml:space="preserve">Adjust </w:t>
      </w:r>
      <w:proofErr w:type="gramStart"/>
      <w:r>
        <w:rPr>
          <w:rFonts w:ascii="Segoe UI" w:hAnsi="Segoe UI" w:cs="Segoe UI"/>
          <w:color w:val="161616"/>
        </w:rPr>
        <w:t>assumptions</w:t>
      </w:r>
      <w:proofErr w:type="gramEnd"/>
    </w:p>
    <w:p w14:paraId="5BFC53C5" w14:textId="77777777" w:rsidR="00F12815" w:rsidRDefault="00F12815" w:rsidP="00F12815">
      <w:pPr>
        <w:numPr>
          <w:ilvl w:val="0"/>
          <w:numId w:val="5"/>
        </w:numPr>
        <w:shd w:val="clear" w:color="auto" w:fill="FFFFFF"/>
        <w:spacing w:after="0" w:line="240" w:lineRule="auto"/>
        <w:ind w:left="1290"/>
        <w:rPr>
          <w:rFonts w:ascii="Segoe UI" w:hAnsi="Segoe UI" w:cs="Segoe UI"/>
          <w:color w:val="161616"/>
        </w:rPr>
      </w:pPr>
      <w:r>
        <w:rPr>
          <w:rFonts w:ascii="Segoe UI" w:hAnsi="Segoe UI" w:cs="Segoe UI"/>
          <w:color w:val="161616"/>
        </w:rPr>
        <w:t xml:space="preserve">View the </w:t>
      </w:r>
      <w:proofErr w:type="gramStart"/>
      <w:r>
        <w:rPr>
          <w:rFonts w:ascii="Segoe UI" w:hAnsi="Segoe UI" w:cs="Segoe UI"/>
          <w:color w:val="161616"/>
        </w:rPr>
        <w:t>report</w:t>
      </w:r>
      <w:proofErr w:type="gramEnd"/>
    </w:p>
    <w:p w14:paraId="7A268188" w14:textId="67AFF75D" w:rsidR="00F12815" w:rsidRDefault="00F12815" w:rsidP="00F12815">
      <w:pPr>
        <w:pStyle w:val="NormalWeb"/>
        <w:shd w:val="clear" w:color="auto" w:fill="FFFFFF"/>
        <w:rPr>
          <w:rFonts w:ascii="Segoe UI" w:hAnsi="Segoe UI" w:cs="Segoe UI"/>
          <w:color w:val="161616"/>
        </w:rPr>
      </w:pPr>
      <w:r>
        <w:rPr>
          <w:rFonts w:ascii="Segoe UI" w:hAnsi="Segoe UI" w:cs="Segoe UI"/>
          <w:noProof/>
          <w:color w:val="161616"/>
        </w:rPr>
        <w:drawing>
          <wp:inline distT="0" distB="0" distL="0" distR="0" wp14:anchorId="68ED5953" wp14:editId="002A0935">
            <wp:extent cx="5943600" cy="1214755"/>
            <wp:effectExtent l="0" t="0" r="0" b="4445"/>
            <wp:docPr id="4" name="Picture 4" descr="A visual representation of the three steps: define your workloads, adjust assumptions, view the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visual representation of the three steps: define your workloads, adjust assumptions, view the repor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214755"/>
                    </a:xfrm>
                    <a:prstGeom prst="rect">
                      <a:avLst/>
                    </a:prstGeom>
                    <a:noFill/>
                    <a:ln>
                      <a:noFill/>
                    </a:ln>
                  </pic:spPr>
                </pic:pic>
              </a:graphicData>
            </a:graphic>
          </wp:inline>
        </w:drawing>
      </w:r>
    </w:p>
    <w:p w14:paraId="32443DDC" w14:textId="77777777" w:rsidR="00F12815" w:rsidRDefault="00F12815" w:rsidP="00F12815">
      <w:pPr>
        <w:pStyle w:val="NormalWeb"/>
        <w:shd w:val="clear" w:color="auto" w:fill="FFFFFF"/>
        <w:rPr>
          <w:rFonts w:ascii="Segoe UI" w:hAnsi="Segoe UI" w:cs="Segoe UI"/>
          <w:color w:val="161616"/>
        </w:rPr>
      </w:pPr>
      <w:r>
        <w:rPr>
          <w:rFonts w:ascii="Segoe UI" w:hAnsi="Segoe UI" w:cs="Segoe UI"/>
          <w:color w:val="161616"/>
        </w:rPr>
        <w:t>Let's take a closer look at each step.</w:t>
      </w:r>
    </w:p>
    <w:p w14:paraId="7F05F9B5" w14:textId="77777777" w:rsidR="00F12815" w:rsidRDefault="00F12815" w:rsidP="00F12815">
      <w:pPr>
        <w:pStyle w:val="Heading3"/>
        <w:shd w:val="clear" w:color="auto" w:fill="FFFFFF"/>
        <w:spacing w:before="450" w:after="270"/>
        <w:rPr>
          <w:rFonts w:ascii="Segoe UI" w:hAnsi="Segoe UI" w:cs="Segoe UI"/>
          <w:color w:val="161616"/>
        </w:rPr>
      </w:pPr>
      <w:r>
        <w:rPr>
          <w:rFonts w:ascii="Segoe UI" w:hAnsi="Segoe UI" w:cs="Segoe UI"/>
          <w:color w:val="161616"/>
        </w:rPr>
        <w:t xml:space="preserve">Step 1: Define your </w:t>
      </w:r>
      <w:proofErr w:type="gramStart"/>
      <w:r>
        <w:rPr>
          <w:rFonts w:ascii="Segoe UI" w:hAnsi="Segoe UI" w:cs="Segoe UI"/>
          <w:color w:val="161616"/>
        </w:rPr>
        <w:t>workloads</w:t>
      </w:r>
      <w:proofErr w:type="gramEnd"/>
    </w:p>
    <w:p w14:paraId="23499E53" w14:textId="77777777" w:rsidR="00F12815" w:rsidRDefault="00F12815" w:rsidP="00F12815">
      <w:pPr>
        <w:pStyle w:val="NormalWeb"/>
        <w:shd w:val="clear" w:color="auto" w:fill="FFFFFF"/>
        <w:rPr>
          <w:rFonts w:ascii="Segoe UI" w:hAnsi="Segoe UI" w:cs="Segoe UI"/>
          <w:color w:val="161616"/>
        </w:rPr>
      </w:pPr>
      <w:r>
        <w:rPr>
          <w:rFonts w:ascii="Segoe UI" w:hAnsi="Segoe UI" w:cs="Segoe UI"/>
          <w:color w:val="161616"/>
        </w:rPr>
        <w:t>First, you'll enter the specifications of your on-premises infrastructure into the TCO Calculator, based on these four categories:</w:t>
      </w:r>
    </w:p>
    <w:p w14:paraId="5A4B9C82" w14:textId="77777777" w:rsidR="00F12815" w:rsidRDefault="00F12815" w:rsidP="00F12815">
      <w:pPr>
        <w:pStyle w:val="NormalWeb"/>
        <w:numPr>
          <w:ilvl w:val="0"/>
          <w:numId w:val="6"/>
        </w:numPr>
        <w:shd w:val="clear" w:color="auto" w:fill="FFFFFF"/>
        <w:ind w:left="1290"/>
        <w:rPr>
          <w:rFonts w:ascii="Segoe UI" w:hAnsi="Segoe UI" w:cs="Segoe UI"/>
          <w:color w:val="161616"/>
        </w:rPr>
      </w:pPr>
      <w:r>
        <w:rPr>
          <w:rStyle w:val="Strong"/>
          <w:rFonts w:ascii="Segoe UI" w:hAnsi="Segoe UI" w:cs="Segoe UI"/>
          <w:color w:val="161616"/>
        </w:rPr>
        <w:t>Servers</w:t>
      </w:r>
    </w:p>
    <w:p w14:paraId="21C01692" w14:textId="77777777" w:rsidR="00F12815" w:rsidRDefault="00F12815" w:rsidP="00F12815">
      <w:pPr>
        <w:pStyle w:val="NormalWeb"/>
        <w:shd w:val="clear" w:color="auto" w:fill="FFFFFF"/>
        <w:ind w:left="1290"/>
        <w:rPr>
          <w:rFonts w:ascii="Segoe UI" w:hAnsi="Segoe UI" w:cs="Segoe UI"/>
          <w:color w:val="161616"/>
        </w:rPr>
      </w:pPr>
      <w:r>
        <w:rPr>
          <w:rFonts w:ascii="Segoe UI" w:hAnsi="Segoe UI" w:cs="Segoe UI"/>
          <w:color w:val="161616"/>
        </w:rPr>
        <w:t>This category includes operating systems, virtualization methods, CPU cores, and memory (RAM).</w:t>
      </w:r>
    </w:p>
    <w:p w14:paraId="612EB5BB" w14:textId="77777777" w:rsidR="00F12815" w:rsidRDefault="00F12815" w:rsidP="00F12815">
      <w:pPr>
        <w:pStyle w:val="NormalWeb"/>
        <w:numPr>
          <w:ilvl w:val="0"/>
          <w:numId w:val="6"/>
        </w:numPr>
        <w:shd w:val="clear" w:color="auto" w:fill="FFFFFF"/>
        <w:ind w:left="1290"/>
        <w:rPr>
          <w:rFonts w:ascii="Segoe UI" w:hAnsi="Segoe UI" w:cs="Segoe UI"/>
          <w:color w:val="161616"/>
        </w:rPr>
      </w:pPr>
      <w:r>
        <w:rPr>
          <w:rStyle w:val="Strong"/>
          <w:rFonts w:ascii="Segoe UI" w:hAnsi="Segoe UI" w:cs="Segoe UI"/>
          <w:color w:val="161616"/>
        </w:rPr>
        <w:t>Databases</w:t>
      </w:r>
    </w:p>
    <w:p w14:paraId="57FEA6D7" w14:textId="77777777" w:rsidR="00F12815" w:rsidRDefault="00F12815" w:rsidP="00F12815">
      <w:pPr>
        <w:pStyle w:val="NormalWeb"/>
        <w:shd w:val="clear" w:color="auto" w:fill="FFFFFF"/>
        <w:ind w:left="1290"/>
        <w:rPr>
          <w:rFonts w:ascii="Segoe UI" w:hAnsi="Segoe UI" w:cs="Segoe UI"/>
          <w:color w:val="161616"/>
        </w:rPr>
      </w:pPr>
      <w:r>
        <w:rPr>
          <w:rFonts w:ascii="Segoe UI" w:hAnsi="Segoe UI" w:cs="Segoe UI"/>
          <w:color w:val="161616"/>
        </w:rPr>
        <w:t>This category includes database types, server hardware, and the Azure service you want to use, which includes the expected maximum concurrent user sign-ins.</w:t>
      </w:r>
    </w:p>
    <w:p w14:paraId="5F537320" w14:textId="77777777" w:rsidR="00F12815" w:rsidRDefault="00F12815" w:rsidP="00F12815">
      <w:pPr>
        <w:pStyle w:val="NormalWeb"/>
        <w:numPr>
          <w:ilvl w:val="0"/>
          <w:numId w:val="6"/>
        </w:numPr>
        <w:shd w:val="clear" w:color="auto" w:fill="FFFFFF"/>
        <w:ind w:left="1290"/>
        <w:rPr>
          <w:rFonts w:ascii="Segoe UI" w:hAnsi="Segoe UI" w:cs="Segoe UI"/>
          <w:color w:val="161616"/>
        </w:rPr>
      </w:pPr>
      <w:r>
        <w:rPr>
          <w:rStyle w:val="Strong"/>
          <w:rFonts w:ascii="Segoe UI" w:hAnsi="Segoe UI" w:cs="Segoe UI"/>
          <w:color w:val="161616"/>
        </w:rPr>
        <w:t>Storage</w:t>
      </w:r>
    </w:p>
    <w:p w14:paraId="1F74777B" w14:textId="77777777" w:rsidR="00F12815" w:rsidRDefault="00F12815" w:rsidP="00F12815">
      <w:pPr>
        <w:pStyle w:val="NormalWeb"/>
        <w:shd w:val="clear" w:color="auto" w:fill="FFFFFF"/>
        <w:ind w:left="1290"/>
        <w:rPr>
          <w:rFonts w:ascii="Segoe UI" w:hAnsi="Segoe UI" w:cs="Segoe UI"/>
          <w:color w:val="161616"/>
        </w:rPr>
      </w:pPr>
      <w:r>
        <w:rPr>
          <w:rFonts w:ascii="Segoe UI" w:hAnsi="Segoe UI" w:cs="Segoe UI"/>
          <w:color w:val="161616"/>
        </w:rPr>
        <w:t>This category includes storage type and capacity, which includes any backup or archive storage.</w:t>
      </w:r>
    </w:p>
    <w:p w14:paraId="52186FE4" w14:textId="77777777" w:rsidR="00F12815" w:rsidRDefault="00F12815" w:rsidP="00F12815">
      <w:pPr>
        <w:pStyle w:val="NormalWeb"/>
        <w:numPr>
          <w:ilvl w:val="0"/>
          <w:numId w:val="6"/>
        </w:numPr>
        <w:shd w:val="clear" w:color="auto" w:fill="FFFFFF"/>
        <w:ind w:left="1290"/>
        <w:rPr>
          <w:rFonts w:ascii="Segoe UI" w:hAnsi="Segoe UI" w:cs="Segoe UI"/>
          <w:color w:val="161616"/>
        </w:rPr>
      </w:pPr>
      <w:r>
        <w:rPr>
          <w:rStyle w:val="Strong"/>
          <w:rFonts w:ascii="Segoe UI" w:hAnsi="Segoe UI" w:cs="Segoe UI"/>
          <w:color w:val="161616"/>
        </w:rPr>
        <w:t>Networking</w:t>
      </w:r>
    </w:p>
    <w:p w14:paraId="0E895F3D" w14:textId="77777777" w:rsidR="00F12815" w:rsidRDefault="00F12815" w:rsidP="00F12815">
      <w:pPr>
        <w:pStyle w:val="NormalWeb"/>
        <w:shd w:val="clear" w:color="auto" w:fill="FFFFFF"/>
        <w:ind w:left="1290"/>
        <w:rPr>
          <w:rFonts w:ascii="Segoe UI" w:hAnsi="Segoe UI" w:cs="Segoe UI"/>
          <w:color w:val="161616"/>
        </w:rPr>
      </w:pPr>
      <w:r>
        <w:rPr>
          <w:rFonts w:ascii="Segoe UI" w:hAnsi="Segoe UI" w:cs="Segoe UI"/>
          <w:color w:val="161616"/>
        </w:rPr>
        <w:t>This category includes the amount of network bandwidth you currently consume in your on-premises environment.</w:t>
      </w:r>
    </w:p>
    <w:p w14:paraId="47175FBB" w14:textId="77777777" w:rsidR="00F12815" w:rsidRDefault="00F12815" w:rsidP="00F12815">
      <w:pPr>
        <w:pStyle w:val="Heading3"/>
        <w:shd w:val="clear" w:color="auto" w:fill="FFFFFF"/>
        <w:spacing w:before="450" w:after="270"/>
        <w:rPr>
          <w:rFonts w:ascii="Segoe UI" w:hAnsi="Segoe UI" w:cs="Segoe UI"/>
          <w:color w:val="161616"/>
        </w:rPr>
      </w:pPr>
      <w:r>
        <w:rPr>
          <w:rFonts w:ascii="Segoe UI" w:hAnsi="Segoe UI" w:cs="Segoe UI"/>
          <w:color w:val="161616"/>
        </w:rPr>
        <w:lastRenderedPageBreak/>
        <w:t xml:space="preserve">Step 2: Adjust </w:t>
      </w:r>
      <w:proofErr w:type="gramStart"/>
      <w:r>
        <w:rPr>
          <w:rFonts w:ascii="Segoe UI" w:hAnsi="Segoe UI" w:cs="Segoe UI"/>
          <w:color w:val="161616"/>
        </w:rPr>
        <w:t>assumptions</w:t>
      </w:r>
      <w:proofErr w:type="gramEnd"/>
    </w:p>
    <w:p w14:paraId="66C06817" w14:textId="77777777" w:rsidR="00F12815" w:rsidRDefault="00F12815" w:rsidP="00F12815">
      <w:pPr>
        <w:pStyle w:val="NormalWeb"/>
        <w:shd w:val="clear" w:color="auto" w:fill="FFFFFF"/>
        <w:rPr>
          <w:rFonts w:ascii="Segoe UI" w:hAnsi="Segoe UI" w:cs="Segoe UI"/>
          <w:color w:val="161616"/>
        </w:rPr>
      </w:pPr>
      <w:r>
        <w:rPr>
          <w:rFonts w:ascii="Segoe UI" w:hAnsi="Segoe UI" w:cs="Segoe UI"/>
          <w:color w:val="161616"/>
        </w:rPr>
        <w:t>Next, you'll specify whether your current on-premises licenses are enrolled for </w:t>
      </w:r>
      <w:hyperlink r:id="rId10" w:tgtFrame="az-portal" w:history="1">
        <w:r>
          <w:rPr>
            <w:rStyle w:val="Hyperlink"/>
            <w:rFonts w:ascii="Segoe UI" w:hAnsi="Segoe UI" w:cs="Segoe UI"/>
          </w:rPr>
          <w:t>Software Assurance</w:t>
        </w:r>
      </w:hyperlink>
      <w:r>
        <w:rPr>
          <w:rFonts w:ascii="Segoe UI" w:hAnsi="Segoe UI" w:cs="Segoe UI"/>
          <w:color w:val="161616"/>
        </w:rPr>
        <w:t>, which can save you money by reusing those licenses on Azure. You'll also specify whether you need to replicate your storage to another Azure region for greater redundancy.</w:t>
      </w:r>
    </w:p>
    <w:p w14:paraId="7E662E6A" w14:textId="77777777" w:rsidR="00F12815" w:rsidRDefault="00F12815" w:rsidP="00F12815">
      <w:pPr>
        <w:pStyle w:val="NormalWeb"/>
        <w:shd w:val="clear" w:color="auto" w:fill="FFFFFF"/>
        <w:rPr>
          <w:rFonts w:ascii="Segoe UI" w:hAnsi="Segoe UI" w:cs="Segoe UI"/>
          <w:color w:val="161616"/>
        </w:rPr>
      </w:pPr>
      <w:r>
        <w:rPr>
          <w:rFonts w:ascii="Segoe UI" w:hAnsi="Segoe UI" w:cs="Segoe UI"/>
          <w:color w:val="161616"/>
        </w:rPr>
        <w:t>Then, you can see the key operating cost assumptions across several different areas, which will vary among teams and organizations. These costs have been certified by Nucleus Research, an independent research company. For example, these costs include:</w:t>
      </w:r>
    </w:p>
    <w:p w14:paraId="310FA693" w14:textId="77777777" w:rsidR="00F12815" w:rsidRDefault="00F12815" w:rsidP="00F12815">
      <w:pPr>
        <w:numPr>
          <w:ilvl w:val="0"/>
          <w:numId w:val="7"/>
        </w:numPr>
        <w:shd w:val="clear" w:color="auto" w:fill="FFFFFF"/>
        <w:spacing w:after="0" w:line="240" w:lineRule="auto"/>
        <w:ind w:left="1290"/>
        <w:rPr>
          <w:rFonts w:ascii="Segoe UI" w:hAnsi="Segoe UI" w:cs="Segoe UI"/>
          <w:color w:val="161616"/>
        </w:rPr>
      </w:pPr>
      <w:r>
        <w:rPr>
          <w:rFonts w:ascii="Segoe UI" w:hAnsi="Segoe UI" w:cs="Segoe UI"/>
          <w:color w:val="161616"/>
        </w:rPr>
        <w:t>Electricity price per kilowatt hour (</w:t>
      </w:r>
      <w:proofErr w:type="spellStart"/>
      <w:r>
        <w:rPr>
          <w:rFonts w:ascii="Segoe UI" w:hAnsi="Segoe UI" w:cs="Segoe UI"/>
          <w:color w:val="161616"/>
        </w:rPr>
        <w:t>KWh</w:t>
      </w:r>
      <w:proofErr w:type="spellEnd"/>
      <w:r>
        <w:rPr>
          <w:rFonts w:ascii="Segoe UI" w:hAnsi="Segoe UI" w:cs="Segoe UI"/>
          <w:color w:val="161616"/>
        </w:rPr>
        <w:t>)</w:t>
      </w:r>
    </w:p>
    <w:p w14:paraId="407617DD" w14:textId="77777777" w:rsidR="00F12815" w:rsidRDefault="00F12815" w:rsidP="00F12815">
      <w:pPr>
        <w:numPr>
          <w:ilvl w:val="0"/>
          <w:numId w:val="7"/>
        </w:numPr>
        <w:shd w:val="clear" w:color="auto" w:fill="FFFFFF"/>
        <w:spacing w:after="0" w:line="240" w:lineRule="auto"/>
        <w:ind w:left="1290"/>
        <w:rPr>
          <w:rFonts w:ascii="Segoe UI" w:hAnsi="Segoe UI" w:cs="Segoe UI"/>
          <w:color w:val="161616"/>
        </w:rPr>
      </w:pPr>
      <w:r>
        <w:rPr>
          <w:rFonts w:ascii="Segoe UI" w:hAnsi="Segoe UI" w:cs="Segoe UI"/>
          <w:color w:val="161616"/>
        </w:rPr>
        <w:t>Hourly pay rate for IT administration</w:t>
      </w:r>
    </w:p>
    <w:p w14:paraId="0D7E578C" w14:textId="77777777" w:rsidR="00F12815" w:rsidRDefault="00F12815" w:rsidP="00F12815">
      <w:pPr>
        <w:numPr>
          <w:ilvl w:val="0"/>
          <w:numId w:val="7"/>
        </w:numPr>
        <w:shd w:val="clear" w:color="auto" w:fill="FFFFFF"/>
        <w:spacing w:after="0" w:line="240" w:lineRule="auto"/>
        <w:ind w:left="1290"/>
        <w:rPr>
          <w:rFonts w:ascii="Segoe UI" w:hAnsi="Segoe UI" w:cs="Segoe UI"/>
          <w:color w:val="161616"/>
        </w:rPr>
      </w:pPr>
      <w:r>
        <w:rPr>
          <w:rFonts w:ascii="Segoe UI" w:hAnsi="Segoe UI" w:cs="Segoe UI"/>
          <w:color w:val="161616"/>
        </w:rPr>
        <w:t>Network maintenance cost as a percentage of network hardware and software costs</w:t>
      </w:r>
    </w:p>
    <w:p w14:paraId="42F15CAB" w14:textId="77777777" w:rsidR="00F12815" w:rsidRDefault="00F12815" w:rsidP="00F12815">
      <w:pPr>
        <w:pStyle w:val="NormalWeb"/>
        <w:shd w:val="clear" w:color="auto" w:fill="FFFFFF"/>
        <w:rPr>
          <w:rFonts w:ascii="Segoe UI" w:hAnsi="Segoe UI" w:cs="Segoe UI"/>
          <w:color w:val="161616"/>
        </w:rPr>
      </w:pPr>
      <w:r>
        <w:rPr>
          <w:rFonts w:ascii="Segoe UI" w:hAnsi="Segoe UI" w:cs="Segoe UI"/>
          <w:color w:val="161616"/>
        </w:rPr>
        <w:t>To improve the accuracy of the TCO Calculator results, you can adjust the values so that they match the costs of your current on-premises infrastructure.</w:t>
      </w:r>
    </w:p>
    <w:p w14:paraId="407CD88C" w14:textId="77777777" w:rsidR="00F12815" w:rsidRDefault="00F12815" w:rsidP="00F12815">
      <w:pPr>
        <w:pStyle w:val="Heading3"/>
        <w:shd w:val="clear" w:color="auto" w:fill="FFFFFF"/>
        <w:spacing w:before="450" w:after="270"/>
        <w:rPr>
          <w:rFonts w:ascii="Segoe UI" w:hAnsi="Segoe UI" w:cs="Segoe UI"/>
          <w:color w:val="161616"/>
        </w:rPr>
      </w:pPr>
      <w:r>
        <w:rPr>
          <w:rFonts w:ascii="Segoe UI" w:hAnsi="Segoe UI" w:cs="Segoe UI"/>
          <w:color w:val="161616"/>
        </w:rPr>
        <w:t xml:space="preserve">Step 3: View the </w:t>
      </w:r>
      <w:proofErr w:type="gramStart"/>
      <w:r>
        <w:rPr>
          <w:rFonts w:ascii="Segoe UI" w:hAnsi="Segoe UI" w:cs="Segoe UI"/>
          <w:color w:val="161616"/>
        </w:rPr>
        <w:t>report</w:t>
      </w:r>
      <w:proofErr w:type="gramEnd"/>
    </w:p>
    <w:p w14:paraId="108C5731" w14:textId="77777777" w:rsidR="00F12815" w:rsidRDefault="00F12815" w:rsidP="00F12815">
      <w:pPr>
        <w:pStyle w:val="NormalWeb"/>
        <w:shd w:val="clear" w:color="auto" w:fill="FFFFFF"/>
        <w:rPr>
          <w:rFonts w:ascii="Segoe UI" w:hAnsi="Segoe UI" w:cs="Segoe UI"/>
          <w:color w:val="161616"/>
        </w:rPr>
      </w:pPr>
      <w:r>
        <w:rPr>
          <w:rFonts w:ascii="Segoe UI" w:hAnsi="Segoe UI" w:cs="Segoe UI"/>
          <w:color w:val="161616"/>
        </w:rPr>
        <w:t xml:space="preserve">Choose a timeframe between one and five years. </w:t>
      </w:r>
      <w:proofErr w:type="gramStart"/>
      <w:r>
        <w:rPr>
          <w:rFonts w:ascii="Segoe UI" w:hAnsi="Segoe UI" w:cs="Segoe UI"/>
          <w:color w:val="161616"/>
        </w:rPr>
        <w:t>the</w:t>
      </w:r>
      <w:proofErr w:type="gramEnd"/>
      <w:r>
        <w:rPr>
          <w:rFonts w:ascii="Segoe UI" w:hAnsi="Segoe UI" w:cs="Segoe UI"/>
          <w:color w:val="161616"/>
        </w:rPr>
        <w:t xml:space="preserve"> TCO Calculator generates a report that's based on the information you've entered. Here's an example:</w:t>
      </w:r>
    </w:p>
    <w:p w14:paraId="72F9AE97" w14:textId="03E14978" w:rsidR="00F12815" w:rsidRDefault="00F12815" w:rsidP="00F12815">
      <w:pPr>
        <w:pStyle w:val="NormalWeb"/>
        <w:shd w:val="clear" w:color="auto" w:fill="FFFFFF"/>
        <w:rPr>
          <w:rFonts w:ascii="Segoe UI" w:hAnsi="Segoe UI" w:cs="Segoe UI"/>
          <w:color w:val="161616"/>
        </w:rPr>
      </w:pPr>
      <w:r>
        <w:rPr>
          <w:rFonts w:ascii="Segoe UI" w:hAnsi="Segoe UI" w:cs="Segoe UI"/>
          <w:noProof/>
          <w:color w:val="161616"/>
        </w:rPr>
        <w:drawing>
          <wp:inline distT="0" distB="0" distL="0" distR="0" wp14:anchorId="7488BE29" wp14:editId="1B9D7D6C">
            <wp:extent cx="5943600" cy="2945765"/>
            <wp:effectExtent l="0" t="0" r="0" b="6985"/>
            <wp:docPr id="3" name="Picture 3" descr="Two pie charts comparing total cost of ownership in the datacenter versus on Azure. For the datacenter, total cost of ownership is $777,258. The same workload on Azure is estimated at $107,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wo pie charts comparing total cost of ownership in the datacenter versus on Azure. For the datacenter, total cost of ownership is $777,258. The same workload on Azure is estimated at $107,56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945765"/>
                    </a:xfrm>
                    <a:prstGeom prst="rect">
                      <a:avLst/>
                    </a:prstGeom>
                    <a:noFill/>
                    <a:ln>
                      <a:noFill/>
                    </a:ln>
                  </pic:spPr>
                </pic:pic>
              </a:graphicData>
            </a:graphic>
          </wp:inline>
        </w:drawing>
      </w:r>
    </w:p>
    <w:p w14:paraId="6FABD51B" w14:textId="77777777" w:rsidR="00F12815" w:rsidRDefault="00F12815" w:rsidP="00F12815">
      <w:pPr>
        <w:pStyle w:val="NormalWeb"/>
        <w:shd w:val="clear" w:color="auto" w:fill="FFFFFF"/>
        <w:rPr>
          <w:rFonts w:ascii="Segoe UI" w:hAnsi="Segoe UI" w:cs="Segoe UI"/>
          <w:color w:val="161616"/>
        </w:rPr>
      </w:pPr>
      <w:r>
        <w:rPr>
          <w:rFonts w:ascii="Segoe UI" w:hAnsi="Segoe UI" w:cs="Segoe UI"/>
          <w:color w:val="161616"/>
        </w:rPr>
        <w:lastRenderedPageBreak/>
        <w:t>For each category (</w:t>
      </w:r>
      <w:proofErr w:type="gramStart"/>
      <w:r>
        <w:rPr>
          <w:rFonts w:ascii="Segoe UI" w:hAnsi="Segoe UI" w:cs="Segoe UI"/>
          <w:color w:val="161616"/>
        </w:rPr>
        <w:t>compute</w:t>
      </w:r>
      <w:proofErr w:type="gramEnd"/>
      <w:r>
        <w:rPr>
          <w:rFonts w:ascii="Segoe UI" w:hAnsi="Segoe UI" w:cs="Segoe UI"/>
          <w:color w:val="161616"/>
        </w:rPr>
        <w:t>, datacenter, networking, storage, and IT labor), you can also view a side-by-side comparison of the cost breakdown of operating those workloads on-premises versus operating them on Azure. Here's an example:</w:t>
      </w:r>
    </w:p>
    <w:p w14:paraId="2E1B6F8F" w14:textId="7B332BE6" w:rsidR="00F12815" w:rsidRDefault="00F12815" w:rsidP="00F12815">
      <w:pPr>
        <w:pStyle w:val="NormalWeb"/>
        <w:shd w:val="clear" w:color="auto" w:fill="FFFFFF"/>
        <w:rPr>
          <w:rFonts w:ascii="Segoe UI" w:hAnsi="Segoe UI" w:cs="Segoe UI"/>
          <w:color w:val="161616"/>
        </w:rPr>
      </w:pPr>
      <w:r>
        <w:rPr>
          <w:rFonts w:ascii="Segoe UI" w:hAnsi="Segoe UI" w:cs="Segoe UI"/>
          <w:noProof/>
          <w:color w:val="161616"/>
        </w:rPr>
        <w:drawing>
          <wp:inline distT="0" distB="0" distL="0" distR="0" wp14:anchorId="3CF41225" wp14:editId="4A92C242">
            <wp:extent cx="5943600" cy="2647950"/>
            <wp:effectExtent l="0" t="0" r="0" b="0"/>
            <wp:docPr id="2" name="Picture 2" descr="A diagram showing the side-by-side cost breakdown across compute, datacenter, networking, and storage catego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diagram showing the side-by-side cost breakdown across compute, datacenter, networking, and storage categorie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647950"/>
                    </a:xfrm>
                    <a:prstGeom prst="rect">
                      <a:avLst/>
                    </a:prstGeom>
                    <a:noFill/>
                    <a:ln>
                      <a:noFill/>
                    </a:ln>
                  </pic:spPr>
                </pic:pic>
              </a:graphicData>
            </a:graphic>
          </wp:inline>
        </w:drawing>
      </w:r>
    </w:p>
    <w:p w14:paraId="6D939970" w14:textId="77777777" w:rsidR="00F12815" w:rsidRDefault="00F12815" w:rsidP="00F12815">
      <w:pPr>
        <w:pStyle w:val="NormalWeb"/>
        <w:shd w:val="clear" w:color="auto" w:fill="FFFFFF"/>
        <w:rPr>
          <w:rFonts w:ascii="Segoe UI" w:hAnsi="Segoe UI" w:cs="Segoe UI"/>
          <w:color w:val="161616"/>
        </w:rPr>
      </w:pPr>
      <w:r>
        <w:rPr>
          <w:rFonts w:ascii="Segoe UI" w:hAnsi="Segoe UI" w:cs="Segoe UI"/>
          <w:color w:val="161616"/>
        </w:rPr>
        <w:t>You can download, share, or save this report to review later.</w:t>
      </w:r>
    </w:p>
    <w:p w14:paraId="52724B62" w14:textId="77777777" w:rsidR="00F12815" w:rsidRDefault="00F12815" w:rsidP="00F12815">
      <w:pPr>
        <w:pStyle w:val="NormalWeb"/>
        <w:shd w:val="clear" w:color="auto" w:fill="FFFFFF"/>
        <w:rPr>
          <w:rFonts w:ascii="Segoe UI" w:hAnsi="Segoe UI" w:cs="Segoe UI"/>
          <w:color w:val="161616"/>
        </w:rPr>
      </w:pPr>
      <w:r>
        <w:rPr>
          <w:rFonts w:ascii="Segoe UI" w:hAnsi="Segoe UI" w:cs="Segoe UI"/>
          <w:color w:val="161616"/>
        </w:rPr>
        <w:t>In the next unit, you'll use the TCO Calculator to help the Tailwind Traders team understand their total costs.</w:t>
      </w:r>
    </w:p>
    <w:p w14:paraId="05C2C573" w14:textId="77777777" w:rsidR="00F12815" w:rsidRDefault="00F12815" w:rsidP="00F12815">
      <w:pPr>
        <w:shd w:val="clear" w:color="auto" w:fill="FFFFFF"/>
        <w:rPr>
          <w:rFonts w:ascii="Segoe UI" w:hAnsi="Segoe UI" w:cs="Segoe UI"/>
          <w:color w:val="161616"/>
        </w:rPr>
      </w:pPr>
      <w:r>
        <w:rPr>
          <w:rFonts w:ascii="Segoe UI" w:hAnsi="Segoe UI" w:cs="Segoe UI"/>
          <w:color w:val="161616"/>
        </w:rPr>
        <w:pict w14:anchorId="7A68FAF7">
          <v:rect id="_x0000_i1033" style="width:0;height:0" o:hralign="center" o:hrstd="t" o:hr="t" fillcolor="#a0a0a0" stroked="f"/>
        </w:pict>
      </w:r>
    </w:p>
    <w:p w14:paraId="1C1D6DE6" w14:textId="77777777" w:rsidR="00F12815" w:rsidRDefault="00F12815" w:rsidP="00F12815">
      <w:pPr>
        <w:pStyle w:val="Heading2"/>
        <w:shd w:val="clear" w:color="auto" w:fill="FFFFFF"/>
        <w:rPr>
          <w:rFonts w:ascii="Segoe UI" w:hAnsi="Segoe UI" w:cs="Segoe UI"/>
          <w:color w:val="161616"/>
        </w:rPr>
      </w:pPr>
      <w:r>
        <w:rPr>
          <w:rFonts w:ascii="Segoe UI" w:hAnsi="Segoe UI" w:cs="Segoe UI"/>
          <w:color w:val="161616"/>
        </w:rPr>
        <w:t>Next unit: Exercise - Compare sample workload costs by using the TCO Calculator</w:t>
      </w:r>
    </w:p>
    <w:p w14:paraId="70C8C7E9" w14:textId="77777777" w:rsidR="004059B8" w:rsidRDefault="004059B8" w:rsidP="004059B8">
      <w:pPr>
        <w:pStyle w:val="Heading1"/>
        <w:shd w:val="clear" w:color="auto" w:fill="FFFFFF"/>
        <w:spacing w:before="0" w:beforeAutospacing="0" w:after="0" w:afterAutospacing="0"/>
        <w:rPr>
          <w:rFonts w:ascii="Segoe UI" w:hAnsi="Segoe UI" w:cs="Segoe UI"/>
          <w:color w:val="161616"/>
        </w:rPr>
      </w:pPr>
      <w:r>
        <w:rPr>
          <w:rFonts w:ascii="Segoe UI" w:hAnsi="Segoe UI" w:cs="Segoe UI"/>
          <w:color w:val="161616"/>
        </w:rPr>
        <w:t>Compare costs by using the Total Cost of Ownership Calculator</w:t>
      </w:r>
    </w:p>
    <w:p w14:paraId="61AA3206" w14:textId="77777777" w:rsidR="004059B8" w:rsidRDefault="004059B8" w:rsidP="004059B8">
      <w:pPr>
        <w:shd w:val="clear" w:color="auto" w:fill="FFFFFF"/>
        <w:rPr>
          <w:rFonts w:ascii="Segoe UI" w:hAnsi="Segoe UI" w:cs="Segoe UI"/>
          <w:color w:val="161616"/>
        </w:rPr>
      </w:pPr>
      <w:r>
        <w:rPr>
          <w:rStyle w:val="visually-hidden"/>
          <w:rFonts w:ascii="docons" w:hAnsi="docons" w:cs="Segoe UI"/>
          <w:color w:val="161616"/>
          <w:sz w:val="14"/>
          <w:szCs w:val="14"/>
          <w:bdr w:val="none" w:sz="0" w:space="0" w:color="auto" w:frame="1"/>
        </w:rPr>
        <w:t>Completed</w:t>
      </w:r>
      <w:r>
        <w:rPr>
          <w:rStyle w:val="xp-tag-xp"/>
          <w:rFonts w:ascii="Segoe UI" w:hAnsi="Segoe UI" w:cs="Segoe UI"/>
          <w:color w:val="161616"/>
          <w:sz w:val="18"/>
          <w:szCs w:val="18"/>
        </w:rPr>
        <w:t>100 XP</w:t>
      </w:r>
    </w:p>
    <w:p w14:paraId="594DFE19" w14:textId="77777777" w:rsidR="004059B8" w:rsidRDefault="004059B8" w:rsidP="004059B8">
      <w:pPr>
        <w:numPr>
          <w:ilvl w:val="0"/>
          <w:numId w:val="8"/>
        </w:numPr>
        <w:shd w:val="clear" w:color="auto" w:fill="FFFFFF"/>
        <w:spacing w:after="0" w:line="240" w:lineRule="auto"/>
        <w:rPr>
          <w:rFonts w:ascii="Segoe UI" w:hAnsi="Segoe UI" w:cs="Segoe UI"/>
        </w:rPr>
      </w:pPr>
      <w:r>
        <w:rPr>
          <w:rFonts w:ascii="Segoe UI" w:hAnsi="Segoe UI" w:cs="Segoe UI"/>
        </w:rPr>
        <w:t>5 minutes</w:t>
      </w:r>
    </w:p>
    <w:p w14:paraId="2019F0D5" w14:textId="77777777" w:rsidR="004059B8" w:rsidRDefault="004059B8" w:rsidP="004059B8">
      <w:pPr>
        <w:pStyle w:val="NormalWeb"/>
        <w:shd w:val="clear" w:color="auto" w:fill="FFFFFF"/>
        <w:rPr>
          <w:rFonts w:ascii="Segoe UI" w:hAnsi="Segoe UI" w:cs="Segoe UI"/>
          <w:color w:val="161616"/>
        </w:rPr>
      </w:pPr>
      <w:r>
        <w:rPr>
          <w:rFonts w:ascii="Segoe UI" w:hAnsi="Segoe UI" w:cs="Segoe UI"/>
          <w:color w:val="161616"/>
        </w:rPr>
        <w:t>Before Tailwind Traders takes its next steps toward migrating to the cloud, it wants to better understand what it spends today in its datacenter.</w:t>
      </w:r>
    </w:p>
    <w:p w14:paraId="1E38D680" w14:textId="77777777" w:rsidR="004059B8" w:rsidRDefault="004059B8" w:rsidP="004059B8">
      <w:pPr>
        <w:pStyle w:val="NormalWeb"/>
        <w:shd w:val="clear" w:color="auto" w:fill="FFFFFF"/>
        <w:rPr>
          <w:rFonts w:ascii="Segoe UI" w:hAnsi="Segoe UI" w:cs="Segoe UI"/>
          <w:color w:val="161616"/>
        </w:rPr>
      </w:pPr>
      <w:r>
        <w:rPr>
          <w:rFonts w:ascii="Segoe UI" w:hAnsi="Segoe UI" w:cs="Segoe UI"/>
          <w:color w:val="161616"/>
        </w:rPr>
        <w:t>Having a firm understanding of where the company is today will give it a greater sense of what cloud migration means in terms of cost.</w:t>
      </w:r>
    </w:p>
    <w:p w14:paraId="0589AC0B" w14:textId="77777777" w:rsidR="004059B8" w:rsidRDefault="004059B8" w:rsidP="004059B8">
      <w:pPr>
        <w:pStyle w:val="NormalWeb"/>
        <w:shd w:val="clear" w:color="auto" w:fill="FFFFFF"/>
        <w:rPr>
          <w:rFonts w:ascii="Segoe UI" w:hAnsi="Segoe UI" w:cs="Segoe UI"/>
          <w:color w:val="161616"/>
        </w:rPr>
      </w:pPr>
      <w:r>
        <w:rPr>
          <w:rFonts w:ascii="Segoe UI" w:hAnsi="Segoe UI" w:cs="Segoe UI"/>
          <w:color w:val="161616"/>
        </w:rPr>
        <w:lastRenderedPageBreak/>
        <w:t xml:space="preserve">In this unit, you'll see how the Total Cost of Ownership (TCO) Calculator can help you compare the cost of </w:t>
      </w:r>
      <w:proofErr w:type="gramStart"/>
      <w:r>
        <w:rPr>
          <w:rFonts w:ascii="Segoe UI" w:hAnsi="Segoe UI" w:cs="Segoe UI"/>
          <w:color w:val="161616"/>
        </w:rPr>
        <w:t>running in</w:t>
      </w:r>
      <w:proofErr w:type="gramEnd"/>
      <w:r>
        <w:rPr>
          <w:rFonts w:ascii="Segoe UI" w:hAnsi="Segoe UI" w:cs="Segoe UI"/>
          <w:color w:val="161616"/>
        </w:rPr>
        <w:t xml:space="preserve"> the datacenter versus running on Azure.</w:t>
      </w:r>
    </w:p>
    <w:p w14:paraId="0D99D6AD" w14:textId="77777777" w:rsidR="004059B8" w:rsidRDefault="004059B8" w:rsidP="004059B8">
      <w:pPr>
        <w:pStyle w:val="Heading2"/>
        <w:shd w:val="clear" w:color="auto" w:fill="FFFFFF"/>
        <w:spacing w:before="480" w:beforeAutospacing="0" w:after="180" w:afterAutospacing="0"/>
        <w:rPr>
          <w:rFonts w:ascii="Segoe UI" w:hAnsi="Segoe UI" w:cs="Segoe UI"/>
          <w:color w:val="161616"/>
        </w:rPr>
      </w:pPr>
      <w:r>
        <w:rPr>
          <w:rFonts w:ascii="Segoe UI" w:hAnsi="Segoe UI" w:cs="Segoe UI"/>
          <w:color w:val="161616"/>
        </w:rPr>
        <w:t>What's the TCO Calculator?</w:t>
      </w:r>
    </w:p>
    <w:p w14:paraId="61CD528F" w14:textId="77777777" w:rsidR="004059B8" w:rsidRDefault="004059B8" w:rsidP="004059B8">
      <w:pPr>
        <w:pStyle w:val="NormalWeb"/>
        <w:shd w:val="clear" w:color="auto" w:fill="FFFFFF"/>
        <w:rPr>
          <w:rFonts w:ascii="Segoe UI" w:hAnsi="Segoe UI" w:cs="Segoe UI"/>
          <w:color w:val="161616"/>
        </w:rPr>
      </w:pPr>
      <w:r>
        <w:rPr>
          <w:rFonts w:ascii="Segoe UI" w:hAnsi="Segoe UI" w:cs="Segoe UI"/>
          <w:color w:val="161616"/>
        </w:rPr>
        <w:t>The </w:t>
      </w:r>
      <w:hyperlink r:id="rId13" w:tgtFrame="az-portal" w:history="1">
        <w:r>
          <w:rPr>
            <w:rStyle w:val="Hyperlink"/>
            <w:rFonts w:ascii="Segoe UI" w:hAnsi="Segoe UI" w:cs="Segoe UI"/>
          </w:rPr>
          <w:t>TCO Calculator</w:t>
        </w:r>
      </w:hyperlink>
      <w:r>
        <w:rPr>
          <w:rFonts w:ascii="Segoe UI" w:hAnsi="Segoe UI" w:cs="Segoe UI"/>
          <w:color w:val="161616"/>
        </w:rPr>
        <w:t> helps you estimate the cost savings of operating your solution on Azure over time compared to operating in your on-premises datacenter.</w:t>
      </w:r>
    </w:p>
    <w:p w14:paraId="1CE51C21" w14:textId="77777777" w:rsidR="004059B8" w:rsidRDefault="004059B8" w:rsidP="004059B8">
      <w:pPr>
        <w:pStyle w:val="NormalWeb"/>
        <w:shd w:val="clear" w:color="auto" w:fill="FFFFFF"/>
        <w:rPr>
          <w:rFonts w:ascii="Segoe UI" w:hAnsi="Segoe UI" w:cs="Segoe UI"/>
          <w:color w:val="161616"/>
        </w:rPr>
      </w:pPr>
      <w:r>
        <w:rPr>
          <w:rFonts w:ascii="Segoe UI" w:hAnsi="Segoe UI" w:cs="Segoe UI"/>
          <w:color w:val="161616"/>
        </w:rPr>
        <w:t>The term </w:t>
      </w:r>
      <w:r>
        <w:rPr>
          <w:rStyle w:val="Emphasis"/>
          <w:rFonts w:ascii="Segoe UI" w:hAnsi="Segoe UI" w:cs="Segoe UI"/>
          <w:color w:val="161616"/>
        </w:rPr>
        <w:t>total cost of ownership</w:t>
      </w:r>
      <w:r>
        <w:rPr>
          <w:rFonts w:ascii="Segoe UI" w:hAnsi="Segoe UI" w:cs="Segoe UI"/>
          <w:color w:val="161616"/>
        </w:rPr>
        <w:t> is used commonly in finance. It can be hard to see all the hidden costs related to operating a technology capability on-premises. Software licenses and hardware are additional costs.</w:t>
      </w:r>
    </w:p>
    <w:p w14:paraId="1C74F236" w14:textId="77777777" w:rsidR="004059B8" w:rsidRDefault="004059B8" w:rsidP="004059B8">
      <w:pPr>
        <w:pStyle w:val="NormalWeb"/>
        <w:shd w:val="clear" w:color="auto" w:fill="FFFFFF"/>
        <w:rPr>
          <w:rFonts w:ascii="Segoe UI" w:hAnsi="Segoe UI" w:cs="Segoe UI"/>
          <w:color w:val="161616"/>
        </w:rPr>
      </w:pPr>
      <w:r>
        <w:rPr>
          <w:rFonts w:ascii="Segoe UI" w:hAnsi="Segoe UI" w:cs="Segoe UI"/>
          <w:color w:val="161616"/>
        </w:rPr>
        <w:t>With the TCO Calculator, you'll enter the details of your on-premises workloads. Then you can review the suggested industry-average cost (which you can adjust) for related operational costs. These costs include electricity, network maintenance, and IT labor. You're then presented with a side-by-side report. Using the report, you can compare those costs with the same workloads running on Azure.</w:t>
      </w:r>
    </w:p>
    <w:p w14:paraId="4D7CBB63" w14:textId="77777777" w:rsidR="004059B8" w:rsidRDefault="004059B8" w:rsidP="004059B8">
      <w:pPr>
        <w:pStyle w:val="NormalWeb"/>
        <w:shd w:val="clear" w:color="auto" w:fill="FFFFFF"/>
        <w:rPr>
          <w:rFonts w:ascii="Segoe UI" w:hAnsi="Segoe UI" w:cs="Segoe UI"/>
          <w:color w:val="161616"/>
        </w:rPr>
      </w:pPr>
      <w:r>
        <w:rPr>
          <w:rFonts w:ascii="Segoe UI" w:hAnsi="Segoe UI" w:cs="Segoe UI"/>
          <w:color w:val="161616"/>
        </w:rPr>
        <w:t>The following image shows one example:</w:t>
      </w:r>
    </w:p>
    <w:p w14:paraId="452DA087" w14:textId="15F4DCC4" w:rsidR="004059B8" w:rsidRDefault="004059B8" w:rsidP="004059B8">
      <w:pPr>
        <w:pStyle w:val="NormalWeb"/>
        <w:shd w:val="clear" w:color="auto" w:fill="FFFFFF"/>
        <w:rPr>
          <w:rFonts w:ascii="Segoe UI" w:hAnsi="Segoe UI" w:cs="Segoe UI"/>
          <w:color w:val="161616"/>
        </w:rPr>
      </w:pPr>
      <w:r>
        <w:rPr>
          <w:rFonts w:ascii="Segoe UI" w:hAnsi="Segoe UI" w:cs="Segoe UI"/>
          <w:noProof/>
          <w:color w:val="161616"/>
        </w:rPr>
        <w:drawing>
          <wp:inline distT="0" distB="0" distL="0" distR="0" wp14:anchorId="357397AC" wp14:editId="5E7DAA23">
            <wp:extent cx="5943600" cy="2609215"/>
            <wp:effectExtent l="0" t="0" r="0" b="635"/>
            <wp:docPr id="9" name="Picture 9" descr="Two bar graphs shown side by side that compare hardware, software, labor, and other costs in the datacenter versus on Az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wo bar graphs shown side by side that compare hardware, software, labor, and other costs in the datacenter versus on Azur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609215"/>
                    </a:xfrm>
                    <a:prstGeom prst="rect">
                      <a:avLst/>
                    </a:prstGeom>
                    <a:noFill/>
                    <a:ln>
                      <a:noFill/>
                    </a:ln>
                  </pic:spPr>
                </pic:pic>
              </a:graphicData>
            </a:graphic>
          </wp:inline>
        </w:drawing>
      </w:r>
    </w:p>
    <w:p w14:paraId="0274338A" w14:textId="77777777" w:rsidR="004059B8" w:rsidRDefault="004059B8" w:rsidP="004059B8">
      <w:pPr>
        <w:pStyle w:val="alert-title"/>
        <w:spacing w:before="0" w:beforeAutospacing="0" w:after="0" w:afterAutospacing="0"/>
        <w:rPr>
          <w:rFonts w:ascii="Segoe UI" w:hAnsi="Segoe UI" w:cs="Segoe UI"/>
          <w:b/>
          <w:bCs/>
          <w:color w:val="161616"/>
        </w:rPr>
      </w:pPr>
      <w:r>
        <w:rPr>
          <w:rFonts w:ascii="Segoe UI" w:hAnsi="Segoe UI" w:cs="Segoe UI"/>
          <w:b/>
          <w:bCs/>
          <w:color w:val="161616"/>
        </w:rPr>
        <w:t> Note</w:t>
      </w:r>
    </w:p>
    <w:p w14:paraId="3EE9D61A" w14:textId="77777777" w:rsidR="004059B8" w:rsidRDefault="004059B8" w:rsidP="004059B8">
      <w:pPr>
        <w:pStyle w:val="NormalWeb"/>
        <w:rPr>
          <w:rFonts w:ascii="Segoe UI" w:hAnsi="Segoe UI" w:cs="Segoe UI"/>
          <w:color w:val="161616"/>
        </w:rPr>
      </w:pPr>
      <w:r>
        <w:rPr>
          <w:rFonts w:ascii="Segoe UI" w:hAnsi="Segoe UI" w:cs="Segoe UI"/>
          <w:color w:val="161616"/>
        </w:rPr>
        <w:t>You don't need an Azure subscription to work with the TCO Calculator.</w:t>
      </w:r>
    </w:p>
    <w:p w14:paraId="2BC77A4B" w14:textId="77777777" w:rsidR="004059B8" w:rsidRDefault="004059B8" w:rsidP="004059B8">
      <w:pPr>
        <w:pStyle w:val="Heading2"/>
        <w:shd w:val="clear" w:color="auto" w:fill="FFFFFF"/>
        <w:spacing w:before="480" w:beforeAutospacing="0" w:after="180" w:afterAutospacing="0"/>
        <w:rPr>
          <w:rFonts w:ascii="Segoe UI" w:hAnsi="Segoe UI" w:cs="Segoe UI"/>
          <w:color w:val="161616"/>
        </w:rPr>
      </w:pPr>
      <w:r>
        <w:rPr>
          <w:rFonts w:ascii="Segoe UI" w:hAnsi="Segoe UI" w:cs="Segoe UI"/>
          <w:color w:val="161616"/>
        </w:rPr>
        <w:t>How does the TCO Calculator work?</w:t>
      </w:r>
    </w:p>
    <w:p w14:paraId="1EAB475F" w14:textId="77777777" w:rsidR="004059B8" w:rsidRDefault="004059B8" w:rsidP="004059B8">
      <w:pPr>
        <w:pStyle w:val="NormalWeb"/>
        <w:shd w:val="clear" w:color="auto" w:fill="FFFFFF"/>
        <w:rPr>
          <w:rFonts w:ascii="Segoe UI" w:hAnsi="Segoe UI" w:cs="Segoe UI"/>
          <w:color w:val="161616"/>
        </w:rPr>
      </w:pPr>
      <w:r>
        <w:rPr>
          <w:rFonts w:ascii="Segoe UI" w:hAnsi="Segoe UI" w:cs="Segoe UI"/>
          <w:color w:val="161616"/>
        </w:rPr>
        <w:lastRenderedPageBreak/>
        <w:t>Working with the TCO Calculator involves three steps:</w:t>
      </w:r>
    </w:p>
    <w:p w14:paraId="2BDDBCDD" w14:textId="77777777" w:rsidR="004059B8" w:rsidRDefault="004059B8" w:rsidP="004059B8">
      <w:pPr>
        <w:numPr>
          <w:ilvl w:val="0"/>
          <w:numId w:val="9"/>
        </w:numPr>
        <w:shd w:val="clear" w:color="auto" w:fill="FFFFFF"/>
        <w:spacing w:after="0" w:line="240" w:lineRule="auto"/>
        <w:ind w:left="1290"/>
        <w:rPr>
          <w:rFonts w:ascii="Segoe UI" w:hAnsi="Segoe UI" w:cs="Segoe UI"/>
          <w:color w:val="161616"/>
        </w:rPr>
      </w:pPr>
      <w:r>
        <w:rPr>
          <w:rFonts w:ascii="Segoe UI" w:hAnsi="Segoe UI" w:cs="Segoe UI"/>
          <w:color w:val="161616"/>
        </w:rPr>
        <w:t xml:space="preserve">Define your </w:t>
      </w:r>
      <w:proofErr w:type="gramStart"/>
      <w:r>
        <w:rPr>
          <w:rFonts w:ascii="Segoe UI" w:hAnsi="Segoe UI" w:cs="Segoe UI"/>
          <w:color w:val="161616"/>
        </w:rPr>
        <w:t>workloads</w:t>
      </w:r>
      <w:proofErr w:type="gramEnd"/>
    </w:p>
    <w:p w14:paraId="74A32A59" w14:textId="77777777" w:rsidR="004059B8" w:rsidRDefault="004059B8" w:rsidP="004059B8">
      <w:pPr>
        <w:numPr>
          <w:ilvl w:val="0"/>
          <w:numId w:val="9"/>
        </w:numPr>
        <w:shd w:val="clear" w:color="auto" w:fill="FFFFFF"/>
        <w:spacing w:after="0" w:line="240" w:lineRule="auto"/>
        <w:ind w:left="1290"/>
        <w:rPr>
          <w:rFonts w:ascii="Segoe UI" w:hAnsi="Segoe UI" w:cs="Segoe UI"/>
          <w:color w:val="161616"/>
        </w:rPr>
      </w:pPr>
      <w:r>
        <w:rPr>
          <w:rFonts w:ascii="Segoe UI" w:hAnsi="Segoe UI" w:cs="Segoe UI"/>
          <w:color w:val="161616"/>
        </w:rPr>
        <w:t xml:space="preserve">Adjust </w:t>
      </w:r>
      <w:proofErr w:type="gramStart"/>
      <w:r>
        <w:rPr>
          <w:rFonts w:ascii="Segoe UI" w:hAnsi="Segoe UI" w:cs="Segoe UI"/>
          <w:color w:val="161616"/>
        </w:rPr>
        <w:t>assumptions</w:t>
      </w:r>
      <w:proofErr w:type="gramEnd"/>
    </w:p>
    <w:p w14:paraId="329C7DC9" w14:textId="77777777" w:rsidR="004059B8" w:rsidRDefault="004059B8" w:rsidP="004059B8">
      <w:pPr>
        <w:numPr>
          <w:ilvl w:val="0"/>
          <w:numId w:val="9"/>
        </w:numPr>
        <w:shd w:val="clear" w:color="auto" w:fill="FFFFFF"/>
        <w:spacing w:after="0" w:line="240" w:lineRule="auto"/>
        <w:ind w:left="1290"/>
        <w:rPr>
          <w:rFonts w:ascii="Segoe UI" w:hAnsi="Segoe UI" w:cs="Segoe UI"/>
          <w:color w:val="161616"/>
        </w:rPr>
      </w:pPr>
      <w:r>
        <w:rPr>
          <w:rFonts w:ascii="Segoe UI" w:hAnsi="Segoe UI" w:cs="Segoe UI"/>
          <w:color w:val="161616"/>
        </w:rPr>
        <w:t xml:space="preserve">View the </w:t>
      </w:r>
      <w:proofErr w:type="gramStart"/>
      <w:r>
        <w:rPr>
          <w:rFonts w:ascii="Segoe UI" w:hAnsi="Segoe UI" w:cs="Segoe UI"/>
          <w:color w:val="161616"/>
        </w:rPr>
        <w:t>report</w:t>
      </w:r>
      <w:proofErr w:type="gramEnd"/>
    </w:p>
    <w:p w14:paraId="38925FC3" w14:textId="58C7D59C" w:rsidR="004059B8" w:rsidRDefault="004059B8" w:rsidP="004059B8">
      <w:pPr>
        <w:pStyle w:val="NormalWeb"/>
        <w:shd w:val="clear" w:color="auto" w:fill="FFFFFF"/>
        <w:rPr>
          <w:rFonts w:ascii="Segoe UI" w:hAnsi="Segoe UI" w:cs="Segoe UI"/>
          <w:color w:val="161616"/>
        </w:rPr>
      </w:pPr>
      <w:r>
        <w:rPr>
          <w:rFonts w:ascii="Segoe UI" w:hAnsi="Segoe UI" w:cs="Segoe UI"/>
          <w:noProof/>
          <w:color w:val="161616"/>
        </w:rPr>
        <w:drawing>
          <wp:inline distT="0" distB="0" distL="0" distR="0" wp14:anchorId="2E8E78C7" wp14:editId="69C8D608">
            <wp:extent cx="5943600" cy="1214755"/>
            <wp:effectExtent l="0" t="0" r="0" b="4445"/>
            <wp:docPr id="8" name="Picture 8" descr="A visual representation of the three steps: define your workloads, adjust assumptions, view the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visual representation of the three steps: define your workloads, adjust assumptions, view the repor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214755"/>
                    </a:xfrm>
                    <a:prstGeom prst="rect">
                      <a:avLst/>
                    </a:prstGeom>
                    <a:noFill/>
                    <a:ln>
                      <a:noFill/>
                    </a:ln>
                  </pic:spPr>
                </pic:pic>
              </a:graphicData>
            </a:graphic>
          </wp:inline>
        </w:drawing>
      </w:r>
    </w:p>
    <w:p w14:paraId="62708A37" w14:textId="77777777" w:rsidR="004059B8" w:rsidRDefault="004059B8" w:rsidP="004059B8">
      <w:pPr>
        <w:pStyle w:val="NormalWeb"/>
        <w:shd w:val="clear" w:color="auto" w:fill="FFFFFF"/>
        <w:rPr>
          <w:rFonts w:ascii="Segoe UI" w:hAnsi="Segoe UI" w:cs="Segoe UI"/>
          <w:color w:val="161616"/>
        </w:rPr>
      </w:pPr>
      <w:r>
        <w:rPr>
          <w:rFonts w:ascii="Segoe UI" w:hAnsi="Segoe UI" w:cs="Segoe UI"/>
          <w:color w:val="161616"/>
        </w:rPr>
        <w:t>Let's take a closer look at each step.</w:t>
      </w:r>
    </w:p>
    <w:p w14:paraId="127339AC" w14:textId="77777777" w:rsidR="004059B8" w:rsidRDefault="004059B8" w:rsidP="004059B8">
      <w:pPr>
        <w:pStyle w:val="Heading3"/>
        <w:shd w:val="clear" w:color="auto" w:fill="FFFFFF"/>
        <w:spacing w:before="450" w:after="270"/>
        <w:rPr>
          <w:rFonts w:ascii="Segoe UI" w:hAnsi="Segoe UI" w:cs="Segoe UI"/>
          <w:color w:val="161616"/>
        </w:rPr>
      </w:pPr>
      <w:r>
        <w:rPr>
          <w:rFonts w:ascii="Segoe UI" w:hAnsi="Segoe UI" w:cs="Segoe UI"/>
          <w:color w:val="161616"/>
        </w:rPr>
        <w:t xml:space="preserve">Step 1: Define your </w:t>
      </w:r>
      <w:proofErr w:type="gramStart"/>
      <w:r>
        <w:rPr>
          <w:rFonts w:ascii="Segoe UI" w:hAnsi="Segoe UI" w:cs="Segoe UI"/>
          <w:color w:val="161616"/>
        </w:rPr>
        <w:t>workloads</w:t>
      </w:r>
      <w:proofErr w:type="gramEnd"/>
    </w:p>
    <w:p w14:paraId="69783F38" w14:textId="77777777" w:rsidR="004059B8" w:rsidRDefault="004059B8" w:rsidP="004059B8">
      <w:pPr>
        <w:pStyle w:val="NormalWeb"/>
        <w:shd w:val="clear" w:color="auto" w:fill="FFFFFF"/>
        <w:rPr>
          <w:rFonts w:ascii="Segoe UI" w:hAnsi="Segoe UI" w:cs="Segoe UI"/>
          <w:color w:val="161616"/>
        </w:rPr>
      </w:pPr>
      <w:r>
        <w:rPr>
          <w:rFonts w:ascii="Segoe UI" w:hAnsi="Segoe UI" w:cs="Segoe UI"/>
          <w:color w:val="161616"/>
        </w:rPr>
        <w:t>First, you'll enter the specifications of your on-premises infrastructure into the TCO Calculator, based on these four categories:</w:t>
      </w:r>
    </w:p>
    <w:p w14:paraId="451E28FA" w14:textId="77777777" w:rsidR="004059B8" w:rsidRDefault="004059B8" w:rsidP="004059B8">
      <w:pPr>
        <w:pStyle w:val="NormalWeb"/>
        <w:numPr>
          <w:ilvl w:val="0"/>
          <w:numId w:val="10"/>
        </w:numPr>
        <w:shd w:val="clear" w:color="auto" w:fill="FFFFFF"/>
        <w:ind w:left="1290"/>
        <w:rPr>
          <w:rFonts w:ascii="Segoe UI" w:hAnsi="Segoe UI" w:cs="Segoe UI"/>
          <w:color w:val="161616"/>
        </w:rPr>
      </w:pPr>
      <w:r>
        <w:rPr>
          <w:rStyle w:val="Strong"/>
          <w:rFonts w:ascii="Segoe UI" w:hAnsi="Segoe UI" w:cs="Segoe UI"/>
          <w:color w:val="161616"/>
        </w:rPr>
        <w:t>Servers</w:t>
      </w:r>
    </w:p>
    <w:p w14:paraId="3116CC4C" w14:textId="77777777" w:rsidR="004059B8" w:rsidRDefault="004059B8" w:rsidP="004059B8">
      <w:pPr>
        <w:pStyle w:val="NormalWeb"/>
        <w:shd w:val="clear" w:color="auto" w:fill="FFFFFF"/>
        <w:ind w:left="1290"/>
        <w:rPr>
          <w:rFonts w:ascii="Segoe UI" w:hAnsi="Segoe UI" w:cs="Segoe UI"/>
          <w:color w:val="161616"/>
        </w:rPr>
      </w:pPr>
      <w:r>
        <w:rPr>
          <w:rFonts w:ascii="Segoe UI" w:hAnsi="Segoe UI" w:cs="Segoe UI"/>
          <w:color w:val="161616"/>
        </w:rPr>
        <w:t>This category includes operating systems, virtualization methods, CPU cores, and memory (RAM).</w:t>
      </w:r>
    </w:p>
    <w:p w14:paraId="52A85268" w14:textId="77777777" w:rsidR="004059B8" w:rsidRDefault="004059B8" w:rsidP="004059B8">
      <w:pPr>
        <w:pStyle w:val="NormalWeb"/>
        <w:numPr>
          <w:ilvl w:val="0"/>
          <w:numId w:val="10"/>
        </w:numPr>
        <w:shd w:val="clear" w:color="auto" w:fill="FFFFFF"/>
        <w:ind w:left="1290"/>
        <w:rPr>
          <w:rFonts w:ascii="Segoe UI" w:hAnsi="Segoe UI" w:cs="Segoe UI"/>
          <w:color w:val="161616"/>
        </w:rPr>
      </w:pPr>
      <w:r>
        <w:rPr>
          <w:rStyle w:val="Strong"/>
          <w:rFonts w:ascii="Segoe UI" w:hAnsi="Segoe UI" w:cs="Segoe UI"/>
          <w:color w:val="161616"/>
        </w:rPr>
        <w:t>Databases</w:t>
      </w:r>
    </w:p>
    <w:p w14:paraId="1E6E2E9C" w14:textId="77777777" w:rsidR="004059B8" w:rsidRDefault="004059B8" w:rsidP="004059B8">
      <w:pPr>
        <w:pStyle w:val="NormalWeb"/>
        <w:shd w:val="clear" w:color="auto" w:fill="FFFFFF"/>
        <w:ind w:left="1290"/>
        <w:rPr>
          <w:rFonts w:ascii="Segoe UI" w:hAnsi="Segoe UI" w:cs="Segoe UI"/>
          <w:color w:val="161616"/>
        </w:rPr>
      </w:pPr>
      <w:r>
        <w:rPr>
          <w:rFonts w:ascii="Segoe UI" w:hAnsi="Segoe UI" w:cs="Segoe UI"/>
          <w:color w:val="161616"/>
        </w:rPr>
        <w:t>This category includes database types, server hardware, and the Azure service you want to use, which includes the expected maximum concurrent user sign-ins.</w:t>
      </w:r>
    </w:p>
    <w:p w14:paraId="03FECD73" w14:textId="77777777" w:rsidR="004059B8" w:rsidRDefault="004059B8" w:rsidP="004059B8">
      <w:pPr>
        <w:pStyle w:val="NormalWeb"/>
        <w:numPr>
          <w:ilvl w:val="0"/>
          <w:numId w:val="10"/>
        </w:numPr>
        <w:shd w:val="clear" w:color="auto" w:fill="FFFFFF"/>
        <w:ind w:left="1290"/>
        <w:rPr>
          <w:rFonts w:ascii="Segoe UI" w:hAnsi="Segoe UI" w:cs="Segoe UI"/>
          <w:color w:val="161616"/>
        </w:rPr>
      </w:pPr>
      <w:r>
        <w:rPr>
          <w:rStyle w:val="Strong"/>
          <w:rFonts w:ascii="Segoe UI" w:hAnsi="Segoe UI" w:cs="Segoe UI"/>
          <w:color w:val="161616"/>
        </w:rPr>
        <w:t>Storage</w:t>
      </w:r>
    </w:p>
    <w:p w14:paraId="611C5FC9" w14:textId="77777777" w:rsidR="004059B8" w:rsidRDefault="004059B8" w:rsidP="004059B8">
      <w:pPr>
        <w:pStyle w:val="NormalWeb"/>
        <w:shd w:val="clear" w:color="auto" w:fill="FFFFFF"/>
        <w:ind w:left="1290"/>
        <w:rPr>
          <w:rFonts w:ascii="Segoe UI" w:hAnsi="Segoe UI" w:cs="Segoe UI"/>
          <w:color w:val="161616"/>
        </w:rPr>
      </w:pPr>
      <w:r>
        <w:rPr>
          <w:rFonts w:ascii="Segoe UI" w:hAnsi="Segoe UI" w:cs="Segoe UI"/>
          <w:color w:val="161616"/>
        </w:rPr>
        <w:t>This category includes storage type and capacity, which includes any backup or archive storage.</w:t>
      </w:r>
    </w:p>
    <w:p w14:paraId="189385E7" w14:textId="77777777" w:rsidR="004059B8" w:rsidRDefault="004059B8" w:rsidP="004059B8">
      <w:pPr>
        <w:pStyle w:val="NormalWeb"/>
        <w:numPr>
          <w:ilvl w:val="0"/>
          <w:numId w:val="10"/>
        </w:numPr>
        <w:shd w:val="clear" w:color="auto" w:fill="FFFFFF"/>
        <w:ind w:left="1290"/>
        <w:rPr>
          <w:rFonts w:ascii="Segoe UI" w:hAnsi="Segoe UI" w:cs="Segoe UI"/>
          <w:color w:val="161616"/>
        </w:rPr>
      </w:pPr>
      <w:r>
        <w:rPr>
          <w:rStyle w:val="Strong"/>
          <w:rFonts w:ascii="Segoe UI" w:hAnsi="Segoe UI" w:cs="Segoe UI"/>
          <w:color w:val="161616"/>
        </w:rPr>
        <w:t>Networking</w:t>
      </w:r>
    </w:p>
    <w:p w14:paraId="6E84A743" w14:textId="77777777" w:rsidR="004059B8" w:rsidRDefault="004059B8" w:rsidP="004059B8">
      <w:pPr>
        <w:pStyle w:val="NormalWeb"/>
        <w:shd w:val="clear" w:color="auto" w:fill="FFFFFF"/>
        <w:ind w:left="1290"/>
        <w:rPr>
          <w:rFonts w:ascii="Segoe UI" w:hAnsi="Segoe UI" w:cs="Segoe UI"/>
          <w:color w:val="161616"/>
        </w:rPr>
      </w:pPr>
      <w:r>
        <w:rPr>
          <w:rFonts w:ascii="Segoe UI" w:hAnsi="Segoe UI" w:cs="Segoe UI"/>
          <w:color w:val="161616"/>
        </w:rPr>
        <w:t>This category includes the amount of network bandwidth you currently consume in your on-premises environment.</w:t>
      </w:r>
    </w:p>
    <w:p w14:paraId="7211A5F4" w14:textId="77777777" w:rsidR="004059B8" w:rsidRDefault="004059B8" w:rsidP="004059B8">
      <w:pPr>
        <w:pStyle w:val="Heading3"/>
        <w:shd w:val="clear" w:color="auto" w:fill="FFFFFF"/>
        <w:spacing w:before="450" w:after="270"/>
        <w:rPr>
          <w:rFonts w:ascii="Segoe UI" w:hAnsi="Segoe UI" w:cs="Segoe UI"/>
          <w:color w:val="161616"/>
        </w:rPr>
      </w:pPr>
      <w:r>
        <w:rPr>
          <w:rFonts w:ascii="Segoe UI" w:hAnsi="Segoe UI" w:cs="Segoe UI"/>
          <w:color w:val="161616"/>
        </w:rPr>
        <w:lastRenderedPageBreak/>
        <w:t xml:space="preserve">Step 2: Adjust </w:t>
      </w:r>
      <w:proofErr w:type="gramStart"/>
      <w:r>
        <w:rPr>
          <w:rFonts w:ascii="Segoe UI" w:hAnsi="Segoe UI" w:cs="Segoe UI"/>
          <w:color w:val="161616"/>
        </w:rPr>
        <w:t>assumptions</w:t>
      </w:r>
      <w:proofErr w:type="gramEnd"/>
    </w:p>
    <w:p w14:paraId="2A188225" w14:textId="77777777" w:rsidR="004059B8" w:rsidRDefault="004059B8" w:rsidP="004059B8">
      <w:pPr>
        <w:pStyle w:val="NormalWeb"/>
        <w:shd w:val="clear" w:color="auto" w:fill="FFFFFF"/>
        <w:rPr>
          <w:rFonts w:ascii="Segoe UI" w:hAnsi="Segoe UI" w:cs="Segoe UI"/>
          <w:color w:val="161616"/>
        </w:rPr>
      </w:pPr>
      <w:r>
        <w:rPr>
          <w:rFonts w:ascii="Segoe UI" w:hAnsi="Segoe UI" w:cs="Segoe UI"/>
          <w:color w:val="161616"/>
        </w:rPr>
        <w:t>Next, you'll specify whether your current on-premises licenses are enrolled for </w:t>
      </w:r>
      <w:hyperlink r:id="rId14" w:tgtFrame="az-portal" w:history="1">
        <w:r>
          <w:rPr>
            <w:rStyle w:val="Hyperlink"/>
            <w:rFonts w:ascii="Segoe UI" w:hAnsi="Segoe UI" w:cs="Segoe UI"/>
          </w:rPr>
          <w:t>Software Assurance</w:t>
        </w:r>
      </w:hyperlink>
      <w:r>
        <w:rPr>
          <w:rFonts w:ascii="Segoe UI" w:hAnsi="Segoe UI" w:cs="Segoe UI"/>
          <w:color w:val="161616"/>
        </w:rPr>
        <w:t>, which can save you money by reusing those licenses on Azure. You'll also specify whether you need to replicate your storage to another Azure region for greater redundancy.</w:t>
      </w:r>
    </w:p>
    <w:p w14:paraId="09458CB4" w14:textId="77777777" w:rsidR="004059B8" w:rsidRDefault="004059B8" w:rsidP="004059B8">
      <w:pPr>
        <w:pStyle w:val="NormalWeb"/>
        <w:shd w:val="clear" w:color="auto" w:fill="FFFFFF"/>
        <w:rPr>
          <w:rFonts w:ascii="Segoe UI" w:hAnsi="Segoe UI" w:cs="Segoe UI"/>
          <w:color w:val="161616"/>
        </w:rPr>
      </w:pPr>
      <w:r>
        <w:rPr>
          <w:rFonts w:ascii="Segoe UI" w:hAnsi="Segoe UI" w:cs="Segoe UI"/>
          <w:color w:val="161616"/>
        </w:rPr>
        <w:t>Then, you can see the key operating cost assumptions across several different areas, which will vary among teams and organizations. These costs have been certified by Nucleus Research, an independent research company. For example, these costs include:</w:t>
      </w:r>
    </w:p>
    <w:p w14:paraId="4C337EE7" w14:textId="77777777" w:rsidR="004059B8" w:rsidRDefault="004059B8" w:rsidP="004059B8">
      <w:pPr>
        <w:numPr>
          <w:ilvl w:val="0"/>
          <w:numId w:val="11"/>
        </w:numPr>
        <w:shd w:val="clear" w:color="auto" w:fill="FFFFFF"/>
        <w:spacing w:after="0" w:line="240" w:lineRule="auto"/>
        <w:ind w:left="1290"/>
        <w:rPr>
          <w:rFonts w:ascii="Segoe UI" w:hAnsi="Segoe UI" w:cs="Segoe UI"/>
          <w:color w:val="161616"/>
        </w:rPr>
      </w:pPr>
      <w:r>
        <w:rPr>
          <w:rFonts w:ascii="Segoe UI" w:hAnsi="Segoe UI" w:cs="Segoe UI"/>
          <w:color w:val="161616"/>
        </w:rPr>
        <w:t>Electricity price per kilowatt hour (</w:t>
      </w:r>
      <w:proofErr w:type="spellStart"/>
      <w:r>
        <w:rPr>
          <w:rFonts w:ascii="Segoe UI" w:hAnsi="Segoe UI" w:cs="Segoe UI"/>
          <w:color w:val="161616"/>
        </w:rPr>
        <w:t>KWh</w:t>
      </w:r>
      <w:proofErr w:type="spellEnd"/>
      <w:r>
        <w:rPr>
          <w:rFonts w:ascii="Segoe UI" w:hAnsi="Segoe UI" w:cs="Segoe UI"/>
          <w:color w:val="161616"/>
        </w:rPr>
        <w:t>)</w:t>
      </w:r>
    </w:p>
    <w:p w14:paraId="6E982F85" w14:textId="77777777" w:rsidR="004059B8" w:rsidRDefault="004059B8" w:rsidP="004059B8">
      <w:pPr>
        <w:numPr>
          <w:ilvl w:val="0"/>
          <w:numId w:val="11"/>
        </w:numPr>
        <w:shd w:val="clear" w:color="auto" w:fill="FFFFFF"/>
        <w:spacing w:after="0" w:line="240" w:lineRule="auto"/>
        <w:ind w:left="1290"/>
        <w:rPr>
          <w:rFonts w:ascii="Segoe UI" w:hAnsi="Segoe UI" w:cs="Segoe UI"/>
          <w:color w:val="161616"/>
        </w:rPr>
      </w:pPr>
      <w:r>
        <w:rPr>
          <w:rFonts w:ascii="Segoe UI" w:hAnsi="Segoe UI" w:cs="Segoe UI"/>
          <w:color w:val="161616"/>
        </w:rPr>
        <w:t>Hourly pay rate for IT administration</w:t>
      </w:r>
    </w:p>
    <w:p w14:paraId="5F63E5B8" w14:textId="77777777" w:rsidR="004059B8" w:rsidRDefault="004059B8" w:rsidP="004059B8">
      <w:pPr>
        <w:numPr>
          <w:ilvl w:val="0"/>
          <w:numId w:val="11"/>
        </w:numPr>
        <w:shd w:val="clear" w:color="auto" w:fill="FFFFFF"/>
        <w:spacing w:after="0" w:line="240" w:lineRule="auto"/>
        <w:ind w:left="1290"/>
        <w:rPr>
          <w:rFonts w:ascii="Segoe UI" w:hAnsi="Segoe UI" w:cs="Segoe UI"/>
          <w:color w:val="161616"/>
        </w:rPr>
      </w:pPr>
      <w:r>
        <w:rPr>
          <w:rFonts w:ascii="Segoe UI" w:hAnsi="Segoe UI" w:cs="Segoe UI"/>
          <w:color w:val="161616"/>
        </w:rPr>
        <w:t>Network maintenance cost as a percentage of network hardware and software costs</w:t>
      </w:r>
    </w:p>
    <w:p w14:paraId="1670ACF9" w14:textId="77777777" w:rsidR="004059B8" w:rsidRDefault="004059B8" w:rsidP="004059B8">
      <w:pPr>
        <w:pStyle w:val="NormalWeb"/>
        <w:shd w:val="clear" w:color="auto" w:fill="FFFFFF"/>
        <w:rPr>
          <w:rFonts w:ascii="Segoe UI" w:hAnsi="Segoe UI" w:cs="Segoe UI"/>
          <w:color w:val="161616"/>
        </w:rPr>
      </w:pPr>
      <w:r>
        <w:rPr>
          <w:rFonts w:ascii="Segoe UI" w:hAnsi="Segoe UI" w:cs="Segoe UI"/>
          <w:color w:val="161616"/>
        </w:rPr>
        <w:t>To improve the accuracy of the TCO Calculator results, you can adjust the values so that they match the costs of your current on-premises infrastructure.</w:t>
      </w:r>
    </w:p>
    <w:p w14:paraId="7BA879DC" w14:textId="77777777" w:rsidR="004059B8" w:rsidRDefault="004059B8" w:rsidP="004059B8">
      <w:pPr>
        <w:pStyle w:val="Heading3"/>
        <w:shd w:val="clear" w:color="auto" w:fill="FFFFFF"/>
        <w:spacing w:before="450" w:after="270"/>
        <w:rPr>
          <w:rFonts w:ascii="Segoe UI" w:hAnsi="Segoe UI" w:cs="Segoe UI"/>
          <w:color w:val="161616"/>
        </w:rPr>
      </w:pPr>
      <w:r>
        <w:rPr>
          <w:rFonts w:ascii="Segoe UI" w:hAnsi="Segoe UI" w:cs="Segoe UI"/>
          <w:color w:val="161616"/>
        </w:rPr>
        <w:t xml:space="preserve">Step 3: View the </w:t>
      </w:r>
      <w:proofErr w:type="gramStart"/>
      <w:r>
        <w:rPr>
          <w:rFonts w:ascii="Segoe UI" w:hAnsi="Segoe UI" w:cs="Segoe UI"/>
          <w:color w:val="161616"/>
        </w:rPr>
        <w:t>report</w:t>
      </w:r>
      <w:proofErr w:type="gramEnd"/>
    </w:p>
    <w:p w14:paraId="0957EFFA" w14:textId="77777777" w:rsidR="004059B8" w:rsidRDefault="004059B8" w:rsidP="004059B8">
      <w:pPr>
        <w:pStyle w:val="NormalWeb"/>
        <w:shd w:val="clear" w:color="auto" w:fill="FFFFFF"/>
        <w:rPr>
          <w:rFonts w:ascii="Segoe UI" w:hAnsi="Segoe UI" w:cs="Segoe UI"/>
          <w:color w:val="161616"/>
        </w:rPr>
      </w:pPr>
      <w:r>
        <w:rPr>
          <w:rFonts w:ascii="Segoe UI" w:hAnsi="Segoe UI" w:cs="Segoe UI"/>
          <w:color w:val="161616"/>
        </w:rPr>
        <w:t xml:space="preserve">Choose a timeframe between one and five years. </w:t>
      </w:r>
      <w:proofErr w:type="gramStart"/>
      <w:r>
        <w:rPr>
          <w:rFonts w:ascii="Segoe UI" w:hAnsi="Segoe UI" w:cs="Segoe UI"/>
          <w:color w:val="161616"/>
        </w:rPr>
        <w:t>the</w:t>
      </w:r>
      <w:proofErr w:type="gramEnd"/>
      <w:r>
        <w:rPr>
          <w:rFonts w:ascii="Segoe UI" w:hAnsi="Segoe UI" w:cs="Segoe UI"/>
          <w:color w:val="161616"/>
        </w:rPr>
        <w:t xml:space="preserve"> TCO Calculator generates a report that's based on the information you've entered. Here's an example:</w:t>
      </w:r>
    </w:p>
    <w:p w14:paraId="0D9DF176" w14:textId="70720DBB" w:rsidR="004059B8" w:rsidRDefault="004059B8" w:rsidP="004059B8">
      <w:pPr>
        <w:pStyle w:val="NormalWeb"/>
        <w:shd w:val="clear" w:color="auto" w:fill="FFFFFF"/>
        <w:rPr>
          <w:rFonts w:ascii="Segoe UI" w:hAnsi="Segoe UI" w:cs="Segoe UI"/>
          <w:color w:val="161616"/>
        </w:rPr>
      </w:pPr>
      <w:r>
        <w:rPr>
          <w:rFonts w:ascii="Segoe UI" w:hAnsi="Segoe UI" w:cs="Segoe UI"/>
          <w:noProof/>
          <w:color w:val="161616"/>
        </w:rPr>
        <w:drawing>
          <wp:inline distT="0" distB="0" distL="0" distR="0" wp14:anchorId="2ABC3539" wp14:editId="1377A7EE">
            <wp:extent cx="5943600" cy="2945765"/>
            <wp:effectExtent l="0" t="0" r="0" b="6985"/>
            <wp:docPr id="7" name="Picture 7" descr="Two pie charts comparing total cost of ownership in the datacenter versus on Azure. For the datacenter, total cost of ownership is $777,258. The same workload on Azure is estimated at $107,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wo pie charts comparing total cost of ownership in the datacenter versus on Azure. For the datacenter, total cost of ownership is $777,258. The same workload on Azure is estimated at $107,56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945765"/>
                    </a:xfrm>
                    <a:prstGeom prst="rect">
                      <a:avLst/>
                    </a:prstGeom>
                    <a:noFill/>
                    <a:ln>
                      <a:noFill/>
                    </a:ln>
                  </pic:spPr>
                </pic:pic>
              </a:graphicData>
            </a:graphic>
          </wp:inline>
        </w:drawing>
      </w:r>
    </w:p>
    <w:p w14:paraId="7F44F2B6" w14:textId="77777777" w:rsidR="004059B8" w:rsidRDefault="004059B8" w:rsidP="004059B8">
      <w:pPr>
        <w:pStyle w:val="NormalWeb"/>
        <w:shd w:val="clear" w:color="auto" w:fill="FFFFFF"/>
        <w:rPr>
          <w:rFonts w:ascii="Segoe UI" w:hAnsi="Segoe UI" w:cs="Segoe UI"/>
          <w:color w:val="161616"/>
        </w:rPr>
      </w:pPr>
      <w:r>
        <w:rPr>
          <w:rFonts w:ascii="Segoe UI" w:hAnsi="Segoe UI" w:cs="Segoe UI"/>
          <w:color w:val="161616"/>
        </w:rPr>
        <w:lastRenderedPageBreak/>
        <w:t>For each category (</w:t>
      </w:r>
      <w:proofErr w:type="gramStart"/>
      <w:r>
        <w:rPr>
          <w:rFonts w:ascii="Segoe UI" w:hAnsi="Segoe UI" w:cs="Segoe UI"/>
          <w:color w:val="161616"/>
        </w:rPr>
        <w:t>compute</w:t>
      </w:r>
      <w:proofErr w:type="gramEnd"/>
      <w:r>
        <w:rPr>
          <w:rFonts w:ascii="Segoe UI" w:hAnsi="Segoe UI" w:cs="Segoe UI"/>
          <w:color w:val="161616"/>
        </w:rPr>
        <w:t>, datacenter, networking, storage, and IT labor), you can also view a side-by-side comparison of the cost breakdown of operating those workloads on-premises versus operating them on Azure. Here's an example:</w:t>
      </w:r>
    </w:p>
    <w:p w14:paraId="13202ED3" w14:textId="07AB8B17" w:rsidR="004059B8" w:rsidRDefault="004059B8" w:rsidP="004059B8">
      <w:pPr>
        <w:pStyle w:val="NormalWeb"/>
        <w:shd w:val="clear" w:color="auto" w:fill="FFFFFF"/>
        <w:rPr>
          <w:rFonts w:ascii="Segoe UI" w:hAnsi="Segoe UI" w:cs="Segoe UI"/>
          <w:color w:val="161616"/>
        </w:rPr>
      </w:pPr>
      <w:r>
        <w:rPr>
          <w:rFonts w:ascii="Segoe UI" w:hAnsi="Segoe UI" w:cs="Segoe UI"/>
          <w:noProof/>
          <w:color w:val="161616"/>
        </w:rPr>
        <w:drawing>
          <wp:inline distT="0" distB="0" distL="0" distR="0" wp14:anchorId="115297C3" wp14:editId="5EF2120E">
            <wp:extent cx="5943600" cy="2647950"/>
            <wp:effectExtent l="0" t="0" r="0" b="0"/>
            <wp:docPr id="6" name="Picture 6" descr="A diagram showing the side-by-side cost breakdown across compute, datacenter, networking, and storage catego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 diagram showing the side-by-side cost breakdown across compute, datacenter, networking, and storage categorie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647950"/>
                    </a:xfrm>
                    <a:prstGeom prst="rect">
                      <a:avLst/>
                    </a:prstGeom>
                    <a:noFill/>
                    <a:ln>
                      <a:noFill/>
                    </a:ln>
                  </pic:spPr>
                </pic:pic>
              </a:graphicData>
            </a:graphic>
          </wp:inline>
        </w:drawing>
      </w:r>
    </w:p>
    <w:p w14:paraId="54B10E1F" w14:textId="77777777" w:rsidR="004059B8" w:rsidRDefault="004059B8" w:rsidP="004059B8">
      <w:pPr>
        <w:pStyle w:val="NormalWeb"/>
        <w:shd w:val="clear" w:color="auto" w:fill="FFFFFF"/>
        <w:rPr>
          <w:rFonts w:ascii="Segoe UI" w:hAnsi="Segoe UI" w:cs="Segoe UI"/>
          <w:color w:val="161616"/>
        </w:rPr>
      </w:pPr>
      <w:r>
        <w:rPr>
          <w:rFonts w:ascii="Segoe UI" w:hAnsi="Segoe UI" w:cs="Segoe UI"/>
          <w:color w:val="161616"/>
        </w:rPr>
        <w:t>You can download, share, or save this report to review later.</w:t>
      </w:r>
    </w:p>
    <w:p w14:paraId="2777A151" w14:textId="77777777" w:rsidR="004059B8" w:rsidRDefault="004059B8" w:rsidP="004059B8">
      <w:pPr>
        <w:pStyle w:val="NormalWeb"/>
        <w:shd w:val="clear" w:color="auto" w:fill="FFFFFF"/>
        <w:rPr>
          <w:rFonts w:ascii="Segoe UI" w:hAnsi="Segoe UI" w:cs="Segoe UI"/>
          <w:color w:val="161616"/>
        </w:rPr>
      </w:pPr>
      <w:r>
        <w:rPr>
          <w:rFonts w:ascii="Segoe UI" w:hAnsi="Segoe UI" w:cs="Segoe UI"/>
          <w:color w:val="161616"/>
        </w:rPr>
        <w:t>In the next unit, you'll use the TCO Calculator to help the Tailwind Traders team understand their total costs.</w:t>
      </w:r>
    </w:p>
    <w:p w14:paraId="3374630A" w14:textId="77777777" w:rsidR="004059B8" w:rsidRDefault="004059B8" w:rsidP="004059B8">
      <w:pPr>
        <w:shd w:val="clear" w:color="auto" w:fill="FFFFFF"/>
        <w:rPr>
          <w:rFonts w:ascii="Segoe UI" w:hAnsi="Segoe UI" w:cs="Segoe UI"/>
          <w:color w:val="161616"/>
        </w:rPr>
      </w:pPr>
      <w:r>
        <w:rPr>
          <w:rFonts w:ascii="Segoe UI" w:hAnsi="Segoe UI" w:cs="Segoe UI"/>
          <w:color w:val="161616"/>
        </w:rPr>
        <w:pict w14:anchorId="2894D554">
          <v:rect id="_x0000_i1043" style="width:0;height:0" o:hralign="center" o:hrstd="t" o:hr="t" fillcolor="#a0a0a0" stroked="f"/>
        </w:pict>
      </w:r>
    </w:p>
    <w:p w14:paraId="13083C78" w14:textId="77777777" w:rsidR="004059B8" w:rsidRDefault="004059B8" w:rsidP="004059B8">
      <w:pPr>
        <w:pStyle w:val="Heading2"/>
        <w:shd w:val="clear" w:color="auto" w:fill="FFFFFF"/>
        <w:rPr>
          <w:rFonts w:ascii="Segoe UI" w:hAnsi="Segoe UI" w:cs="Segoe UI"/>
          <w:color w:val="161616"/>
        </w:rPr>
      </w:pPr>
      <w:r>
        <w:rPr>
          <w:rFonts w:ascii="Segoe UI" w:hAnsi="Segoe UI" w:cs="Segoe UI"/>
          <w:color w:val="161616"/>
        </w:rPr>
        <w:t>Next unit: Exercise - Compare sample workload costs by using the TCO Calculator</w:t>
      </w:r>
    </w:p>
    <w:p w14:paraId="2E249EF3" w14:textId="77777777" w:rsidR="004059B8" w:rsidRPr="004059B8" w:rsidRDefault="004059B8" w:rsidP="004059B8">
      <w:pPr>
        <w:shd w:val="clear" w:color="auto" w:fill="FFFFFF"/>
        <w:spacing w:after="0" w:line="240" w:lineRule="auto"/>
        <w:outlineLvl w:val="0"/>
        <w:rPr>
          <w:rFonts w:ascii="Segoe UI" w:eastAsia="Times New Roman" w:hAnsi="Segoe UI" w:cs="Segoe UI"/>
          <w:b/>
          <w:bCs/>
          <w:color w:val="161616"/>
          <w:kern w:val="36"/>
          <w:sz w:val="48"/>
          <w:szCs w:val="48"/>
          <w14:ligatures w14:val="none"/>
        </w:rPr>
      </w:pPr>
      <w:r w:rsidRPr="004059B8">
        <w:rPr>
          <w:rFonts w:ascii="Segoe UI" w:eastAsia="Times New Roman" w:hAnsi="Segoe UI" w:cs="Segoe UI"/>
          <w:b/>
          <w:bCs/>
          <w:color w:val="161616"/>
          <w:kern w:val="36"/>
          <w:sz w:val="48"/>
          <w:szCs w:val="48"/>
          <w14:ligatures w14:val="none"/>
        </w:rPr>
        <w:t>Exercise - Compare sample workload costs by using the TCO Calculator</w:t>
      </w:r>
    </w:p>
    <w:p w14:paraId="4DF29057" w14:textId="77777777" w:rsidR="004059B8" w:rsidRPr="004059B8" w:rsidRDefault="004059B8" w:rsidP="004059B8">
      <w:pPr>
        <w:shd w:val="clear" w:color="auto" w:fill="FFFFFF"/>
        <w:spacing w:after="0" w:line="240" w:lineRule="auto"/>
        <w:rPr>
          <w:rFonts w:ascii="Segoe UI" w:eastAsia="Times New Roman" w:hAnsi="Segoe UI" w:cs="Segoe UI"/>
          <w:color w:val="161616"/>
          <w:kern w:val="0"/>
          <w:sz w:val="24"/>
          <w:szCs w:val="24"/>
          <w14:ligatures w14:val="none"/>
        </w:rPr>
      </w:pPr>
      <w:r w:rsidRPr="004059B8">
        <w:rPr>
          <w:rFonts w:ascii="docons" w:eastAsia="Times New Roman" w:hAnsi="docons" w:cs="Segoe UI"/>
          <w:color w:val="161616"/>
          <w:kern w:val="0"/>
          <w:sz w:val="14"/>
          <w:szCs w:val="14"/>
          <w:bdr w:val="none" w:sz="0" w:space="0" w:color="auto" w:frame="1"/>
          <w14:ligatures w14:val="none"/>
        </w:rPr>
        <w:t>Completed</w:t>
      </w:r>
      <w:r w:rsidRPr="004059B8">
        <w:rPr>
          <w:rFonts w:ascii="Segoe UI" w:eastAsia="Times New Roman" w:hAnsi="Segoe UI" w:cs="Segoe UI"/>
          <w:color w:val="161616"/>
          <w:kern w:val="0"/>
          <w:sz w:val="18"/>
          <w:szCs w:val="18"/>
          <w14:ligatures w14:val="none"/>
        </w:rPr>
        <w:t>100 XP</w:t>
      </w:r>
    </w:p>
    <w:p w14:paraId="6D983F0E" w14:textId="77777777" w:rsidR="004059B8" w:rsidRPr="004059B8" w:rsidRDefault="004059B8" w:rsidP="004059B8">
      <w:pPr>
        <w:numPr>
          <w:ilvl w:val="0"/>
          <w:numId w:val="12"/>
        </w:numPr>
        <w:shd w:val="clear" w:color="auto" w:fill="FFFFFF"/>
        <w:spacing w:after="0" w:line="240" w:lineRule="auto"/>
        <w:rPr>
          <w:rFonts w:ascii="Segoe UI" w:eastAsia="Times New Roman" w:hAnsi="Segoe UI" w:cs="Segoe UI"/>
          <w:kern w:val="0"/>
          <w:sz w:val="24"/>
          <w:szCs w:val="24"/>
          <w14:ligatures w14:val="none"/>
        </w:rPr>
      </w:pPr>
      <w:r w:rsidRPr="004059B8">
        <w:rPr>
          <w:rFonts w:ascii="Segoe UI" w:eastAsia="Times New Roman" w:hAnsi="Segoe UI" w:cs="Segoe UI"/>
          <w:kern w:val="0"/>
          <w:sz w:val="24"/>
          <w:szCs w:val="24"/>
          <w14:ligatures w14:val="none"/>
        </w:rPr>
        <w:t>6 minutes</w:t>
      </w:r>
    </w:p>
    <w:p w14:paraId="04B7FA0B" w14:textId="77777777" w:rsidR="004059B8" w:rsidRPr="004059B8" w:rsidRDefault="004059B8" w:rsidP="004059B8">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059B8">
        <w:rPr>
          <w:rFonts w:ascii="Segoe UI" w:eastAsia="Times New Roman" w:hAnsi="Segoe UI" w:cs="Segoe UI"/>
          <w:color w:val="161616"/>
          <w:kern w:val="0"/>
          <w:sz w:val="24"/>
          <w:szCs w:val="24"/>
          <w14:ligatures w14:val="none"/>
        </w:rPr>
        <w:t xml:space="preserve">In this exercise, you'll use the Total Cost of Ownership (TCO) Calculator to compare the cost of running a sample workload in the datacenter </w:t>
      </w:r>
      <w:proofErr w:type="gramStart"/>
      <w:r w:rsidRPr="004059B8">
        <w:rPr>
          <w:rFonts w:ascii="Segoe UI" w:eastAsia="Times New Roman" w:hAnsi="Segoe UI" w:cs="Segoe UI"/>
          <w:color w:val="161616"/>
          <w:kern w:val="0"/>
          <w:sz w:val="24"/>
          <w:szCs w:val="24"/>
          <w14:ligatures w14:val="none"/>
        </w:rPr>
        <w:t>versus on</w:t>
      </w:r>
      <w:proofErr w:type="gramEnd"/>
      <w:r w:rsidRPr="004059B8">
        <w:rPr>
          <w:rFonts w:ascii="Segoe UI" w:eastAsia="Times New Roman" w:hAnsi="Segoe UI" w:cs="Segoe UI"/>
          <w:color w:val="161616"/>
          <w:kern w:val="0"/>
          <w:sz w:val="24"/>
          <w:szCs w:val="24"/>
          <w14:ligatures w14:val="none"/>
        </w:rPr>
        <w:t xml:space="preserve"> Azure.</w:t>
      </w:r>
    </w:p>
    <w:p w14:paraId="21003883" w14:textId="77777777" w:rsidR="004059B8" w:rsidRPr="004059B8" w:rsidRDefault="004059B8" w:rsidP="004059B8">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059B8">
        <w:rPr>
          <w:rFonts w:ascii="Segoe UI" w:eastAsia="Times New Roman" w:hAnsi="Segoe UI" w:cs="Segoe UI"/>
          <w:color w:val="161616"/>
          <w:kern w:val="0"/>
          <w:sz w:val="24"/>
          <w:szCs w:val="24"/>
          <w14:ligatures w14:val="none"/>
        </w:rPr>
        <w:lastRenderedPageBreak/>
        <w:t>Tailwind Traders is interested in moving some of its on-premises workloads to the cloud. But first, the Chief Financial Officer wants to understand more about moving from a relatively fixed-cost structure to an ongoing monthly cost structure.</w:t>
      </w:r>
    </w:p>
    <w:p w14:paraId="2084BC21" w14:textId="77777777" w:rsidR="004059B8" w:rsidRPr="004059B8" w:rsidRDefault="004059B8" w:rsidP="004059B8">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059B8">
        <w:rPr>
          <w:rFonts w:ascii="Segoe UI" w:eastAsia="Times New Roman" w:hAnsi="Segoe UI" w:cs="Segoe UI"/>
          <w:color w:val="161616"/>
          <w:kern w:val="0"/>
          <w:sz w:val="24"/>
          <w:szCs w:val="24"/>
          <w14:ligatures w14:val="none"/>
        </w:rPr>
        <w:t xml:space="preserve">You've been tasked to investigate whether there are any potential cost savings in moving your European datacenter to the cloud over the next three years. You need to </w:t>
      </w:r>
      <w:proofErr w:type="gramStart"/>
      <w:r w:rsidRPr="004059B8">
        <w:rPr>
          <w:rFonts w:ascii="Segoe UI" w:eastAsia="Times New Roman" w:hAnsi="Segoe UI" w:cs="Segoe UI"/>
          <w:color w:val="161616"/>
          <w:kern w:val="0"/>
          <w:sz w:val="24"/>
          <w:szCs w:val="24"/>
          <w14:ligatures w14:val="none"/>
        </w:rPr>
        <w:t>take into account</w:t>
      </w:r>
      <w:proofErr w:type="gramEnd"/>
      <w:r w:rsidRPr="004059B8">
        <w:rPr>
          <w:rFonts w:ascii="Segoe UI" w:eastAsia="Times New Roman" w:hAnsi="Segoe UI" w:cs="Segoe UI"/>
          <w:color w:val="161616"/>
          <w:kern w:val="0"/>
          <w:sz w:val="24"/>
          <w:szCs w:val="24"/>
          <w14:ligatures w14:val="none"/>
        </w:rPr>
        <w:t xml:space="preserve"> all of the potentially hidden costs involved with operating on-premises and in the cloud.</w:t>
      </w:r>
    </w:p>
    <w:p w14:paraId="1F31FCDB" w14:textId="77777777" w:rsidR="004059B8" w:rsidRPr="004059B8" w:rsidRDefault="004059B8" w:rsidP="004059B8">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059B8">
        <w:rPr>
          <w:rFonts w:ascii="Segoe UI" w:eastAsia="Times New Roman" w:hAnsi="Segoe UI" w:cs="Segoe UI"/>
          <w:color w:val="161616"/>
          <w:kern w:val="0"/>
          <w:sz w:val="24"/>
          <w:szCs w:val="24"/>
          <w14:ligatures w14:val="none"/>
        </w:rPr>
        <w:t>Instead of manually collecting everything you think might be included, you can use the TCO Calculator as a starting point. You can adjust the provided cost assumptions to match Tailwind Traders' on-premises environment.</w:t>
      </w:r>
    </w:p>
    <w:p w14:paraId="5BBE203E" w14:textId="77777777" w:rsidR="004059B8" w:rsidRPr="004059B8" w:rsidRDefault="004059B8" w:rsidP="004059B8">
      <w:pPr>
        <w:spacing w:after="0" w:line="240" w:lineRule="auto"/>
        <w:rPr>
          <w:rFonts w:ascii="Segoe UI" w:eastAsia="Times New Roman" w:hAnsi="Segoe UI" w:cs="Segoe UI"/>
          <w:b/>
          <w:bCs/>
          <w:color w:val="161616"/>
          <w:kern w:val="0"/>
          <w:sz w:val="24"/>
          <w:szCs w:val="24"/>
          <w14:ligatures w14:val="none"/>
        </w:rPr>
      </w:pPr>
      <w:r w:rsidRPr="004059B8">
        <w:rPr>
          <w:rFonts w:ascii="Segoe UI" w:eastAsia="Times New Roman" w:hAnsi="Segoe UI" w:cs="Segoe UI"/>
          <w:b/>
          <w:bCs/>
          <w:color w:val="161616"/>
          <w:kern w:val="0"/>
          <w:sz w:val="24"/>
          <w:szCs w:val="24"/>
          <w14:ligatures w14:val="none"/>
        </w:rPr>
        <w:t> Note</w:t>
      </w:r>
    </w:p>
    <w:p w14:paraId="27E7DDB1" w14:textId="77777777" w:rsidR="004059B8" w:rsidRPr="004059B8" w:rsidRDefault="004059B8" w:rsidP="004059B8">
      <w:pPr>
        <w:spacing w:before="100" w:beforeAutospacing="1" w:after="100" w:afterAutospacing="1" w:line="240" w:lineRule="auto"/>
        <w:rPr>
          <w:rFonts w:ascii="Segoe UI" w:eastAsia="Times New Roman" w:hAnsi="Segoe UI" w:cs="Segoe UI"/>
          <w:color w:val="161616"/>
          <w:kern w:val="0"/>
          <w:sz w:val="24"/>
          <w:szCs w:val="24"/>
          <w14:ligatures w14:val="none"/>
        </w:rPr>
      </w:pPr>
      <w:r w:rsidRPr="004059B8">
        <w:rPr>
          <w:rFonts w:ascii="Segoe UI" w:eastAsia="Times New Roman" w:hAnsi="Segoe UI" w:cs="Segoe UI"/>
          <w:color w:val="161616"/>
          <w:kern w:val="0"/>
          <w:sz w:val="24"/>
          <w:szCs w:val="24"/>
          <w14:ligatures w14:val="none"/>
        </w:rPr>
        <w:t>Remember, you don't need an Azure subscription to work with the TCO Calculator.</w:t>
      </w:r>
    </w:p>
    <w:p w14:paraId="053089C0" w14:textId="77777777" w:rsidR="004059B8" w:rsidRPr="004059B8" w:rsidRDefault="004059B8" w:rsidP="004059B8">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059B8">
        <w:rPr>
          <w:rFonts w:ascii="Segoe UI" w:eastAsia="Times New Roman" w:hAnsi="Segoe UI" w:cs="Segoe UI"/>
          <w:color w:val="161616"/>
          <w:kern w:val="0"/>
          <w:sz w:val="24"/>
          <w:szCs w:val="24"/>
          <w14:ligatures w14:val="none"/>
        </w:rPr>
        <w:t>Let's say that:</w:t>
      </w:r>
    </w:p>
    <w:p w14:paraId="322131F0" w14:textId="77777777" w:rsidR="004059B8" w:rsidRPr="004059B8" w:rsidRDefault="004059B8" w:rsidP="004059B8">
      <w:pPr>
        <w:numPr>
          <w:ilvl w:val="0"/>
          <w:numId w:val="13"/>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4059B8">
        <w:rPr>
          <w:rFonts w:ascii="Segoe UI" w:eastAsia="Times New Roman" w:hAnsi="Segoe UI" w:cs="Segoe UI"/>
          <w:color w:val="161616"/>
          <w:kern w:val="0"/>
          <w:sz w:val="24"/>
          <w:szCs w:val="24"/>
          <w14:ligatures w14:val="none"/>
        </w:rPr>
        <w:t xml:space="preserve">Tailwind Traders runs two sets, or banks, of 50 virtual machines (VMs) in each </w:t>
      </w:r>
      <w:proofErr w:type="gramStart"/>
      <w:r w:rsidRPr="004059B8">
        <w:rPr>
          <w:rFonts w:ascii="Segoe UI" w:eastAsia="Times New Roman" w:hAnsi="Segoe UI" w:cs="Segoe UI"/>
          <w:color w:val="161616"/>
          <w:kern w:val="0"/>
          <w:sz w:val="24"/>
          <w:szCs w:val="24"/>
          <w14:ligatures w14:val="none"/>
        </w:rPr>
        <w:t>bank</w:t>
      </w:r>
      <w:proofErr w:type="gramEnd"/>
    </w:p>
    <w:p w14:paraId="3E859DF4" w14:textId="77777777" w:rsidR="004059B8" w:rsidRPr="004059B8" w:rsidRDefault="004059B8" w:rsidP="004059B8">
      <w:pPr>
        <w:numPr>
          <w:ilvl w:val="0"/>
          <w:numId w:val="13"/>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4059B8">
        <w:rPr>
          <w:rFonts w:ascii="Segoe UI" w:eastAsia="Times New Roman" w:hAnsi="Segoe UI" w:cs="Segoe UI"/>
          <w:color w:val="161616"/>
          <w:kern w:val="0"/>
          <w:sz w:val="24"/>
          <w:szCs w:val="24"/>
          <w14:ligatures w14:val="none"/>
        </w:rPr>
        <w:t xml:space="preserve">The first bank of VMs runs Windows Server under Hyper-V </w:t>
      </w:r>
      <w:proofErr w:type="gramStart"/>
      <w:r w:rsidRPr="004059B8">
        <w:rPr>
          <w:rFonts w:ascii="Segoe UI" w:eastAsia="Times New Roman" w:hAnsi="Segoe UI" w:cs="Segoe UI"/>
          <w:color w:val="161616"/>
          <w:kern w:val="0"/>
          <w:sz w:val="24"/>
          <w:szCs w:val="24"/>
          <w14:ligatures w14:val="none"/>
        </w:rPr>
        <w:t>virtualization</w:t>
      </w:r>
      <w:proofErr w:type="gramEnd"/>
    </w:p>
    <w:p w14:paraId="27096459" w14:textId="77777777" w:rsidR="004059B8" w:rsidRPr="004059B8" w:rsidRDefault="004059B8" w:rsidP="004059B8">
      <w:pPr>
        <w:numPr>
          <w:ilvl w:val="0"/>
          <w:numId w:val="13"/>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4059B8">
        <w:rPr>
          <w:rFonts w:ascii="Segoe UI" w:eastAsia="Times New Roman" w:hAnsi="Segoe UI" w:cs="Segoe UI"/>
          <w:color w:val="161616"/>
          <w:kern w:val="0"/>
          <w:sz w:val="24"/>
          <w:szCs w:val="24"/>
          <w14:ligatures w14:val="none"/>
        </w:rPr>
        <w:t xml:space="preserve">The second bank of VMs runs Linux under VMware </w:t>
      </w:r>
      <w:proofErr w:type="gramStart"/>
      <w:r w:rsidRPr="004059B8">
        <w:rPr>
          <w:rFonts w:ascii="Segoe UI" w:eastAsia="Times New Roman" w:hAnsi="Segoe UI" w:cs="Segoe UI"/>
          <w:color w:val="161616"/>
          <w:kern w:val="0"/>
          <w:sz w:val="24"/>
          <w:szCs w:val="24"/>
          <w14:ligatures w14:val="none"/>
        </w:rPr>
        <w:t>virtualization</w:t>
      </w:r>
      <w:proofErr w:type="gramEnd"/>
    </w:p>
    <w:p w14:paraId="2E5B617B" w14:textId="77777777" w:rsidR="004059B8" w:rsidRPr="004059B8" w:rsidRDefault="004059B8" w:rsidP="004059B8">
      <w:pPr>
        <w:numPr>
          <w:ilvl w:val="0"/>
          <w:numId w:val="13"/>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4059B8">
        <w:rPr>
          <w:rFonts w:ascii="Segoe UI" w:eastAsia="Times New Roman" w:hAnsi="Segoe UI" w:cs="Segoe UI"/>
          <w:color w:val="161616"/>
          <w:kern w:val="0"/>
          <w:sz w:val="24"/>
          <w:szCs w:val="24"/>
          <w14:ligatures w14:val="none"/>
        </w:rPr>
        <w:t xml:space="preserve">There's also a storage area network (SAN) with 60 terabytes (TB) of disk </w:t>
      </w:r>
      <w:proofErr w:type="gramStart"/>
      <w:r w:rsidRPr="004059B8">
        <w:rPr>
          <w:rFonts w:ascii="Segoe UI" w:eastAsia="Times New Roman" w:hAnsi="Segoe UI" w:cs="Segoe UI"/>
          <w:color w:val="161616"/>
          <w:kern w:val="0"/>
          <w:sz w:val="24"/>
          <w:szCs w:val="24"/>
          <w14:ligatures w14:val="none"/>
        </w:rPr>
        <w:t>storage</w:t>
      </w:r>
      <w:proofErr w:type="gramEnd"/>
    </w:p>
    <w:p w14:paraId="02B7798A" w14:textId="77777777" w:rsidR="004059B8" w:rsidRPr="004059B8" w:rsidRDefault="004059B8" w:rsidP="004059B8">
      <w:pPr>
        <w:numPr>
          <w:ilvl w:val="0"/>
          <w:numId w:val="13"/>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4059B8">
        <w:rPr>
          <w:rFonts w:ascii="Segoe UI" w:eastAsia="Times New Roman" w:hAnsi="Segoe UI" w:cs="Segoe UI"/>
          <w:color w:val="161616"/>
          <w:kern w:val="0"/>
          <w:sz w:val="24"/>
          <w:szCs w:val="24"/>
          <w14:ligatures w14:val="none"/>
        </w:rPr>
        <w:t xml:space="preserve">You consume an estimated 15 TB of outbound network bandwidth each </w:t>
      </w:r>
      <w:proofErr w:type="gramStart"/>
      <w:r w:rsidRPr="004059B8">
        <w:rPr>
          <w:rFonts w:ascii="Segoe UI" w:eastAsia="Times New Roman" w:hAnsi="Segoe UI" w:cs="Segoe UI"/>
          <w:color w:val="161616"/>
          <w:kern w:val="0"/>
          <w:sz w:val="24"/>
          <w:szCs w:val="24"/>
          <w14:ligatures w14:val="none"/>
        </w:rPr>
        <w:t>month</w:t>
      </w:r>
      <w:proofErr w:type="gramEnd"/>
    </w:p>
    <w:p w14:paraId="53BE4C0B" w14:textId="77777777" w:rsidR="004059B8" w:rsidRPr="004059B8" w:rsidRDefault="004059B8" w:rsidP="004059B8">
      <w:pPr>
        <w:numPr>
          <w:ilvl w:val="0"/>
          <w:numId w:val="13"/>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4059B8">
        <w:rPr>
          <w:rFonts w:ascii="Segoe UI" w:eastAsia="Times New Roman" w:hAnsi="Segoe UI" w:cs="Segoe UI"/>
          <w:color w:val="161616"/>
          <w:kern w:val="0"/>
          <w:sz w:val="24"/>
          <w:szCs w:val="24"/>
          <w14:ligatures w14:val="none"/>
        </w:rPr>
        <w:t xml:space="preserve">There are also a number of databases involved, but for now, you'll omit those </w:t>
      </w:r>
      <w:proofErr w:type="gramStart"/>
      <w:r w:rsidRPr="004059B8">
        <w:rPr>
          <w:rFonts w:ascii="Segoe UI" w:eastAsia="Times New Roman" w:hAnsi="Segoe UI" w:cs="Segoe UI"/>
          <w:color w:val="161616"/>
          <w:kern w:val="0"/>
          <w:sz w:val="24"/>
          <w:szCs w:val="24"/>
          <w14:ligatures w14:val="none"/>
        </w:rPr>
        <w:t>details</w:t>
      </w:r>
      <w:proofErr w:type="gramEnd"/>
    </w:p>
    <w:p w14:paraId="46782295" w14:textId="77777777" w:rsidR="004059B8" w:rsidRPr="004059B8" w:rsidRDefault="004059B8" w:rsidP="004059B8">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059B8">
        <w:rPr>
          <w:rFonts w:ascii="Segoe UI" w:eastAsia="Times New Roman" w:hAnsi="Segoe UI" w:cs="Segoe UI"/>
          <w:color w:val="161616"/>
          <w:kern w:val="0"/>
          <w:sz w:val="24"/>
          <w:szCs w:val="24"/>
          <w14:ligatures w14:val="none"/>
        </w:rPr>
        <w:t>Recall that the TCO Calculator involves three steps:</w:t>
      </w:r>
    </w:p>
    <w:p w14:paraId="09D37DC8" w14:textId="1A1B592A" w:rsidR="004059B8" w:rsidRPr="004059B8" w:rsidRDefault="004059B8" w:rsidP="004059B8">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059B8">
        <w:rPr>
          <w:rFonts w:ascii="Segoe UI" w:eastAsia="Times New Roman" w:hAnsi="Segoe UI" w:cs="Segoe UI"/>
          <w:noProof/>
          <w:color w:val="161616"/>
          <w:kern w:val="0"/>
          <w:sz w:val="24"/>
          <w:szCs w:val="24"/>
          <w14:ligatures w14:val="none"/>
        </w:rPr>
        <w:drawing>
          <wp:inline distT="0" distB="0" distL="0" distR="0" wp14:anchorId="51A7A84E" wp14:editId="7D615589">
            <wp:extent cx="5943600" cy="1214755"/>
            <wp:effectExtent l="0" t="0" r="0" b="4445"/>
            <wp:docPr id="11" name="Picture 11" descr="A visual representation of the three steps: define your workloads, adjust assumptions, view the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 visual representation of the three steps: define your workloads, adjust assumptions, view the repor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214755"/>
                    </a:xfrm>
                    <a:prstGeom prst="rect">
                      <a:avLst/>
                    </a:prstGeom>
                    <a:noFill/>
                    <a:ln>
                      <a:noFill/>
                    </a:ln>
                  </pic:spPr>
                </pic:pic>
              </a:graphicData>
            </a:graphic>
          </wp:inline>
        </w:drawing>
      </w:r>
    </w:p>
    <w:p w14:paraId="118D185B" w14:textId="77777777" w:rsidR="004059B8" w:rsidRPr="004059B8" w:rsidRDefault="004059B8" w:rsidP="004059B8">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059B8">
        <w:rPr>
          <w:rFonts w:ascii="Segoe UI" w:eastAsia="Times New Roman" w:hAnsi="Segoe UI" w:cs="Segoe UI"/>
          <w:color w:val="161616"/>
          <w:kern w:val="0"/>
          <w:sz w:val="24"/>
          <w:szCs w:val="24"/>
          <w14:ligatures w14:val="none"/>
        </w:rPr>
        <w:t>Let's see how Tailwind Traders' existing workloads compare in the datacenter versus on Azure.</w:t>
      </w:r>
    </w:p>
    <w:p w14:paraId="6CEC2576" w14:textId="77777777" w:rsidR="004059B8" w:rsidRPr="004059B8" w:rsidRDefault="004059B8" w:rsidP="004059B8">
      <w:pPr>
        <w:shd w:val="clear" w:color="auto" w:fill="FFFFFF"/>
        <w:spacing w:before="480" w:after="180" w:line="240" w:lineRule="auto"/>
        <w:outlineLvl w:val="1"/>
        <w:rPr>
          <w:rFonts w:ascii="Segoe UI" w:eastAsia="Times New Roman" w:hAnsi="Segoe UI" w:cs="Segoe UI"/>
          <w:b/>
          <w:bCs/>
          <w:color w:val="161616"/>
          <w:kern w:val="0"/>
          <w:sz w:val="36"/>
          <w:szCs w:val="36"/>
          <w14:ligatures w14:val="none"/>
        </w:rPr>
      </w:pPr>
      <w:r w:rsidRPr="004059B8">
        <w:rPr>
          <w:rFonts w:ascii="Segoe UI" w:eastAsia="Times New Roman" w:hAnsi="Segoe UI" w:cs="Segoe UI"/>
          <w:b/>
          <w:bCs/>
          <w:color w:val="161616"/>
          <w:kern w:val="0"/>
          <w:sz w:val="36"/>
          <w:szCs w:val="36"/>
          <w14:ligatures w14:val="none"/>
        </w:rPr>
        <w:lastRenderedPageBreak/>
        <w:t xml:space="preserve">Define your </w:t>
      </w:r>
      <w:proofErr w:type="gramStart"/>
      <w:r w:rsidRPr="004059B8">
        <w:rPr>
          <w:rFonts w:ascii="Segoe UI" w:eastAsia="Times New Roman" w:hAnsi="Segoe UI" w:cs="Segoe UI"/>
          <w:b/>
          <w:bCs/>
          <w:color w:val="161616"/>
          <w:kern w:val="0"/>
          <w:sz w:val="36"/>
          <w:szCs w:val="36"/>
          <w14:ligatures w14:val="none"/>
        </w:rPr>
        <w:t>workloads</w:t>
      </w:r>
      <w:proofErr w:type="gramEnd"/>
    </w:p>
    <w:p w14:paraId="3A6607DE" w14:textId="77777777" w:rsidR="004059B8" w:rsidRPr="004059B8" w:rsidRDefault="004059B8" w:rsidP="004059B8">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059B8">
        <w:rPr>
          <w:rFonts w:ascii="Segoe UI" w:eastAsia="Times New Roman" w:hAnsi="Segoe UI" w:cs="Segoe UI"/>
          <w:color w:val="161616"/>
          <w:kern w:val="0"/>
          <w:sz w:val="24"/>
          <w:szCs w:val="24"/>
          <w14:ligatures w14:val="none"/>
        </w:rPr>
        <w:t>Enter the specifications of your on-premises infrastructure into the TCO Calculator.</w:t>
      </w:r>
    </w:p>
    <w:p w14:paraId="7748ADFB" w14:textId="77777777" w:rsidR="004059B8" w:rsidRPr="004059B8" w:rsidRDefault="004059B8" w:rsidP="004059B8">
      <w:pPr>
        <w:numPr>
          <w:ilvl w:val="0"/>
          <w:numId w:val="14"/>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4059B8">
        <w:rPr>
          <w:rFonts w:ascii="Segoe UI" w:eastAsia="Times New Roman" w:hAnsi="Segoe UI" w:cs="Segoe UI"/>
          <w:color w:val="161616"/>
          <w:kern w:val="0"/>
          <w:sz w:val="24"/>
          <w:szCs w:val="24"/>
          <w14:ligatures w14:val="none"/>
        </w:rPr>
        <w:t>Go to the </w:t>
      </w:r>
      <w:hyperlink r:id="rId15" w:tgtFrame="az-portal" w:history="1">
        <w:r w:rsidRPr="004059B8">
          <w:rPr>
            <w:rFonts w:ascii="Segoe UI" w:eastAsia="Times New Roman" w:hAnsi="Segoe UI" w:cs="Segoe UI"/>
            <w:color w:val="0000FF"/>
            <w:kern w:val="0"/>
            <w:sz w:val="24"/>
            <w:szCs w:val="24"/>
            <w:u w:val="single"/>
            <w14:ligatures w14:val="none"/>
          </w:rPr>
          <w:t>TCO Calculator</w:t>
        </w:r>
      </w:hyperlink>
      <w:r w:rsidRPr="004059B8">
        <w:rPr>
          <w:rFonts w:ascii="Segoe UI" w:eastAsia="Times New Roman" w:hAnsi="Segoe UI" w:cs="Segoe UI"/>
          <w:color w:val="161616"/>
          <w:kern w:val="0"/>
          <w:sz w:val="24"/>
          <w:szCs w:val="24"/>
          <w14:ligatures w14:val="none"/>
        </w:rPr>
        <w:t>.</w:t>
      </w:r>
    </w:p>
    <w:p w14:paraId="3A476A53" w14:textId="77777777" w:rsidR="004059B8" w:rsidRPr="004059B8" w:rsidRDefault="004059B8" w:rsidP="004059B8">
      <w:pPr>
        <w:numPr>
          <w:ilvl w:val="0"/>
          <w:numId w:val="14"/>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4059B8">
        <w:rPr>
          <w:rFonts w:ascii="Segoe UI" w:eastAsia="Times New Roman" w:hAnsi="Segoe UI" w:cs="Segoe UI"/>
          <w:color w:val="161616"/>
          <w:kern w:val="0"/>
          <w:sz w:val="24"/>
          <w:szCs w:val="24"/>
          <w14:ligatures w14:val="none"/>
        </w:rPr>
        <w:t>Under </w:t>
      </w:r>
      <w:r w:rsidRPr="004059B8">
        <w:rPr>
          <w:rFonts w:ascii="Segoe UI" w:eastAsia="Times New Roman" w:hAnsi="Segoe UI" w:cs="Segoe UI"/>
          <w:b/>
          <w:bCs/>
          <w:color w:val="161616"/>
          <w:kern w:val="0"/>
          <w:sz w:val="24"/>
          <w:szCs w:val="24"/>
          <w14:ligatures w14:val="none"/>
        </w:rPr>
        <w:t>Define your workloads</w:t>
      </w:r>
      <w:r w:rsidRPr="004059B8">
        <w:rPr>
          <w:rFonts w:ascii="Segoe UI" w:eastAsia="Times New Roman" w:hAnsi="Segoe UI" w:cs="Segoe UI"/>
          <w:color w:val="161616"/>
          <w:kern w:val="0"/>
          <w:sz w:val="24"/>
          <w:szCs w:val="24"/>
          <w14:ligatures w14:val="none"/>
        </w:rPr>
        <w:t>, select </w:t>
      </w:r>
      <w:r w:rsidRPr="004059B8">
        <w:rPr>
          <w:rFonts w:ascii="Segoe UI" w:eastAsia="Times New Roman" w:hAnsi="Segoe UI" w:cs="Segoe UI"/>
          <w:b/>
          <w:bCs/>
          <w:color w:val="161616"/>
          <w:kern w:val="0"/>
          <w:sz w:val="24"/>
          <w:szCs w:val="24"/>
          <w14:ligatures w14:val="none"/>
        </w:rPr>
        <w:t>Add server workload</w:t>
      </w:r>
      <w:r w:rsidRPr="004059B8">
        <w:rPr>
          <w:rFonts w:ascii="Segoe UI" w:eastAsia="Times New Roman" w:hAnsi="Segoe UI" w:cs="Segoe UI"/>
          <w:color w:val="161616"/>
          <w:kern w:val="0"/>
          <w:sz w:val="24"/>
          <w:szCs w:val="24"/>
          <w14:ligatures w14:val="none"/>
        </w:rPr>
        <w:t> to create a row for your bank of Windows Server VMs.</w:t>
      </w:r>
    </w:p>
    <w:p w14:paraId="60C6BA9B" w14:textId="77777777" w:rsidR="004059B8" w:rsidRPr="004059B8" w:rsidRDefault="004059B8" w:rsidP="004059B8">
      <w:pPr>
        <w:numPr>
          <w:ilvl w:val="0"/>
          <w:numId w:val="14"/>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4059B8">
        <w:rPr>
          <w:rFonts w:ascii="Segoe UI" w:eastAsia="Times New Roman" w:hAnsi="Segoe UI" w:cs="Segoe UI"/>
          <w:color w:val="161616"/>
          <w:kern w:val="0"/>
          <w:sz w:val="24"/>
          <w:szCs w:val="24"/>
          <w14:ligatures w14:val="none"/>
        </w:rPr>
        <w:t>Under </w:t>
      </w:r>
      <w:r w:rsidRPr="004059B8">
        <w:rPr>
          <w:rFonts w:ascii="Segoe UI" w:eastAsia="Times New Roman" w:hAnsi="Segoe UI" w:cs="Segoe UI"/>
          <w:b/>
          <w:bCs/>
          <w:color w:val="161616"/>
          <w:kern w:val="0"/>
          <w:sz w:val="24"/>
          <w:szCs w:val="24"/>
          <w14:ligatures w14:val="none"/>
        </w:rPr>
        <w:t>Servers</w:t>
      </w:r>
      <w:r w:rsidRPr="004059B8">
        <w:rPr>
          <w:rFonts w:ascii="Segoe UI" w:eastAsia="Times New Roman" w:hAnsi="Segoe UI" w:cs="Segoe UI"/>
          <w:color w:val="161616"/>
          <w:kern w:val="0"/>
          <w:sz w:val="24"/>
          <w:szCs w:val="24"/>
          <w14:ligatures w14:val="none"/>
        </w:rPr>
        <w:t>, set the value for each of these settings:</w:t>
      </w:r>
    </w:p>
    <w:tbl>
      <w:tblPr>
        <w:tblW w:w="12366" w:type="dxa"/>
        <w:tblInd w:w="1290" w:type="dxa"/>
        <w:tblCellMar>
          <w:top w:w="15" w:type="dxa"/>
          <w:left w:w="15" w:type="dxa"/>
          <w:bottom w:w="15" w:type="dxa"/>
          <w:right w:w="15" w:type="dxa"/>
        </w:tblCellMar>
        <w:tblLook w:val="04A0" w:firstRow="1" w:lastRow="0" w:firstColumn="1" w:lastColumn="0" w:noHBand="0" w:noVBand="1"/>
      </w:tblPr>
      <w:tblGrid>
        <w:gridCol w:w="6863"/>
        <w:gridCol w:w="5503"/>
      </w:tblGrid>
      <w:tr w:rsidR="004059B8" w:rsidRPr="004059B8" w14:paraId="169EF886" w14:textId="77777777" w:rsidTr="004059B8">
        <w:trPr>
          <w:tblHeader/>
        </w:trPr>
        <w:tc>
          <w:tcPr>
            <w:tcW w:w="0" w:type="auto"/>
            <w:hideMark/>
          </w:tcPr>
          <w:p w14:paraId="42F1BEF3" w14:textId="77777777" w:rsidR="004059B8" w:rsidRPr="004059B8" w:rsidRDefault="004059B8" w:rsidP="004059B8">
            <w:pPr>
              <w:spacing w:after="0" w:line="240" w:lineRule="auto"/>
              <w:rPr>
                <w:rFonts w:ascii="Times New Roman" w:eastAsia="Times New Roman" w:hAnsi="Times New Roman" w:cs="Times New Roman"/>
                <w:b/>
                <w:bCs/>
                <w:kern w:val="0"/>
                <w:sz w:val="24"/>
                <w:szCs w:val="24"/>
                <w14:ligatures w14:val="none"/>
              </w:rPr>
            </w:pPr>
            <w:r w:rsidRPr="004059B8">
              <w:rPr>
                <w:rFonts w:ascii="Times New Roman" w:eastAsia="Times New Roman" w:hAnsi="Times New Roman" w:cs="Times New Roman"/>
                <w:b/>
                <w:bCs/>
                <w:kern w:val="0"/>
                <w:sz w:val="24"/>
                <w:szCs w:val="24"/>
                <w14:ligatures w14:val="none"/>
              </w:rPr>
              <w:t>Setting</w:t>
            </w:r>
          </w:p>
        </w:tc>
        <w:tc>
          <w:tcPr>
            <w:tcW w:w="0" w:type="auto"/>
            <w:hideMark/>
          </w:tcPr>
          <w:p w14:paraId="4F3746AB" w14:textId="77777777" w:rsidR="004059B8" w:rsidRPr="004059B8" w:rsidRDefault="004059B8" w:rsidP="004059B8">
            <w:pPr>
              <w:spacing w:after="0" w:line="240" w:lineRule="auto"/>
              <w:rPr>
                <w:rFonts w:ascii="Times New Roman" w:eastAsia="Times New Roman" w:hAnsi="Times New Roman" w:cs="Times New Roman"/>
                <w:b/>
                <w:bCs/>
                <w:kern w:val="0"/>
                <w:sz w:val="24"/>
                <w:szCs w:val="24"/>
                <w14:ligatures w14:val="none"/>
              </w:rPr>
            </w:pPr>
            <w:r w:rsidRPr="004059B8">
              <w:rPr>
                <w:rFonts w:ascii="Times New Roman" w:eastAsia="Times New Roman" w:hAnsi="Times New Roman" w:cs="Times New Roman"/>
                <w:b/>
                <w:bCs/>
                <w:kern w:val="0"/>
                <w:sz w:val="24"/>
                <w:szCs w:val="24"/>
                <w14:ligatures w14:val="none"/>
              </w:rPr>
              <w:t>Value</w:t>
            </w:r>
          </w:p>
        </w:tc>
      </w:tr>
      <w:tr w:rsidR="004059B8" w:rsidRPr="004059B8" w14:paraId="7D23305D" w14:textId="77777777" w:rsidTr="004059B8">
        <w:tc>
          <w:tcPr>
            <w:tcW w:w="0" w:type="auto"/>
            <w:hideMark/>
          </w:tcPr>
          <w:p w14:paraId="6BB0DD75" w14:textId="77777777" w:rsidR="004059B8" w:rsidRPr="004059B8" w:rsidRDefault="004059B8" w:rsidP="004059B8">
            <w:pPr>
              <w:spacing w:after="0" w:line="240" w:lineRule="auto"/>
              <w:rPr>
                <w:rFonts w:ascii="Times New Roman" w:eastAsia="Times New Roman" w:hAnsi="Times New Roman" w:cs="Times New Roman"/>
                <w:kern w:val="0"/>
                <w:sz w:val="24"/>
                <w:szCs w:val="24"/>
                <w14:ligatures w14:val="none"/>
              </w:rPr>
            </w:pPr>
            <w:r w:rsidRPr="004059B8">
              <w:rPr>
                <w:rFonts w:ascii="Times New Roman" w:eastAsia="Times New Roman" w:hAnsi="Times New Roman" w:cs="Times New Roman"/>
                <w:kern w:val="0"/>
                <w:sz w:val="24"/>
                <w:szCs w:val="24"/>
                <w14:ligatures w14:val="none"/>
              </w:rPr>
              <w:t>Name</w:t>
            </w:r>
          </w:p>
        </w:tc>
        <w:tc>
          <w:tcPr>
            <w:tcW w:w="0" w:type="auto"/>
            <w:hideMark/>
          </w:tcPr>
          <w:p w14:paraId="7B2CB4DB" w14:textId="77777777" w:rsidR="004059B8" w:rsidRPr="004059B8" w:rsidRDefault="004059B8" w:rsidP="004059B8">
            <w:pPr>
              <w:spacing w:after="0" w:line="240" w:lineRule="auto"/>
              <w:rPr>
                <w:rFonts w:ascii="Times New Roman" w:eastAsia="Times New Roman" w:hAnsi="Times New Roman" w:cs="Times New Roman"/>
                <w:kern w:val="0"/>
                <w:sz w:val="24"/>
                <w:szCs w:val="24"/>
                <w14:ligatures w14:val="none"/>
              </w:rPr>
            </w:pPr>
            <w:r w:rsidRPr="004059B8">
              <w:rPr>
                <w:rFonts w:ascii="Times New Roman" w:eastAsia="Times New Roman" w:hAnsi="Times New Roman" w:cs="Times New Roman"/>
                <w:b/>
                <w:bCs/>
                <w:kern w:val="0"/>
                <w:sz w:val="24"/>
                <w:szCs w:val="24"/>
                <w14:ligatures w14:val="none"/>
              </w:rPr>
              <w:t>Servers: Windows VMs</w:t>
            </w:r>
          </w:p>
        </w:tc>
      </w:tr>
      <w:tr w:rsidR="004059B8" w:rsidRPr="004059B8" w14:paraId="3E695B92" w14:textId="77777777" w:rsidTr="004059B8">
        <w:tc>
          <w:tcPr>
            <w:tcW w:w="0" w:type="auto"/>
            <w:hideMark/>
          </w:tcPr>
          <w:p w14:paraId="4A0354E6" w14:textId="77777777" w:rsidR="004059B8" w:rsidRPr="004059B8" w:rsidRDefault="004059B8" w:rsidP="004059B8">
            <w:pPr>
              <w:spacing w:after="0" w:line="240" w:lineRule="auto"/>
              <w:rPr>
                <w:rFonts w:ascii="Times New Roman" w:eastAsia="Times New Roman" w:hAnsi="Times New Roman" w:cs="Times New Roman"/>
                <w:kern w:val="0"/>
                <w:sz w:val="24"/>
                <w:szCs w:val="24"/>
                <w14:ligatures w14:val="none"/>
              </w:rPr>
            </w:pPr>
            <w:r w:rsidRPr="004059B8">
              <w:rPr>
                <w:rFonts w:ascii="Times New Roman" w:eastAsia="Times New Roman" w:hAnsi="Times New Roman" w:cs="Times New Roman"/>
                <w:kern w:val="0"/>
                <w:sz w:val="24"/>
                <w:szCs w:val="24"/>
                <w14:ligatures w14:val="none"/>
              </w:rPr>
              <w:t>Workload</w:t>
            </w:r>
          </w:p>
        </w:tc>
        <w:tc>
          <w:tcPr>
            <w:tcW w:w="0" w:type="auto"/>
            <w:hideMark/>
          </w:tcPr>
          <w:p w14:paraId="7CDCD1CB" w14:textId="77777777" w:rsidR="004059B8" w:rsidRPr="004059B8" w:rsidRDefault="004059B8" w:rsidP="004059B8">
            <w:pPr>
              <w:spacing w:after="0" w:line="240" w:lineRule="auto"/>
              <w:rPr>
                <w:rFonts w:ascii="Times New Roman" w:eastAsia="Times New Roman" w:hAnsi="Times New Roman" w:cs="Times New Roman"/>
                <w:kern w:val="0"/>
                <w:sz w:val="24"/>
                <w:szCs w:val="24"/>
                <w14:ligatures w14:val="none"/>
              </w:rPr>
            </w:pPr>
            <w:r w:rsidRPr="004059B8">
              <w:rPr>
                <w:rFonts w:ascii="Times New Roman" w:eastAsia="Times New Roman" w:hAnsi="Times New Roman" w:cs="Times New Roman"/>
                <w:b/>
                <w:bCs/>
                <w:kern w:val="0"/>
                <w:sz w:val="24"/>
                <w:szCs w:val="24"/>
                <w14:ligatures w14:val="none"/>
              </w:rPr>
              <w:t>Windows/Linux Server</w:t>
            </w:r>
          </w:p>
        </w:tc>
      </w:tr>
      <w:tr w:rsidR="004059B8" w:rsidRPr="004059B8" w14:paraId="5FFE9B5F" w14:textId="77777777" w:rsidTr="004059B8">
        <w:tc>
          <w:tcPr>
            <w:tcW w:w="0" w:type="auto"/>
            <w:hideMark/>
          </w:tcPr>
          <w:p w14:paraId="6AEACF92" w14:textId="77777777" w:rsidR="004059B8" w:rsidRPr="004059B8" w:rsidRDefault="004059B8" w:rsidP="004059B8">
            <w:pPr>
              <w:spacing w:after="0" w:line="240" w:lineRule="auto"/>
              <w:rPr>
                <w:rFonts w:ascii="Times New Roman" w:eastAsia="Times New Roman" w:hAnsi="Times New Roman" w:cs="Times New Roman"/>
                <w:kern w:val="0"/>
                <w:sz w:val="24"/>
                <w:szCs w:val="24"/>
                <w14:ligatures w14:val="none"/>
              </w:rPr>
            </w:pPr>
            <w:r w:rsidRPr="004059B8">
              <w:rPr>
                <w:rFonts w:ascii="Times New Roman" w:eastAsia="Times New Roman" w:hAnsi="Times New Roman" w:cs="Times New Roman"/>
                <w:kern w:val="0"/>
                <w:sz w:val="24"/>
                <w:szCs w:val="24"/>
                <w14:ligatures w14:val="none"/>
              </w:rPr>
              <w:t>Environment</w:t>
            </w:r>
          </w:p>
        </w:tc>
        <w:tc>
          <w:tcPr>
            <w:tcW w:w="0" w:type="auto"/>
            <w:hideMark/>
          </w:tcPr>
          <w:p w14:paraId="4D2A0495" w14:textId="77777777" w:rsidR="004059B8" w:rsidRPr="004059B8" w:rsidRDefault="004059B8" w:rsidP="004059B8">
            <w:pPr>
              <w:spacing w:after="0" w:line="240" w:lineRule="auto"/>
              <w:rPr>
                <w:rFonts w:ascii="Times New Roman" w:eastAsia="Times New Roman" w:hAnsi="Times New Roman" w:cs="Times New Roman"/>
                <w:kern w:val="0"/>
                <w:sz w:val="24"/>
                <w:szCs w:val="24"/>
                <w14:ligatures w14:val="none"/>
              </w:rPr>
            </w:pPr>
            <w:r w:rsidRPr="004059B8">
              <w:rPr>
                <w:rFonts w:ascii="Times New Roman" w:eastAsia="Times New Roman" w:hAnsi="Times New Roman" w:cs="Times New Roman"/>
                <w:b/>
                <w:bCs/>
                <w:kern w:val="0"/>
                <w:sz w:val="24"/>
                <w:szCs w:val="24"/>
                <w14:ligatures w14:val="none"/>
              </w:rPr>
              <w:t>Virtual Machines</w:t>
            </w:r>
          </w:p>
        </w:tc>
      </w:tr>
      <w:tr w:rsidR="004059B8" w:rsidRPr="004059B8" w14:paraId="21DC939A" w14:textId="77777777" w:rsidTr="004059B8">
        <w:tc>
          <w:tcPr>
            <w:tcW w:w="0" w:type="auto"/>
            <w:hideMark/>
          </w:tcPr>
          <w:p w14:paraId="459B8425" w14:textId="77777777" w:rsidR="004059B8" w:rsidRPr="004059B8" w:rsidRDefault="004059B8" w:rsidP="004059B8">
            <w:pPr>
              <w:spacing w:after="0" w:line="240" w:lineRule="auto"/>
              <w:rPr>
                <w:rFonts w:ascii="Times New Roman" w:eastAsia="Times New Roman" w:hAnsi="Times New Roman" w:cs="Times New Roman"/>
                <w:kern w:val="0"/>
                <w:sz w:val="24"/>
                <w:szCs w:val="24"/>
                <w14:ligatures w14:val="none"/>
              </w:rPr>
            </w:pPr>
            <w:r w:rsidRPr="004059B8">
              <w:rPr>
                <w:rFonts w:ascii="Times New Roman" w:eastAsia="Times New Roman" w:hAnsi="Times New Roman" w:cs="Times New Roman"/>
                <w:kern w:val="0"/>
                <w:sz w:val="24"/>
                <w:szCs w:val="24"/>
                <w14:ligatures w14:val="none"/>
              </w:rPr>
              <w:t>Operating system</w:t>
            </w:r>
          </w:p>
        </w:tc>
        <w:tc>
          <w:tcPr>
            <w:tcW w:w="0" w:type="auto"/>
            <w:hideMark/>
          </w:tcPr>
          <w:p w14:paraId="7A296A36" w14:textId="77777777" w:rsidR="004059B8" w:rsidRPr="004059B8" w:rsidRDefault="004059B8" w:rsidP="004059B8">
            <w:pPr>
              <w:spacing w:after="0" w:line="240" w:lineRule="auto"/>
              <w:rPr>
                <w:rFonts w:ascii="Times New Roman" w:eastAsia="Times New Roman" w:hAnsi="Times New Roman" w:cs="Times New Roman"/>
                <w:kern w:val="0"/>
                <w:sz w:val="24"/>
                <w:szCs w:val="24"/>
                <w14:ligatures w14:val="none"/>
              </w:rPr>
            </w:pPr>
            <w:r w:rsidRPr="004059B8">
              <w:rPr>
                <w:rFonts w:ascii="Times New Roman" w:eastAsia="Times New Roman" w:hAnsi="Times New Roman" w:cs="Times New Roman"/>
                <w:b/>
                <w:bCs/>
                <w:kern w:val="0"/>
                <w:sz w:val="24"/>
                <w:szCs w:val="24"/>
                <w14:ligatures w14:val="none"/>
              </w:rPr>
              <w:t>Windows</w:t>
            </w:r>
          </w:p>
        </w:tc>
      </w:tr>
      <w:tr w:rsidR="004059B8" w:rsidRPr="004059B8" w14:paraId="66004BDF" w14:textId="77777777" w:rsidTr="004059B8">
        <w:tc>
          <w:tcPr>
            <w:tcW w:w="0" w:type="auto"/>
            <w:hideMark/>
          </w:tcPr>
          <w:p w14:paraId="261749B2" w14:textId="77777777" w:rsidR="004059B8" w:rsidRPr="004059B8" w:rsidRDefault="004059B8" w:rsidP="004059B8">
            <w:pPr>
              <w:spacing w:after="0" w:line="240" w:lineRule="auto"/>
              <w:rPr>
                <w:rFonts w:ascii="Times New Roman" w:eastAsia="Times New Roman" w:hAnsi="Times New Roman" w:cs="Times New Roman"/>
                <w:kern w:val="0"/>
                <w:sz w:val="24"/>
                <w:szCs w:val="24"/>
                <w14:ligatures w14:val="none"/>
              </w:rPr>
            </w:pPr>
            <w:r w:rsidRPr="004059B8">
              <w:rPr>
                <w:rFonts w:ascii="Times New Roman" w:eastAsia="Times New Roman" w:hAnsi="Times New Roman" w:cs="Times New Roman"/>
                <w:kern w:val="0"/>
                <w:sz w:val="24"/>
                <w:szCs w:val="24"/>
                <w14:ligatures w14:val="none"/>
              </w:rPr>
              <w:t>VMs</w:t>
            </w:r>
          </w:p>
        </w:tc>
        <w:tc>
          <w:tcPr>
            <w:tcW w:w="0" w:type="auto"/>
            <w:hideMark/>
          </w:tcPr>
          <w:p w14:paraId="667307D4" w14:textId="77777777" w:rsidR="004059B8" w:rsidRPr="004059B8" w:rsidRDefault="004059B8" w:rsidP="004059B8">
            <w:pPr>
              <w:spacing w:after="0" w:line="240" w:lineRule="auto"/>
              <w:rPr>
                <w:rFonts w:ascii="Times New Roman" w:eastAsia="Times New Roman" w:hAnsi="Times New Roman" w:cs="Times New Roman"/>
                <w:kern w:val="0"/>
                <w:sz w:val="24"/>
                <w:szCs w:val="24"/>
                <w14:ligatures w14:val="none"/>
              </w:rPr>
            </w:pPr>
            <w:r w:rsidRPr="004059B8">
              <w:rPr>
                <w:rFonts w:ascii="Times New Roman" w:eastAsia="Times New Roman" w:hAnsi="Times New Roman" w:cs="Times New Roman"/>
                <w:b/>
                <w:bCs/>
                <w:kern w:val="0"/>
                <w:sz w:val="24"/>
                <w:szCs w:val="24"/>
                <w14:ligatures w14:val="none"/>
              </w:rPr>
              <w:t>50</w:t>
            </w:r>
          </w:p>
        </w:tc>
      </w:tr>
      <w:tr w:rsidR="004059B8" w:rsidRPr="004059B8" w14:paraId="11B860F0" w14:textId="77777777" w:rsidTr="004059B8">
        <w:tc>
          <w:tcPr>
            <w:tcW w:w="0" w:type="auto"/>
            <w:hideMark/>
          </w:tcPr>
          <w:p w14:paraId="346B8D84" w14:textId="77777777" w:rsidR="004059B8" w:rsidRPr="004059B8" w:rsidRDefault="004059B8" w:rsidP="004059B8">
            <w:pPr>
              <w:spacing w:after="0" w:line="240" w:lineRule="auto"/>
              <w:rPr>
                <w:rFonts w:ascii="Times New Roman" w:eastAsia="Times New Roman" w:hAnsi="Times New Roman" w:cs="Times New Roman"/>
                <w:kern w:val="0"/>
                <w:sz w:val="24"/>
                <w:szCs w:val="24"/>
                <w14:ligatures w14:val="none"/>
              </w:rPr>
            </w:pPr>
            <w:r w:rsidRPr="004059B8">
              <w:rPr>
                <w:rFonts w:ascii="Times New Roman" w:eastAsia="Times New Roman" w:hAnsi="Times New Roman" w:cs="Times New Roman"/>
                <w:kern w:val="0"/>
                <w:sz w:val="24"/>
                <w:szCs w:val="24"/>
                <w14:ligatures w14:val="none"/>
              </w:rPr>
              <w:t>Virtualization</w:t>
            </w:r>
          </w:p>
        </w:tc>
        <w:tc>
          <w:tcPr>
            <w:tcW w:w="0" w:type="auto"/>
            <w:hideMark/>
          </w:tcPr>
          <w:p w14:paraId="1D20E330" w14:textId="77777777" w:rsidR="004059B8" w:rsidRPr="004059B8" w:rsidRDefault="004059B8" w:rsidP="004059B8">
            <w:pPr>
              <w:spacing w:after="0" w:line="240" w:lineRule="auto"/>
              <w:rPr>
                <w:rFonts w:ascii="Times New Roman" w:eastAsia="Times New Roman" w:hAnsi="Times New Roman" w:cs="Times New Roman"/>
                <w:kern w:val="0"/>
                <w:sz w:val="24"/>
                <w:szCs w:val="24"/>
                <w14:ligatures w14:val="none"/>
              </w:rPr>
            </w:pPr>
            <w:r w:rsidRPr="004059B8">
              <w:rPr>
                <w:rFonts w:ascii="Times New Roman" w:eastAsia="Times New Roman" w:hAnsi="Times New Roman" w:cs="Times New Roman"/>
                <w:b/>
                <w:bCs/>
                <w:kern w:val="0"/>
                <w:sz w:val="24"/>
                <w:szCs w:val="24"/>
                <w14:ligatures w14:val="none"/>
              </w:rPr>
              <w:t>Hyper-V</w:t>
            </w:r>
          </w:p>
        </w:tc>
      </w:tr>
      <w:tr w:rsidR="004059B8" w:rsidRPr="004059B8" w14:paraId="4D6CD4C1" w14:textId="77777777" w:rsidTr="004059B8">
        <w:tc>
          <w:tcPr>
            <w:tcW w:w="0" w:type="auto"/>
            <w:hideMark/>
          </w:tcPr>
          <w:p w14:paraId="696B8903" w14:textId="77777777" w:rsidR="004059B8" w:rsidRPr="004059B8" w:rsidRDefault="004059B8" w:rsidP="004059B8">
            <w:pPr>
              <w:spacing w:after="0" w:line="240" w:lineRule="auto"/>
              <w:rPr>
                <w:rFonts w:ascii="Times New Roman" w:eastAsia="Times New Roman" w:hAnsi="Times New Roman" w:cs="Times New Roman"/>
                <w:kern w:val="0"/>
                <w:sz w:val="24"/>
                <w:szCs w:val="24"/>
                <w14:ligatures w14:val="none"/>
              </w:rPr>
            </w:pPr>
            <w:r w:rsidRPr="004059B8">
              <w:rPr>
                <w:rFonts w:ascii="Times New Roman" w:eastAsia="Times New Roman" w:hAnsi="Times New Roman" w:cs="Times New Roman"/>
                <w:kern w:val="0"/>
                <w:sz w:val="24"/>
                <w:szCs w:val="24"/>
                <w14:ligatures w14:val="none"/>
              </w:rPr>
              <w:t>Core(s)</w:t>
            </w:r>
          </w:p>
        </w:tc>
        <w:tc>
          <w:tcPr>
            <w:tcW w:w="0" w:type="auto"/>
            <w:hideMark/>
          </w:tcPr>
          <w:p w14:paraId="5D743046" w14:textId="77777777" w:rsidR="004059B8" w:rsidRPr="004059B8" w:rsidRDefault="004059B8" w:rsidP="004059B8">
            <w:pPr>
              <w:spacing w:after="0" w:line="240" w:lineRule="auto"/>
              <w:rPr>
                <w:rFonts w:ascii="Times New Roman" w:eastAsia="Times New Roman" w:hAnsi="Times New Roman" w:cs="Times New Roman"/>
                <w:kern w:val="0"/>
                <w:sz w:val="24"/>
                <w:szCs w:val="24"/>
                <w14:ligatures w14:val="none"/>
              </w:rPr>
            </w:pPr>
            <w:r w:rsidRPr="004059B8">
              <w:rPr>
                <w:rFonts w:ascii="Times New Roman" w:eastAsia="Times New Roman" w:hAnsi="Times New Roman" w:cs="Times New Roman"/>
                <w:b/>
                <w:bCs/>
                <w:kern w:val="0"/>
                <w:sz w:val="24"/>
                <w:szCs w:val="24"/>
                <w14:ligatures w14:val="none"/>
              </w:rPr>
              <w:t>8</w:t>
            </w:r>
          </w:p>
        </w:tc>
      </w:tr>
      <w:tr w:rsidR="004059B8" w:rsidRPr="004059B8" w14:paraId="20826C73" w14:textId="77777777" w:rsidTr="004059B8">
        <w:tc>
          <w:tcPr>
            <w:tcW w:w="0" w:type="auto"/>
            <w:hideMark/>
          </w:tcPr>
          <w:p w14:paraId="632ADC75" w14:textId="77777777" w:rsidR="004059B8" w:rsidRPr="004059B8" w:rsidRDefault="004059B8" w:rsidP="004059B8">
            <w:pPr>
              <w:spacing w:after="0" w:line="240" w:lineRule="auto"/>
              <w:rPr>
                <w:rFonts w:ascii="Times New Roman" w:eastAsia="Times New Roman" w:hAnsi="Times New Roman" w:cs="Times New Roman"/>
                <w:kern w:val="0"/>
                <w:sz w:val="24"/>
                <w:szCs w:val="24"/>
                <w14:ligatures w14:val="none"/>
              </w:rPr>
            </w:pPr>
            <w:r w:rsidRPr="004059B8">
              <w:rPr>
                <w:rFonts w:ascii="Times New Roman" w:eastAsia="Times New Roman" w:hAnsi="Times New Roman" w:cs="Times New Roman"/>
                <w:kern w:val="0"/>
                <w:sz w:val="24"/>
                <w:szCs w:val="24"/>
                <w14:ligatures w14:val="none"/>
              </w:rPr>
              <w:t>RAM (GB)</w:t>
            </w:r>
          </w:p>
        </w:tc>
        <w:tc>
          <w:tcPr>
            <w:tcW w:w="0" w:type="auto"/>
            <w:hideMark/>
          </w:tcPr>
          <w:p w14:paraId="7E58675E" w14:textId="77777777" w:rsidR="004059B8" w:rsidRPr="004059B8" w:rsidRDefault="004059B8" w:rsidP="004059B8">
            <w:pPr>
              <w:spacing w:after="0" w:line="240" w:lineRule="auto"/>
              <w:rPr>
                <w:rFonts w:ascii="Times New Roman" w:eastAsia="Times New Roman" w:hAnsi="Times New Roman" w:cs="Times New Roman"/>
                <w:kern w:val="0"/>
                <w:sz w:val="24"/>
                <w:szCs w:val="24"/>
                <w14:ligatures w14:val="none"/>
              </w:rPr>
            </w:pPr>
            <w:r w:rsidRPr="004059B8">
              <w:rPr>
                <w:rFonts w:ascii="Times New Roman" w:eastAsia="Times New Roman" w:hAnsi="Times New Roman" w:cs="Times New Roman"/>
                <w:b/>
                <w:bCs/>
                <w:kern w:val="0"/>
                <w:sz w:val="24"/>
                <w:szCs w:val="24"/>
                <w14:ligatures w14:val="none"/>
              </w:rPr>
              <w:t>16</w:t>
            </w:r>
          </w:p>
        </w:tc>
      </w:tr>
      <w:tr w:rsidR="004059B8" w:rsidRPr="004059B8" w14:paraId="2ACAA9CA" w14:textId="77777777" w:rsidTr="004059B8">
        <w:tc>
          <w:tcPr>
            <w:tcW w:w="0" w:type="auto"/>
            <w:hideMark/>
          </w:tcPr>
          <w:p w14:paraId="46872F73" w14:textId="77777777" w:rsidR="004059B8" w:rsidRPr="004059B8" w:rsidRDefault="004059B8" w:rsidP="004059B8">
            <w:pPr>
              <w:spacing w:after="0" w:line="240" w:lineRule="auto"/>
              <w:rPr>
                <w:rFonts w:ascii="Times New Roman" w:eastAsia="Times New Roman" w:hAnsi="Times New Roman" w:cs="Times New Roman"/>
                <w:kern w:val="0"/>
                <w:sz w:val="24"/>
                <w:szCs w:val="24"/>
                <w14:ligatures w14:val="none"/>
              </w:rPr>
            </w:pPr>
            <w:r w:rsidRPr="004059B8">
              <w:rPr>
                <w:rFonts w:ascii="Times New Roman" w:eastAsia="Times New Roman" w:hAnsi="Times New Roman" w:cs="Times New Roman"/>
                <w:kern w:val="0"/>
                <w:sz w:val="24"/>
                <w:szCs w:val="24"/>
                <w14:ligatures w14:val="none"/>
              </w:rPr>
              <w:t>Optimize by</w:t>
            </w:r>
          </w:p>
        </w:tc>
        <w:tc>
          <w:tcPr>
            <w:tcW w:w="0" w:type="auto"/>
            <w:hideMark/>
          </w:tcPr>
          <w:p w14:paraId="4B34270B" w14:textId="77777777" w:rsidR="004059B8" w:rsidRPr="004059B8" w:rsidRDefault="004059B8" w:rsidP="004059B8">
            <w:pPr>
              <w:spacing w:after="0" w:line="240" w:lineRule="auto"/>
              <w:rPr>
                <w:rFonts w:ascii="Times New Roman" w:eastAsia="Times New Roman" w:hAnsi="Times New Roman" w:cs="Times New Roman"/>
                <w:kern w:val="0"/>
                <w:sz w:val="24"/>
                <w:szCs w:val="24"/>
                <w14:ligatures w14:val="none"/>
              </w:rPr>
            </w:pPr>
            <w:r w:rsidRPr="004059B8">
              <w:rPr>
                <w:rFonts w:ascii="Times New Roman" w:eastAsia="Times New Roman" w:hAnsi="Times New Roman" w:cs="Times New Roman"/>
                <w:b/>
                <w:bCs/>
                <w:kern w:val="0"/>
                <w:sz w:val="24"/>
                <w:szCs w:val="24"/>
                <w14:ligatures w14:val="none"/>
              </w:rPr>
              <w:t>CPU</w:t>
            </w:r>
          </w:p>
        </w:tc>
      </w:tr>
      <w:tr w:rsidR="004059B8" w:rsidRPr="004059B8" w14:paraId="29CF5EF1" w14:textId="77777777" w:rsidTr="004059B8">
        <w:tc>
          <w:tcPr>
            <w:tcW w:w="0" w:type="auto"/>
            <w:hideMark/>
          </w:tcPr>
          <w:p w14:paraId="3BE0673A" w14:textId="77777777" w:rsidR="004059B8" w:rsidRPr="004059B8" w:rsidRDefault="004059B8" w:rsidP="004059B8">
            <w:pPr>
              <w:spacing w:after="0" w:line="240" w:lineRule="auto"/>
              <w:rPr>
                <w:rFonts w:ascii="Times New Roman" w:eastAsia="Times New Roman" w:hAnsi="Times New Roman" w:cs="Times New Roman"/>
                <w:kern w:val="0"/>
                <w:sz w:val="24"/>
                <w:szCs w:val="24"/>
                <w14:ligatures w14:val="none"/>
              </w:rPr>
            </w:pPr>
            <w:r w:rsidRPr="004059B8">
              <w:rPr>
                <w:rFonts w:ascii="Times New Roman" w:eastAsia="Times New Roman" w:hAnsi="Times New Roman" w:cs="Times New Roman"/>
                <w:kern w:val="0"/>
                <w:sz w:val="24"/>
                <w:szCs w:val="24"/>
                <w14:ligatures w14:val="none"/>
              </w:rPr>
              <w:t>Windows Server 2008/2008 R2</w:t>
            </w:r>
          </w:p>
        </w:tc>
        <w:tc>
          <w:tcPr>
            <w:tcW w:w="0" w:type="auto"/>
            <w:hideMark/>
          </w:tcPr>
          <w:p w14:paraId="2AE4E26E" w14:textId="77777777" w:rsidR="004059B8" w:rsidRPr="004059B8" w:rsidRDefault="004059B8" w:rsidP="004059B8">
            <w:pPr>
              <w:spacing w:after="0" w:line="240" w:lineRule="auto"/>
              <w:rPr>
                <w:rFonts w:ascii="Times New Roman" w:eastAsia="Times New Roman" w:hAnsi="Times New Roman" w:cs="Times New Roman"/>
                <w:kern w:val="0"/>
                <w:sz w:val="24"/>
                <w:szCs w:val="24"/>
                <w14:ligatures w14:val="none"/>
              </w:rPr>
            </w:pPr>
            <w:r w:rsidRPr="004059B8">
              <w:rPr>
                <w:rFonts w:ascii="Times New Roman" w:eastAsia="Times New Roman" w:hAnsi="Times New Roman" w:cs="Times New Roman"/>
                <w:b/>
                <w:bCs/>
                <w:kern w:val="0"/>
                <w:sz w:val="24"/>
                <w:szCs w:val="24"/>
                <w14:ligatures w14:val="none"/>
              </w:rPr>
              <w:t>Off</w:t>
            </w:r>
          </w:p>
        </w:tc>
      </w:tr>
    </w:tbl>
    <w:p w14:paraId="137A1A3F" w14:textId="77777777" w:rsidR="004059B8" w:rsidRPr="004059B8" w:rsidRDefault="004059B8" w:rsidP="004059B8">
      <w:pPr>
        <w:numPr>
          <w:ilvl w:val="0"/>
          <w:numId w:val="14"/>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4059B8">
        <w:rPr>
          <w:rFonts w:ascii="Segoe UI" w:eastAsia="Times New Roman" w:hAnsi="Segoe UI" w:cs="Segoe UI"/>
          <w:color w:val="161616"/>
          <w:kern w:val="0"/>
          <w:sz w:val="24"/>
          <w:szCs w:val="24"/>
          <w14:ligatures w14:val="none"/>
        </w:rPr>
        <w:t>Select </w:t>
      </w:r>
      <w:r w:rsidRPr="004059B8">
        <w:rPr>
          <w:rFonts w:ascii="Segoe UI" w:eastAsia="Times New Roman" w:hAnsi="Segoe UI" w:cs="Segoe UI"/>
          <w:b/>
          <w:bCs/>
          <w:color w:val="161616"/>
          <w:kern w:val="0"/>
          <w:sz w:val="24"/>
          <w:szCs w:val="24"/>
          <w14:ligatures w14:val="none"/>
        </w:rPr>
        <w:t>Add server workload</w:t>
      </w:r>
      <w:r w:rsidRPr="004059B8">
        <w:rPr>
          <w:rFonts w:ascii="Segoe UI" w:eastAsia="Times New Roman" w:hAnsi="Segoe UI" w:cs="Segoe UI"/>
          <w:color w:val="161616"/>
          <w:kern w:val="0"/>
          <w:sz w:val="24"/>
          <w:szCs w:val="24"/>
          <w14:ligatures w14:val="none"/>
        </w:rPr>
        <w:t> to create a second row for your bank of Linux VMs. Then specify these settings:</w:t>
      </w:r>
    </w:p>
    <w:tbl>
      <w:tblPr>
        <w:tblW w:w="12366" w:type="dxa"/>
        <w:tblInd w:w="1290" w:type="dxa"/>
        <w:tblCellMar>
          <w:top w:w="15" w:type="dxa"/>
          <w:left w:w="15" w:type="dxa"/>
          <w:bottom w:w="15" w:type="dxa"/>
          <w:right w:w="15" w:type="dxa"/>
        </w:tblCellMar>
        <w:tblLook w:val="04A0" w:firstRow="1" w:lastRow="0" w:firstColumn="1" w:lastColumn="0" w:noHBand="0" w:noVBand="1"/>
      </w:tblPr>
      <w:tblGrid>
        <w:gridCol w:w="5144"/>
        <w:gridCol w:w="7222"/>
      </w:tblGrid>
      <w:tr w:rsidR="004059B8" w:rsidRPr="004059B8" w14:paraId="7D6CC609" w14:textId="77777777" w:rsidTr="004059B8">
        <w:trPr>
          <w:tblHeader/>
        </w:trPr>
        <w:tc>
          <w:tcPr>
            <w:tcW w:w="0" w:type="auto"/>
            <w:hideMark/>
          </w:tcPr>
          <w:p w14:paraId="4E4D9C6E" w14:textId="77777777" w:rsidR="004059B8" w:rsidRPr="004059B8" w:rsidRDefault="004059B8" w:rsidP="004059B8">
            <w:pPr>
              <w:spacing w:after="0" w:line="240" w:lineRule="auto"/>
              <w:rPr>
                <w:rFonts w:ascii="Times New Roman" w:eastAsia="Times New Roman" w:hAnsi="Times New Roman" w:cs="Times New Roman"/>
                <w:b/>
                <w:bCs/>
                <w:kern w:val="0"/>
                <w:sz w:val="24"/>
                <w:szCs w:val="24"/>
                <w14:ligatures w14:val="none"/>
              </w:rPr>
            </w:pPr>
            <w:r w:rsidRPr="004059B8">
              <w:rPr>
                <w:rFonts w:ascii="Times New Roman" w:eastAsia="Times New Roman" w:hAnsi="Times New Roman" w:cs="Times New Roman"/>
                <w:b/>
                <w:bCs/>
                <w:kern w:val="0"/>
                <w:sz w:val="24"/>
                <w:szCs w:val="24"/>
                <w14:ligatures w14:val="none"/>
              </w:rPr>
              <w:t>Setting</w:t>
            </w:r>
          </w:p>
        </w:tc>
        <w:tc>
          <w:tcPr>
            <w:tcW w:w="0" w:type="auto"/>
            <w:hideMark/>
          </w:tcPr>
          <w:p w14:paraId="127714FC" w14:textId="77777777" w:rsidR="004059B8" w:rsidRPr="004059B8" w:rsidRDefault="004059B8" w:rsidP="004059B8">
            <w:pPr>
              <w:spacing w:after="0" w:line="240" w:lineRule="auto"/>
              <w:rPr>
                <w:rFonts w:ascii="Times New Roman" w:eastAsia="Times New Roman" w:hAnsi="Times New Roman" w:cs="Times New Roman"/>
                <w:b/>
                <w:bCs/>
                <w:kern w:val="0"/>
                <w:sz w:val="24"/>
                <w:szCs w:val="24"/>
                <w14:ligatures w14:val="none"/>
              </w:rPr>
            </w:pPr>
            <w:r w:rsidRPr="004059B8">
              <w:rPr>
                <w:rFonts w:ascii="Times New Roman" w:eastAsia="Times New Roman" w:hAnsi="Times New Roman" w:cs="Times New Roman"/>
                <w:b/>
                <w:bCs/>
                <w:kern w:val="0"/>
                <w:sz w:val="24"/>
                <w:szCs w:val="24"/>
                <w14:ligatures w14:val="none"/>
              </w:rPr>
              <w:t>Value</w:t>
            </w:r>
          </w:p>
        </w:tc>
      </w:tr>
      <w:tr w:rsidR="004059B8" w:rsidRPr="004059B8" w14:paraId="0E308066" w14:textId="77777777" w:rsidTr="004059B8">
        <w:tc>
          <w:tcPr>
            <w:tcW w:w="0" w:type="auto"/>
            <w:hideMark/>
          </w:tcPr>
          <w:p w14:paraId="50F633D7" w14:textId="77777777" w:rsidR="004059B8" w:rsidRPr="004059B8" w:rsidRDefault="004059B8" w:rsidP="004059B8">
            <w:pPr>
              <w:spacing w:after="0" w:line="240" w:lineRule="auto"/>
              <w:rPr>
                <w:rFonts w:ascii="Times New Roman" w:eastAsia="Times New Roman" w:hAnsi="Times New Roman" w:cs="Times New Roman"/>
                <w:kern w:val="0"/>
                <w:sz w:val="24"/>
                <w:szCs w:val="24"/>
                <w14:ligatures w14:val="none"/>
              </w:rPr>
            </w:pPr>
            <w:r w:rsidRPr="004059B8">
              <w:rPr>
                <w:rFonts w:ascii="Times New Roman" w:eastAsia="Times New Roman" w:hAnsi="Times New Roman" w:cs="Times New Roman"/>
                <w:kern w:val="0"/>
                <w:sz w:val="24"/>
                <w:szCs w:val="24"/>
                <w14:ligatures w14:val="none"/>
              </w:rPr>
              <w:t>Name</w:t>
            </w:r>
          </w:p>
        </w:tc>
        <w:tc>
          <w:tcPr>
            <w:tcW w:w="0" w:type="auto"/>
            <w:hideMark/>
          </w:tcPr>
          <w:p w14:paraId="102FA097" w14:textId="77777777" w:rsidR="004059B8" w:rsidRPr="004059B8" w:rsidRDefault="004059B8" w:rsidP="004059B8">
            <w:pPr>
              <w:spacing w:after="0" w:line="240" w:lineRule="auto"/>
              <w:rPr>
                <w:rFonts w:ascii="Times New Roman" w:eastAsia="Times New Roman" w:hAnsi="Times New Roman" w:cs="Times New Roman"/>
                <w:kern w:val="0"/>
                <w:sz w:val="24"/>
                <w:szCs w:val="24"/>
                <w14:ligatures w14:val="none"/>
              </w:rPr>
            </w:pPr>
            <w:r w:rsidRPr="004059B8">
              <w:rPr>
                <w:rFonts w:ascii="Times New Roman" w:eastAsia="Times New Roman" w:hAnsi="Times New Roman" w:cs="Times New Roman"/>
                <w:b/>
                <w:bCs/>
                <w:kern w:val="0"/>
                <w:sz w:val="24"/>
                <w:szCs w:val="24"/>
                <w14:ligatures w14:val="none"/>
              </w:rPr>
              <w:t>Servers: Linux VMs</w:t>
            </w:r>
          </w:p>
        </w:tc>
      </w:tr>
      <w:tr w:rsidR="004059B8" w:rsidRPr="004059B8" w14:paraId="690F5A0E" w14:textId="77777777" w:rsidTr="004059B8">
        <w:tc>
          <w:tcPr>
            <w:tcW w:w="0" w:type="auto"/>
            <w:hideMark/>
          </w:tcPr>
          <w:p w14:paraId="75BA7DBA" w14:textId="77777777" w:rsidR="004059B8" w:rsidRPr="004059B8" w:rsidRDefault="004059B8" w:rsidP="004059B8">
            <w:pPr>
              <w:spacing w:after="0" w:line="240" w:lineRule="auto"/>
              <w:rPr>
                <w:rFonts w:ascii="Times New Roman" w:eastAsia="Times New Roman" w:hAnsi="Times New Roman" w:cs="Times New Roman"/>
                <w:kern w:val="0"/>
                <w:sz w:val="24"/>
                <w:szCs w:val="24"/>
                <w14:ligatures w14:val="none"/>
              </w:rPr>
            </w:pPr>
            <w:r w:rsidRPr="004059B8">
              <w:rPr>
                <w:rFonts w:ascii="Times New Roman" w:eastAsia="Times New Roman" w:hAnsi="Times New Roman" w:cs="Times New Roman"/>
                <w:kern w:val="0"/>
                <w:sz w:val="24"/>
                <w:szCs w:val="24"/>
                <w14:ligatures w14:val="none"/>
              </w:rPr>
              <w:t>Workload</w:t>
            </w:r>
          </w:p>
        </w:tc>
        <w:tc>
          <w:tcPr>
            <w:tcW w:w="0" w:type="auto"/>
            <w:hideMark/>
          </w:tcPr>
          <w:p w14:paraId="0E763D03" w14:textId="77777777" w:rsidR="004059B8" w:rsidRPr="004059B8" w:rsidRDefault="004059B8" w:rsidP="004059B8">
            <w:pPr>
              <w:spacing w:after="0" w:line="240" w:lineRule="auto"/>
              <w:rPr>
                <w:rFonts w:ascii="Times New Roman" w:eastAsia="Times New Roman" w:hAnsi="Times New Roman" w:cs="Times New Roman"/>
                <w:kern w:val="0"/>
                <w:sz w:val="24"/>
                <w:szCs w:val="24"/>
                <w14:ligatures w14:val="none"/>
              </w:rPr>
            </w:pPr>
            <w:r w:rsidRPr="004059B8">
              <w:rPr>
                <w:rFonts w:ascii="Times New Roman" w:eastAsia="Times New Roman" w:hAnsi="Times New Roman" w:cs="Times New Roman"/>
                <w:b/>
                <w:bCs/>
                <w:kern w:val="0"/>
                <w:sz w:val="24"/>
                <w:szCs w:val="24"/>
                <w14:ligatures w14:val="none"/>
              </w:rPr>
              <w:t>Windows/Linux Server</w:t>
            </w:r>
          </w:p>
        </w:tc>
      </w:tr>
      <w:tr w:rsidR="004059B8" w:rsidRPr="004059B8" w14:paraId="07E1EDD3" w14:textId="77777777" w:rsidTr="004059B8">
        <w:tc>
          <w:tcPr>
            <w:tcW w:w="0" w:type="auto"/>
            <w:hideMark/>
          </w:tcPr>
          <w:p w14:paraId="0CFEAD3F" w14:textId="77777777" w:rsidR="004059B8" w:rsidRPr="004059B8" w:rsidRDefault="004059B8" w:rsidP="004059B8">
            <w:pPr>
              <w:spacing w:after="0" w:line="240" w:lineRule="auto"/>
              <w:rPr>
                <w:rFonts w:ascii="Times New Roman" w:eastAsia="Times New Roman" w:hAnsi="Times New Roman" w:cs="Times New Roman"/>
                <w:kern w:val="0"/>
                <w:sz w:val="24"/>
                <w:szCs w:val="24"/>
                <w14:ligatures w14:val="none"/>
              </w:rPr>
            </w:pPr>
            <w:r w:rsidRPr="004059B8">
              <w:rPr>
                <w:rFonts w:ascii="Times New Roman" w:eastAsia="Times New Roman" w:hAnsi="Times New Roman" w:cs="Times New Roman"/>
                <w:kern w:val="0"/>
                <w:sz w:val="24"/>
                <w:szCs w:val="24"/>
                <w14:ligatures w14:val="none"/>
              </w:rPr>
              <w:t>Environment</w:t>
            </w:r>
          </w:p>
        </w:tc>
        <w:tc>
          <w:tcPr>
            <w:tcW w:w="0" w:type="auto"/>
            <w:hideMark/>
          </w:tcPr>
          <w:p w14:paraId="2148FB6B" w14:textId="77777777" w:rsidR="004059B8" w:rsidRPr="004059B8" w:rsidRDefault="004059B8" w:rsidP="004059B8">
            <w:pPr>
              <w:spacing w:after="0" w:line="240" w:lineRule="auto"/>
              <w:rPr>
                <w:rFonts w:ascii="Times New Roman" w:eastAsia="Times New Roman" w:hAnsi="Times New Roman" w:cs="Times New Roman"/>
                <w:kern w:val="0"/>
                <w:sz w:val="24"/>
                <w:szCs w:val="24"/>
                <w14:ligatures w14:val="none"/>
              </w:rPr>
            </w:pPr>
            <w:r w:rsidRPr="004059B8">
              <w:rPr>
                <w:rFonts w:ascii="Times New Roman" w:eastAsia="Times New Roman" w:hAnsi="Times New Roman" w:cs="Times New Roman"/>
                <w:b/>
                <w:bCs/>
                <w:kern w:val="0"/>
                <w:sz w:val="24"/>
                <w:szCs w:val="24"/>
                <w14:ligatures w14:val="none"/>
              </w:rPr>
              <w:t>Virtual Machines</w:t>
            </w:r>
          </w:p>
        </w:tc>
      </w:tr>
      <w:tr w:rsidR="004059B8" w:rsidRPr="004059B8" w14:paraId="10A5B309" w14:textId="77777777" w:rsidTr="004059B8">
        <w:tc>
          <w:tcPr>
            <w:tcW w:w="0" w:type="auto"/>
            <w:hideMark/>
          </w:tcPr>
          <w:p w14:paraId="016D62BE" w14:textId="77777777" w:rsidR="004059B8" w:rsidRPr="004059B8" w:rsidRDefault="004059B8" w:rsidP="004059B8">
            <w:pPr>
              <w:spacing w:after="0" w:line="240" w:lineRule="auto"/>
              <w:rPr>
                <w:rFonts w:ascii="Times New Roman" w:eastAsia="Times New Roman" w:hAnsi="Times New Roman" w:cs="Times New Roman"/>
                <w:kern w:val="0"/>
                <w:sz w:val="24"/>
                <w:szCs w:val="24"/>
                <w14:ligatures w14:val="none"/>
              </w:rPr>
            </w:pPr>
            <w:r w:rsidRPr="004059B8">
              <w:rPr>
                <w:rFonts w:ascii="Times New Roman" w:eastAsia="Times New Roman" w:hAnsi="Times New Roman" w:cs="Times New Roman"/>
                <w:kern w:val="0"/>
                <w:sz w:val="24"/>
                <w:szCs w:val="24"/>
                <w14:ligatures w14:val="none"/>
              </w:rPr>
              <w:t>Operating system</w:t>
            </w:r>
          </w:p>
        </w:tc>
        <w:tc>
          <w:tcPr>
            <w:tcW w:w="0" w:type="auto"/>
            <w:hideMark/>
          </w:tcPr>
          <w:p w14:paraId="5C71B125" w14:textId="77777777" w:rsidR="004059B8" w:rsidRPr="004059B8" w:rsidRDefault="004059B8" w:rsidP="004059B8">
            <w:pPr>
              <w:spacing w:after="0" w:line="240" w:lineRule="auto"/>
              <w:rPr>
                <w:rFonts w:ascii="Times New Roman" w:eastAsia="Times New Roman" w:hAnsi="Times New Roman" w:cs="Times New Roman"/>
                <w:kern w:val="0"/>
                <w:sz w:val="24"/>
                <w:szCs w:val="24"/>
                <w14:ligatures w14:val="none"/>
              </w:rPr>
            </w:pPr>
            <w:r w:rsidRPr="004059B8">
              <w:rPr>
                <w:rFonts w:ascii="Times New Roman" w:eastAsia="Times New Roman" w:hAnsi="Times New Roman" w:cs="Times New Roman"/>
                <w:b/>
                <w:bCs/>
                <w:kern w:val="0"/>
                <w:sz w:val="24"/>
                <w:szCs w:val="24"/>
                <w14:ligatures w14:val="none"/>
              </w:rPr>
              <w:t>Linux</w:t>
            </w:r>
          </w:p>
        </w:tc>
      </w:tr>
      <w:tr w:rsidR="004059B8" w:rsidRPr="004059B8" w14:paraId="771A624D" w14:textId="77777777" w:rsidTr="004059B8">
        <w:tc>
          <w:tcPr>
            <w:tcW w:w="0" w:type="auto"/>
            <w:hideMark/>
          </w:tcPr>
          <w:p w14:paraId="3FD21000" w14:textId="77777777" w:rsidR="004059B8" w:rsidRPr="004059B8" w:rsidRDefault="004059B8" w:rsidP="004059B8">
            <w:pPr>
              <w:spacing w:after="0" w:line="240" w:lineRule="auto"/>
              <w:rPr>
                <w:rFonts w:ascii="Times New Roman" w:eastAsia="Times New Roman" w:hAnsi="Times New Roman" w:cs="Times New Roman"/>
                <w:kern w:val="0"/>
                <w:sz w:val="24"/>
                <w:szCs w:val="24"/>
                <w14:ligatures w14:val="none"/>
              </w:rPr>
            </w:pPr>
            <w:r w:rsidRPr="004059B8">
              <w:rPr>
                <w:rFonts w:ascii="Times New Roman" w:eastAsia="Times New Roman" w:hAnsi="Times New Roman" w:cs="Times New Roman"/>
                <w:kern w:val="0"/>
                <w:sz w:val="24"/>
                <w:szCs w:val="24"/>
                <w14:ligatures w14:val="none"/>
              </w:rPr>
              <w:t>VMs</w:t>
            </w:r>
          </w:p>
        </w:tc>
        <w:tc>
          <w:tcPr>
            <w:tcW w:w="0" w:type="auto"/>
            <w:hideMark/>
          </w:tcPr>
          <w:p w14:paraId="78BC9E86" w14:textId="77777777" w:rsidR="004059B8" w:rsidRPr="004059B8" w:rsidRDefault="004059B8" w:rsidP="004059B8">
            <w:pPr>
              <w:spacing w:after="0" w:line="240" w:lineRule="auto"/>
              <w:rPr>
                <w:rFonts w:ascii="Times New Roman" w:eastAsia="Times New Roman" w:hAnsi="Times New Roman" w:cs="Times New Roman"/>
                <w:kern w:val="0"/>
                <w:sz w:val="24"/>
                <w:szCs w:val="24"/>
                <w14:ligatures w14:val="none"/>
              </w:rPr>
            </w:pPr>
            <w:r w:rsidRPr="004059B8">
              <w:rPr>
                <w:rFonts w:ascii="Times New Roman" w:eastAsia="Times New Roman" w:hAnsi="Times New Roman" w:cs="Times New Roman"/>
                <w:b/>
                <w:bCs/>
                <w:kern w:val="0"/>
                <w:sz w:val="24"/>
                <w:szCs w:val="24"/>
                <w14:ligatures w14:val="none"/>
              </w:rPr>
              <w:t>50</w:t>
            </w:r>
          </w:p>
        </w:tc>
      </w:tr>
      <w:tr w:rsidR="004059B8" w:rsidRPr="004059B8" w14:paraId="6E7AB944" w14:textId="77777777" w:rsidTr="004059B8">
        <w:tc>
          <w:tcPr>
            <w:tcW w:w="0" w:type="auto"/>
            <w:hideMark/>
          </w:tcPr>
          <w:p w14:paraId="4A3A2C44" w14:textId="77777777" w:rsidR="004059B8" w:rsidRPr="004059B8" w:rsidRDefault="004059B8" w:rsidP="004059B8">
            <w:pPr>
              <w:spacing w:after="0" w:line="240" w:lineRule="auto"/>
              <w:rPr>
                <w:rFonts w:ascii="Times New Roman" w:eastAsia="Times New Roman" w:hAnsi="Times New Roman" w:cs="Times New Roman"/>
                <w:kern w:val="0"/>
                <w:sz w:val="24"/>
                <w:szCs w:val="24"/>
                <w14:ligatures w14:val="none"/>
              </w:rPr>
            </w:pPr>
            <w:r w:rsidRPr="004059B8">
              <w:rPr>
                <w:rFonts w:ascii="Times New Roman" w:eastAsia="Times New Roman" w:hAnsi="Times New Roman" w:cs="Times New Roman"/>
                <w:kern w:val="0"/>
                <w:sz w:val="24"/>
                <w:szCs w:val="24"/>
                <w14:ligatures w14:val="none"/>
              </w:rPr>
              <w:t>Virtualization</w:t>
            </w:r>
          </w:p>
        </w:tc>
        <w:tc>
          <w:tcPr>
            <w:tcW w:w="0" w:type="auto"/>
            <w:hideMark/>
          </w:tcPr>
          <w:p w14:paraId="34C11621" w14:textId="77777777" w:rsidR="004059B8" w:rsidRPr="004059B8" w:rsidRDefault="004059B8" w:rsidP="004059B8">
            <w:pPr>
              <w:spacing w:after="0" w:line="240" w:lineRule="auto"/>
              <w:rPr>
                <w:rFonts w:ascii="Times New Roman" w:eastAsia="Times New Roman" w:hAnsi="Times New Roman" w:cs="Times New Roman"/>
                <w:kern w:val="0"/>
                <w:sz w:val="24"/>
                <w:szCs w:val="24"/>
                <w14:ligatures w14:val="none"/>
              </w:rPr>
            </w:pPr>
            <w:r w:rsidRPr="004059B8">
              <w:rPr>
                <w:rFonts w:ascii="Times New Roman" w:eastAsia="Times New Roman" w:hAnsi="Times New Roman" w:cs="Times New Roman"/>
                <w:b/>
                <w:bCs/>
                <w:kern w:val="0"/>
                <w:sz w:val="24"/>
                <w:szCs w:val="24"/>
                <w14:ligatures w14:val="none"/>
              </w:rPr>
              <w:t>VMware</w:t>
            </w:r>
          </w:p>
        </w:tc>
      </w:tr>
      <w:tr w:rsidR="004059B8" w:rsidRPr="004059B8" w14:paraId="5D1E6FE0" w14:textId="77777777" w:rsidTr="004059B8">
        <w:tc>
          <w:tcPr>
            <w:tcW w:w="0" w:type="auto"/>
            <w:hideMark/>
          </w:tcPr>
          <w:p w14:paraId="75225844" w14:textId="77777777" w:rsidR="004059B8" w:rsidRPr="004059B8" w:rsidRDefault="004059B8" w:rsidP="004059B8">
            <w:pPr>
              <w:spacing w:after="0" w:line="240" w:lineRule="auto"/>
              <w:rPr>
                <w:rFonts w:ascii="Times New Roman" w:eastAsia="Times New Roman" w:hAnsi="Times New Roman" w:cs="Times New Roman"/>
                <w:kern w:val="0"/>
                <w:sz w:val="24"/>
                <w:szCs w:val="24"/>
                <w14:ligatures w14:val="none"/>
              </w:rPr>
            </w:pPr>
            <w:r w:rsidRPr="004059B8">
              <w:rPr>
                <w:rFonts w:ascii="Times New Roman" w:eastAsia="Times New Roman" w:hAnsi="Times New Roman" w:cs="Times New Roman"/>
                <w:kern w:val="0"/>
                <w:sz w:val="24"/>
                <w:szCs w:val="24"/>
                <w14:ligatures w14:val="none"/>
              </w:rPr>
              <w:t>Core(s)</w:t>
            </w:r>
          </w:p>
        </w:tc>
        <w:tc>
          <w:tcPr>
            <w:tcW w:w="0" w:type="auto"/>
            <w:hideMark/>
          </w:tcPr>
          <w:p w14:paraId="41A11E91" w14:textId="77777777" w:rsidR="004059B8" w:rsidRPr="004059B8" w:rsidRDefault="004059B8" w:rsidP="004059B8">
            <w:pPr>
              <w:spacing w:after="0" w:line="240" w:lineRule="auto"/>
              <w:rPr>
                <w:rFonts w:ascii="Times New Roman" w:eastAsia="Times New Roman" w:hAnsi="Times New Roman" w:cs="Times New Roman"/>
                <w:kern w:val="0"/>
                <w:sz w:val="24"/>
                <w:szCs w:val="24"/>
                <w14:ligatures w14:val="none"/>
              </w:rPr>
            </w:pPr>
            <w:r w:rsidRPr="004059B8">
              <w:rPr>
                <w:rFonts w:ascii="Times New Roman" w:eastAsia="Times New Roman" w:hAnsi="Times New Roman" w:cs="Times New Roman"/>
                <w:b/>
                <w:bCs/>
                <w:kern w:val="0"/>
                <w:sz w:val="24"/>
                <w:szCs w:val="24"/>
                <w14:ligatures w14:val="none"/>
              </w:rPr>
              <w:t>8</w:t>
            </w:r>
          </w:p>
        </w:tc>
      </w:tr>
      <w:tr w:rsidR="004059B8" w:rsidRPr="004059B8" w14:paraId="4DF44376" w14:textId="77777777" w:rsidTr="004059B8">
        <w:tc>
          <w:tcPr>
            <w:tcW w:w="0" w:type="auto"/>
            <w:hideMark/>
          </w:tcPr>
          <w:p w14:paraId="73B6BDFD" w14:textId="77777777" w:rsidR="004059B8" w:rsidRPr="004059B8" w:rsidRDefault="004059B8" w:rsidP="004059B8">
            <w:pPr>
              <w:spacing w:after="0" w:line="240" w:lineRule="auto"/>
              <w:rPr>
                <w:rFonts w:ascii="Times New Roman" w:eastAsia="Times New Roman" w:hAnsi="Times New Roman" w:cs="Times New Roman"/>
                <w:kern w:val="0"/>
                <w:sz w:val="24"/>
                <w:szCs w:val="24"/>
                <w14:ligatures w14:val="none"/>
              </w:rPr>
            </w:pPr>
            <w:r w:rsidRPr="004059B8">
              <w:rPr>
                <w:rFonts w:ascii="Times New Roman" w:eastAsia="Times New Roman" w:hAnsi="Times New Roman" w:cs="Times New Roman"/>
                <w:kern w:val="0"/>
                <w:sz w:val="24"/>
                <w:szCs w:val="24"/>
                <w14:ligatures w14:val="none"/>
              </w:rPr>
              <w:t>RAM (GB)</w:t>
            </w:r>
          </w:p>
        </w:tc>
        <w:tc>
          <w:tcPr>
            <w:tcW w:w="0" w:type="auto"/>
            <w:hideMark/>
          </w:tcPr>
          <w:p w14:paraId="44A3760A" w14:textId="77777777" w:rsidR="004059B8" w:rsidRPr="004059B8" w:rsidRDefault="004059B8" w:rsidP="004059B8">
            <w:pPr>
              <w:spacing w:after="0" w:line="240" w:lineRule="auto"/>
              <w:rPr>
                <w:rFonts w:ascii="Times New Roman" w:eastAsia="Times New Roman" w:hAnsi="Times New Roman" w:cs="Times New Roman"/>
                <w:kern w:val="0"/>
                <w:sz w:val="24"/>
                <w:szCs w:val="24"/>
                <w14:ligatures w14:val="none"/>
              </w:rPr>
            </w:pPr>
            <w:r w:rsidRPr="004059B8">
              <w:rPr>
                <w:rFonts w:ascii="Times New Roman" w:eastAsia="Times New Roman" w:hAnsi="Times New Roman" w:cs="Times New Roman"/>
                <w:b/>
                <w:bCs/>
                <w:kern w:val="0"/>
                <w:sz w:val="24"/>
                <w:szCs w:val="24"/>
                <w14:ligatures w14:val="none"/>
              </w:rPr>
              <w:t>16</w:t>
            </w:r>
          </w:p>
        </w:tc>
      </w:tr>
      <w:tr w:rsidR="004059B8" w:rsidRPr="004059B8" w14:paraId="1BB5F969" w14:textId="77777777" w:rsidTr="004059B8">
        <w:tc>
          <w:tcPr>
            <w:tcW w:w="0" w:type="auto"/>
            <w:hideMark/>
          </w:tcPr>
          <w:p w14:paraId="2ECCD9F0" w14:textId="77777777" w:rsidR="004059B8" w:rsidRPr="004059B8" w:rsidRDefault="004059B8" w:rsidP="004059B8">
            <w:pPr>
              <w:spacing w:after="0" w:line="240" w:lineRule="auto"/>
              <w:rPr>
                <w:rFonts w:ascii="Times New Roman" w:eastAsia="Times New Roman" w:hAnsi="Times New Roman" w:cs="Times New Roman"/>
                <w:kern w:val="0"/>
                <w:sz w:val="24"/>
                <w:szCs w:val="24"/>
                <w14:ligatures w14:val="none"/>
              </w:rPr>
            </w:pPr>
            <w:r w:rsidRPr="004059B8">
              <w:rPr>
                <w:rFonts w:ascii="Times New Roman" w:eastAsia="Times New Roman" w:hAnsi="Times New Roman" w:cs="Times New Roman"/>
                <w:kern w:val="0"/>
                <w:sz w:val="24"/>
                <w:szCs w:val="24"/>
                <w14:ligatures w14:val="none"/>
              </w:rPr>
              <w:t>Optimize by</w:t>
            </w:r>
          </w:p>
        </w:tc>
        <w:tc>
          <w:tcPr>
            <w:tcW w:w="0" w:type="auto"/>
            <w:hideMark/>
          </w:tcPr>
          <w:p w14:paraId="03D19E63" w14:textId="77777777" w:rsidR="004059B8" w:rsidRPr="004059B8" w:rsidRDefault="004059B8" w:rsidP="004059B8">
            <w:pPr>
              <w:spacing w:after="0" w:line="240" w:lineRule="auto"/>
              <w:rPr>
                <w:rFonts w:ascii="Times New Roman" w:eastAsia="Times New Roman" w:hAnsi="Times New Roman" w:cs="Times New Roman"/>
                <w:kern w:val="0"/>
                <w:sz w:val="24"/>
                <w:szCs w:val="24"/>
                <w14:ligatures w14:val="none"/>
              </w:rPr>
            </w:pPr>
            <w:r w:rsidRPr="004059B8">
              <w:rPr>
                <w:rFonts w:ascii="Times New Roman" w:eastAsia="Times New Roman" w:hAnsi="Times New Roman" w:cs="Times New Roman"/>
                <w:b/>
                <w:bCs/>
                <w:kern w:val="0"/>
                <w:sz w:val="24"/>
                <w:szCs w:val="24"/>
                <w14:ligatures w14:val="none"/>
              </w:rPr>
              <w:t>CPU</w:t>
            </w:r>
          </w:p>
        </w:tc>
      </w:tr>
    </w:tbl>
    <w:p w14:paraId="2F2DE286" w14:textId="77777777" w:rsidR="004059B8" w:rsidRPr="004059B8" w:rsidRDefault="004059B8" w:rsidP="004059B8">
      <w:pPr>
        <w:numPr>
          <w:ilvl w:val="0"/>
          <w:numId w:val="14"/>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4059B8">
        <w:rPr>
          <w:rFonts w:ascii="Segoe UI" w:eastAsia="Times New Roman" w:hAnsi="Segoe UI" w:cs="Segoe UI"/>
          <w:color w:val="161616"/>
          <w:kern w:val="0"/>
          <w:sz w:val="24"/>
          <w:szCs w:val="24"/>
          <w14:ligatures w14:val="none"/>
        </w:rPr>
        <w:t>Under </w:t>
      </w:r>
      <w:r w:rsidRPr="004059B8">
        <w:rPr>
          <w:rFonts w:ascii="Segoe UI" w:eastAsia="Times New Roman" w:hAnsi="Segoe UI" w:cs="Segoe UI"/>
          <w:b/>
          <w:bCs/>
          <w:color w:val="161616"/>
          <w:kern w:val="0"/>
          <w:sz w:val="24"/>
          <w:szCs w:val="24"/>
          <w14:ligatures w14:val="none"/>
        </w:rPr>
        <w:t>Storage</w:t>
      </w:r>
      <w:r w:rsidRPr="004059B8">
        <w:rPr>
          <w:rFonts w:ascii="Segoe UI" w:eastAsia="Times New Roman" w:hAnsi="Segoe UI" w:cs="Segoe UI"/>
          <w:color w:val="161616"/>
          <w:kern w:val="0"/>
          <w:sz w:val="24"/>
          <w:szCs w:val="24"/>
          <w14:ligatures w14:val="none"/>
        </w:rPr>
        <w:t>, select </w:t>
      </w:r>
      <w:r w:rsidRPr="004059B8">
        <w:rPr>
          <w:rFonts w:ascii="Segoe UI" w:eastAsia="Times New Roman" w:hAnsi="Segoe UI" w:cs="Segoe UI"/>
          <w:b/>
          <w:bCs/>
          <w:color w:val="161616"/>
          <w:kern w:val="0"/>
          <w:sz w:val="24"/>
          <w:szCs w:val="24"/>
          <w14:ligatures w14:val="none"/>
        </w:rPr>
        <w:t>Add storage</w:t>
      </w:r>
      <w:r w:rsidRPr="004059B8">
        <w:rPr>
          <w:rFonts w:ascii="Segoe UI" w:eastAsia="Times New Roman" w:hAnsi="Segoe UI" w:cs="Segoe UI"/>
          <w:color w:val="161616"/>
          <w:kern w:val="0"/>
          <w:sz w:val="24"/>
          <w:szCs w:val="24"/>
          <w14:ligatures w14:val="none"/>
        </w:rPr>
        <w:t>. Then specify these settings:</w:t>
      </w:r>
    </w:p>
    <w:tbl>
      <w:tblPr>
        <w:tblW w:w="12366" w:type="dxa"/>
        <w:tblInd w:w="1290" w:type="dxa"/>
        <w:tblCellMar>
          <w:top w:w="15" w:type="dxa"/>
          <w:left w:w="15" w:type="dxa"/>
          <w:bottom w:w="15" w:type="dxa"/>
          <w:right w:w="15" w:type="dxa"/>
        </w:tblCellMar>
        <w:tblLook w:val="04A0" w:firstRow="1" w:lastRow="0" w:firstColumn="1" w:lastColumn="0" w:noHBand="0" w:noVBand="1"/>
      </w:tblPr>
      <w:tblGrid>
        <w:gridCol w:w="5249"/>
        <w:gridCol w:w="7117"/>
      </w:tblGrid>
      <w:tr w:rsidR="004059B8" w:rsidRPr="004059B8" w14:paraId="23632508" w14:textId="77777777" w:rsidTr="004059B8">
        <w:trPr>
          <w:tblHeader/>
        </w:trPr>
        <w:tc>
          <w:tcPr>
            <w:tcW w:w="0" w:type="auto"/>
            <w:hideMark/>
          </w:tcPr>
          <w:p w14:paraId="0E57FD0F" w14:textId="77777777" w:rsidR="004059B8" w:rsidRPr="004059B8" w:rsidRDefault="004059B8" w:rsidP="004059B8">
            <w:pPr>
              <w:spacing w:after="0" w:line="240" w:lineRule="auto"/>
              <w:rPr>
                <w:rFonts w:ascii="Times New Roman" w:eastAsia="Times New Roman" w:hAnsi="Times New Roman" w:cs="Times New Roman"/>
                <w:b/>
                <w:bCs/>
                <w:kern w:val="0"/>
                <w:sz w:val="24"/>
                <w:szCs w:val="24"/>
                <w14:ligatures w14:val="none"/>
              </w:rPr>
            </w:pPr>
            <w:r w:rsidRPr="004059B8">
              <w:rPr>
                <w:rFonts w:ascii="Times New Roman" w:eastAsia="Times New Roman" w:hAnsi="Times New Roman" w:cs="Times New Roman"/>
                <w:b/>
                <w:bCs/>
                <w:kern w:val="0"/>
                <w:sz w:val="24"/>
                <w:szCs w:val="24"/>
                <w14:ligatures w14:val="none"/>
              </w:rPr>
              <w:t>Setting</w:t>
            </w:r>
          </w:p>
        </w:tc>
        <w:tc>
          <w:tcPr>
            <w:tcW w:w="0" w:type="auto"/>
            <w:hideMark/>
          </w:tcPr>
          <w:p w14:paraId="6093DBC6" w14:textId="77777777" w:rsidR="004059B8" w:rsidRPr="004059B8" w:rsidRDefault="004059B8" w:rsidP="004059B8">
            <w:pPr>
              <w:spacing w:after="0" w:line="240" w:lineRule="auto"/>
              <w:rPr>
                <w:rFonts w:ascii="Times New Roman" w:eastAsia="Times New Roman" w:hAnsi="Times New Roman" w:cs="Times New Roman"/>
                <w:b/>
                <w:bCs/>
                <w:kern w:val="0"/>
                <w:sz w:val="24"/>
                <w:szCs w:val="24"/>
                <w14:ligatures w14:val="none"/>
              </w:rPr>
            </w:pPr>
            <w:r w:rsidRPr="004059B8">
              <w:rPr>
                <w:rFonts w:ascii="Times New Roman" w:eastAsia="Times New Roman" w:hAnsi="Times New Roman" w:cs="Times New Roman"/>
                <w:b/>
                <w:bCs/>
                <w:kern w:val="0"/>
                <w:sz w:val="24"/>
                <w:szCs w:val="24"/>
                <w14:ligatures w14:val="none"/>
              </w:rPr>
              <w:t>Value</w:t>
            </w:r>
          </w:p>
        </w:tc>
      </w:tr>
      <w:tr w:rsidR="004059B8" w:rsidRPr="004059B8" w14:paraId="15658773" w14:textId="77777777" w:rsidTr="004059B8">
        <w:tc>
          <w:tcPr>
            <w:tcW w:w="0" w:type="auto"/>
            <w:hideMark/>
          </w:tcPr>
          <w:p w14:paraId="2D905F2D" w14:textId="77777777" w:rsidR="004059B8" w:rsidRPr="004059B8" w:rsidRDefault="004059B8" w:rsidP="004059B8">
            <w:pPr>
              <w:spacing w:after="0" w:line="240" w:lineRule="auto"/>
              <w:rPr>
                <w:rFonts w:ascii="Times New Roman" w:eastAsia="Times New Roman" w:hAnsi="Times New Roman" w:cs="Times New Roman"/>
                <w:kern w:val="0"/>
                <w:sz w:val="24"/>
                <w:szCs w:val="24"/>
                <w14:ligatures w14:val="none"/>
              </w:rPr>
            </w:pPr>
            <w:r w:rsidRPr="004059B8">
              <w:rPr>
                <w:rFonts w:ascii="Times New Roman" w:eastAsia="Times New Roman" w:hAnsi="Times New Roman" w:cs="Times New Roman"/>
                <w:kern w:val="0"/>
                <w:sz w:val="24"/>
                <w:szCs w:val="24"/>
                <w14:ligatures w14:val="none"/>
              </w:rPr>
              <w:t>Name</w:t>
            </w:r>
          </w:p>
        </w:tc>
        <w:tc>
          <w:tcPr>
            <w:tcW w:w="0" w:type="auto"/>
            <w:hideMark/>
          </w:tcPr>
          <w:p w14:paraId="16A00ED4" w14:textId="77777777" w:rsidR="004059B8" w:rsidRPr="004059B8" w:rsidRDefault="004059B8" w:rsidP="004059B8">
            <w:pPr>
              <w:spacing w:after="0" w:line="240" w:lineRule="auto"/>
              <w:rPr>
                <w:rFonts w:ascii="Times New Roman" w:eastAsia="Times New Roman" w:hAnsi="Times New Roman" w:cs="Times New Roman"/>
                <w:kern w:val="0"/>
                <w:sz w:val="24"/>
                <w:szCs w:val="24"/>
                <w14:ligatures w14:val="none"/>
              </w:rPr>
            </w:pPr>
            <w:r w:rsidRPr="004059B8">
              <w:rPr>
                <w:rFonts w:ascii="Times New Roman" w:eastAsia="Times New Roman" w:hAnsi="Times New Roman" w:cs="Times New Roman"/>
                <w:b/>
                <w:bCs/>
                <w:kern w:val="0"/>
                <w:sz w:val="24"/>
                <w:szCs w:val="24"/>
                <w14:ligatures w14:val="none"/>
              </w:rPr>
              <w:t>Server Storage</w:t>
            </w:r>
          </w:p>
        </w:tc>
      </w:tr>
      <w:tr w:rsidR="004059B8" w:rsidRPr="004059B8" w14:paraId="3C500114" w14:textId="77777777" w:rsidTr="004059B8">
        <w:tc>
          <w:tcPr>
            <w:tcW w:w="0" w:type="auto"/>
            <w:hideMark/>
          </w:tcPr>
          <w:p w14:paraId="730A1599" w14:textId="77777777" w:rsidR="004059B8" w:rsidRPr="004059B8" w:rsidRDefault="004059B8" w:rsidP="004059B8">
            <w:pPr>
              <w:spacing w:after="0" w:line="240" w:lineRule="auto"/>
              <w:rPr>
                <w:rFonts w:ascii="Times New Roman" w:eastAsia="Times New Roman" w:hAnsi="Times New Roman" w:cs="Times New Roman"/>
                <w:kern w:val="0"/>
                <w:sz w:val="24"/>
                <w:szCs w:val="24"/>
                <w14:ligatures w14:val="none"/>
              </w:rPr>
            </w:pPr>
            <w:r w:rsidRPr="004059B8">
              <w:rPr>
                <w:rFonts w:ascii="Times New Roman" w:eastAsia="Times New Roman" w:hAnsi="Times New Roman" w:cs="Times New Roman"/>
                <w:kern w:val="0"/>
                <w:sz w:val="24"/>
                <w:szCs w:val="24"/>
                <w14:ligatures w14:val="none"/>
              </w:rPr>
              <w:t>Storage type</w:t>
            </w:r>
          </w:p>
        </w:tc>
        <w:tc>
          <w:tcPr>
            <w:tcW w:w="0" w:type="auto"/>
            <w:hideMark/>
          </w:tcPr>
          <w:p w14:paraId="64EB9214" w14:textId="77777777" w:rsidR="004059B8" w:rsidRPr="004059B8" w:rsidRDefault="004059B8" w:rsidP="004059B8">
            <w:pPr>
              <w:spacing w:after="0" w:line="240" w:lineRule="auto"/>
              <w:rPr>
                <w:rFonts w:ascii="Times New Roman" w:eastAsia="Times New Roman" w:hAnsi="Times New Roman" w:cs="Times New Roman"/>
                <w:kern w:val="0"/>
                <w:sz w:val="24"/>
                <w:szCs w:val="24"/>
                <w14:ligatures w14:val="none"/>
              </w:rPr>
            </w:pPr>
            <w:r w:rsidRPr="004059B8">
              <w:rPr>
                <w:rFonts w:ascii="Times New Roman" w:eastAsia="Times New Roman" w:hAnsi="Times New Roman" w:cs="Times New Roman"/>
                <w:b/>
                <w:bCs/>
                <w:kern w:val="0"/>
                <w:sz w:val="24"/>
                <w:szCs w:val="24"/>
                <w14:ligatures w14:val="none"/>
              </w:rPr>
              <w:t>Local Disk/SAN</w:t>
            </w:r>
          </w:p>
        </w:tc>
      </w:tr>
      <w:tr w:rsidR="004059B8" w:rsidRPr="004059B8" w14:paraId="07A8143D" w14:textId="77777777" w:rsidTr="004059B8">
        <w:tc>
          <w:tcPr>
            <w:tcW w:w="0" w:type="auto"/>
            <w:hideMark/>
          </w:tcPr>
          <w:p w14:paraId="644620C0" w14:textId="77777777" w:rsidR="004059B8" w:rsidRPr="004059B8" w:rsidRDefault="004059B8" w:rsidP="004059B8">
            <w:pPr>
              <w:spacing w:after="0" w:line="240" w:lineRule="auto"/>
              <w:rPr>
                <w:rFonts w:ascii="Times New Roman" w:eastAsia="Times New Roman" w:hAnsi="Times New Roman" w:cs="Times New Roman"/>
                <w:kern w:val="0"/>
                <w:sz w:val="24"/>
                <w:szCs w:val="24"/>
                <w14:ligatures w14:val="none"/>
              </w:rPr>
            </w:pPr>
            <w:r w:rsidRPr="004059B8">
              <w:rPr>
                <w:rFonts w:ascii="Times New Roman" w:eastAsia="Times New Roman" w:hAnsi="Times New Roman" w:cs="Times New Roman"/>
                <w:kern w:val="0"/>
                <w:sz w:val="24"/>
                <w:szCs w:val="24"/>
                <w14:ligatures w14:val="none"/>
              </w:rPr>
              <w:t>Disk type</w:t>
            </w:r>
          </w:p>
        </w:tc>
        <w:tc>
          <w:tcPr>
            <w:tcW w:w="0" w:type="auto"/>
            <w:hideMark/>
          </w:tcPr>
          <w:p w14:paraId="71634056" w14:textId="77777777" w:rsidR="004059B8" w:rsidRPr="004059B8" w:rsidRDefault="004059B8" w:rsidP="004059B8">
            <w:pPr>
              <w:spacing w:after="0" w:line="240" w:lineRule="auto"/>
              <w:rPr>
                <w:rFonts w:ascii="Times New Roman" w:eastAsia="Times New Roman" w:hAnsi="Times New Roman" w:cs="Times New Roman"/>
                <w:kern w:val="0"/>
                <w:sz w:val="24"/>
                <w:szCs w:val="24"/>
                <w14:ligatures w14:val="none"/>
              </w:rPr>
            </w:pPr>
            <w:r w:rsidRPr="004059B8">
              <w:rPr>
                <w:rFonts w:ascii="Times New Roman" w:eastAsia="Times New Roman" w:hAnsi="Times New Roman" w:cs="Times New Roman"/>
                <w:b/>
                <w:bCs/>
                <w:kern w:val="0"/>
                <w:sz w:val="24"/>
                <w:szCs w:val="24"/>
                <w14:ligatures w14:val="none"/>
              </w:rPr>
              <w:t>HDD</w:t>
            </w:r>
          </w:p>
        </w:tc>
      </w:tr>
      <w:tr w:rsidR="004059B8" w:rsidRPr="004059B8" w14:paraId="499963AA" w14:textId="77777777" w:rsidTr="004059B8">
        <w:tc>
          <w:tcPr>
            <w:tcW w:w="0" w:type="auto"/>
            <w:hideMark/>
          </w:tcPr>
          <w:p w14:paraId="561D1857" w14:textId="77777777" w:rsidR="004059B8" w:rsidRPr="004059B8" w:rsidRDefault="004059B8" w:rsidP="004059B8">
            <w:pPr>
              <w:spacing w:after="0" w:line="240" w:lineRule="auto"/>
              <w:rPr>
                <w:rFonts w:ascii="Times New Roman" w:eastAsia="Times New Roman" w:hAnsi="Times New Roman" w:cs="Times New Roman"/>
                <w:kern w:val="0"/>
                <w:sz w:val="24"/>
                <w:szCs w:val="24"/>
                <w14:ligatures w14:val="none"/>
              </w:rPr>
            </w:pPr>
            <w:r w:rsidRPr="004059B8">
              <w:rPr>
                <w:rFonts w:ascii="Times New Roman" w:eastAsia="Times New Roman" w:hAnsi="Times New Roman" w:cs="Times New Roman"/>
                <w:kern w:val="0"/>
                <w:sz w:val="24"/>
                <w:szCs w:val="24"/>
                <w14:ligatures w14:val="none"/>
              </w:rPr>
              <w:t>Capacity</w:t>
            </w:r>
          </w:p>
        </w:tc>
        <w:tc>
          <w:tcPr>
            <w:tcW w:w="0" w:type="auto"/>
            <w:hideMark/>
          </w:tcPr>
          <w:p w14:paraId="353B9394" w14:textId="77777777" w:rsidR="004059B8" w:rsidRPr="004059B8" w:rsidRDefault="004059B8" w:rsidP="004059B8">
            <w:pPr>
              <w:spacing w:after="0" w:line="240" w:lineRule="auto"/>
              <w:rPr>
                <w:rFonts w:ascii="Times New Roman" w:eastAsia="Times New Roman" w:hAnsi="Times New Roman" w:cs="Times New Roman"/>
                <w:kern w:val="0"/>
                <w:sz w:val="24"/>
                <w:szCs w:val="24"/>
                <w14:ligatures w14:val="none"/>
              </w:rPr>
            </w:pPr>
            <w:r w:rsidRPr="004059B8">
              <w:rPr>
                <w:rFonts w:ascii="Times New Roman" w:eastAsia="Times New Roman" w:hAnsi="Times New Roman" w:cs="Times New Roman"/>
                <w:b/>
                <w:bCs/>
                <w:kern w:val="0"/>
                <w:sz w:val="24"/>
                <w:szCs w:val="24"/>
                <w14:ligatures w14:val="none"/>
              </w:rPr>
              <w:t>60 TB</w:t>
            </w:r>
          </w:p>
        </w:tc>
      </w:tr>
      <w:tr w:rsidR="004059B8" w:rsidRPr="004059B8" w14:paraId="30D0BF06" w14:textId="77777777" w:rsidTr="004059B8">
        <w:tc>
          <w:tcPr>
            <w:tcW w:w="0" w:type="auto"/>
            <w:hideMark/>
          </w:tcPr>
          <w:p w14:paraId="1C9154DD" w14:textId="77777777" w:rsidR="004059B8" w:rsidRPr="004059B8" w:rsidRDefault="004059B8" w:rsidP="004059B8">
            <w:pPr>
              <w:spacing w:after="0" w:line="240" w:lineRule="auto"/>
              <w:rPr>
                <w:rFonts w:ascii="Times New Roman" w:eastAsia="Times New Roman" w:hAnsi="Times New Roman" w:cs="Times New Roman"/>
                <w:kern w:val="0"/>
                <w:sz w:val="24"/>
                <w:szCs w:val="24"/>
                <w14:ligatures w14:val="none"/>
              </w:rPr>
            </w:pPr>
            <w:r w:rsidRPr="004059B8">
              <w:rPr>
                <w:rFonts w:ascii="Times New Roman" w:eastAsia="Times New Roman" w:hAnsi="Times New Roman" w:cs="Times New Roman"/>
                <w:kern w:val="0"/>
                <w:sz w:val="24"/>
                <w:szCs w:val="24"/>
                <w14:ligatures w14:val="none"/>
              </w:rPr>
              <w:lastRenderedPageBreak/>
              <w:t>Backup</w:t>
            </w:r>
          </w:p>
        </w:tc>
        <w:tc>
          <w:tcPr>
            <w:tcW w:w="0" w:type="auto"/>
            <w:hideMark/>
          </w:tcPr>
          <w:p w14:paraId="0E716F8A" w14:textId="77777777" w:rsidR="004059B8" w:rsidRPr="004059B8" w:rsidRDefault="004059B8" w:rsidP="004059B8">
            <w:pPr>
              <w:spacing w:after="0" w:line="240" w:lineRule="auto"/>
              <w:rPr>
                <w:rFonts w:ascii="Times New Roman" w:eastAsia="Times New Roman" w:hAnsi="Times New Roman" w:cs="Times New Roman"/>
                <w:kern w:val="0"/>
                <w:sz w:val="24"/>
                <w:szCs w:val="24"/>
                <w14:ligatures w14:val="none"/>
              </w:rPr>
            </w:pPr>
            <w:r w:rsidRPr="004059B8">
              <w:rPr>
                <w:rFonts w:ascii="Times New Roman" w:eastAsia="Times New Roman" w:hAnsi="Times New Roman" w:cs="Times New Roman"/>
                <w:b/>
                <w:bCs/>
                <w:kern w:val="0"/>
                <w:sz w:val="24"/>
                <w:szCs w:val="24"/>
                <w14:ligatures w14:val="none"/>
              </w:rPr>
              <w:t>120 TB</w:t>
            </w:r>
          </w:p>
        </w:tc>
      </w:tr>
      <w:tr w:rsidR="004059B8" w:rsidRPr="004059B8" w14:paraId="4E5E2ED5" w14:textId="77777777" w:rsidTr="004059B8">
        <w:tc>
          <w:tcPr>
            <w:tcW w:w="0" w:type="auto"/>
            <w:hideMark/>
          </w:tcPr>
          <w:p w14:paraId="533D245E" w14:textId="77777777" w:rsidR="004059B8" w:rsidRPr="004059B8" w:rsidRDefault="004059B8" w:rsidP="004059B8">
            <w:pPr>
              <w:spacing w:after="0" w:line="240" w:lineRule="auto"/>
              <w:rPr>
                <w:rFonts w:ascii="Times New Roman" w:eastAsia="Times New Roman" w:hAnsi="Times New Roman" w:cs="Times New Roman"/>
                <w:kern w:val="0"/>
                <w:sz w:val="24"/>
                <w:szCs w:val="24"/>
                <w14:ligatures w14:val="none"/>
              </w:rPr>
            </w:pPr>
            <w:r w:rsidRPr="004059B8">
              <w:rPr>
                <w:rFonts w:ascii="Times New Roman" w:eastAsia="Times New Roman" w:hAnsi="Times New Roman" w:cs="Times New Roman"/>
                <w:kern w:val="0"/>
                <w:sz w:val="24"/>
                <w:szCs w:val="24"/>
                <w14:ligatures w14:val="none"/>
              </w:rPr>
              <w:t>Archive</w:t>
            </w:r>
          </w:p>
        </w:tc>
        <w:tc>
          <w:tcPr>
            <w:tcW w:w="0" w:type="auto"/>
            <w:hideMark/>
          </w:tcPr>
          <w:p w14:paraId="6BA90628" w14:textId="77777777" w:rsidR="004059B8" w:rsidRPr="004059B8" w:rsidRDefault="004059B8" w:rsidP="004059B8">
            <w:pPr>
              <w:spacing w:after="0" w:line="240" w:lineRule="auto"/>
              <w:rPr>
                <w:rFonts w:ascii="Times New Roman" w:eastAsia="Times New Roman" w:hAnsi="Times New Roman" w:cs="Times New Roman"/>
                <w:kern w:val="0"/>
                <w:sz w:val="24"/>
                <w:szCs w:val="24"/>
                <w14:ligatures w14:val="none"/>
              </w:rPr>
            </w:pPr>
            <w:r w:rsidRPr="004059B8">
              <w:rPr>
                <w:rFonts w:ascii="Times New Roman" w:eastAsia="Times New Roman" w:hAnsi="Times New Roman" w:cs="Times New Roman"/>
                <w:b/>
                <w:bCs/>
                <w:kern w:val="0"/>
                <w:sz w:val="24"/>
                <w:szCs w:val="24"/>
                <w14:ligatures w14:val="none"/>
              </w:rPr>
              <w:t>0 TB</w:t>
            </w:r>
          </w:p>
        </w:tc>
      </w:tr>
    </w:tbl>
    <w:p w14:paraId="0E37766D" w14:textId="77777777" w:rsidR="004059B8" w:rsidRPr="004059B8" w:rsidRDefault="004059B8" w:rsidP="004059B8">
      <w:pPr>
        <w:numPr>
          <w:ilvl w:val="0"/>
          <w:numId w:val="14"/>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4059B8">
        <w:rPr>
          <w:rFonts w:ascii="Segoe UI" w:eastAsia="Times New Roman" w:hAnsi="Segoe UI" w:cs="Segoe UI"/>
          <w:color w:val="161616"/>
          <w:kern w:val="0"/>
          <w:sz w:val="24"/>
          <w:szCs w:val="24"/>
          <w14:ligatures w14:val="none"/>
        </w:rPr>
        <w:t>Under </w:t>
      </w:r>
      <w:r w:rsidRPr="004059B8">
        <w:rPr>
          <w:rFonts w:ascii="Segoe UI" w:eastAsia="Times New Roman" w:hAnsi="Segoe UI" w:cs="Segoe UI"/>
          <w:b/>
          <w:bCs/>
          <w:color w:val="161616"/>
          <w:kern w:val="0"/>
          <w:sz w:val="24"/>
          <w:szCs w:val="24"/>
          <w14:ligatures w14:val="none"/>
        </w:rPr>
        <w:t>Networking</w:t>
      </w:r>
      <w:r w:rsidRPr="004059B8">
        <w:rPr>
          <w:rFonts w:ascii="Segoe UI" w:eastAsia="Times New Roman" w:hAnsi="Segoe UI" w:cs="Segoe UI"/>
          <w:color w:val="161616"/>
          <w:kern w:val="0"/>
          <w:sz w:val="24"/>
          <w:szCs w:val="24"/>
          <w14:ligatures w14:val="none"/>
        </w:rPr>
        <w:t>, set </w:t>
      </w:r>
      <w:r w:rsidRPr="004059B8">
        <w:rPr>
          <w:rFonts w:ascii="Segoe UI" w:eastAsia="Times New Roman" w:hAnsi="Segoe UI" w:cs="Segoe UI"/>
          <w:b/>
          <w:bCs/>
          <w:color w:val="161616"/>
          <w:kern w:val="0"/>
          <w:sz w:val="24"/>
          <w:szCs w:val="24"/>
          <w14:ligatures w14:val="none"/>
        </w:rPr>
        <w:t>Outbound bandwidth</w:t>
      </w:r>
      <w:r w:rsidRPr="004059B8">
        <w:rPr>
          <w:rFonts w:ascii="Segoe UI" w:eastAsia="Times New Roman" w:hAnsi="Segoe UI" w:cs="Segoe UI"/>
          <w:color w:val="161616"/>
          <w:kern w:val="0"/>
          <w:sz w:val="24"/>
          <w:szCs w:val="24"/>
          <w14:ligatures w14:val="none"/>
        </w:rPr>
        <w:t> to </w:t>
      </w:r>
      <w:r w:rsidRPr="004059B8">
        <w:rPr>
          <w:rFonts w:ascii="Segoe UI" w:eastAsia="Times New Roman" w:hAnsi="Segoe UI" w:cs="Segoe UI"/>
          <w:b/>
          <w:bCs/>
          <w:color w:val="161616"/>
          <w:kern w:val="0"/>
          <w:sz w:val="24"/>
          <w:szCs w:val="24"/>
          <w14:ligatures w14:val="none"/>
        </w:rPr>
        <w:t>15 TB</w:t>
      </w:r>
      <w:r w:rsidRPr="004059B8">
        <w:rPr>
          <w:rFonts w:ascii="Segoe UI" w:eastAsia="Times New Roman" w:hAnsi="Segoe UI" w:cs="Segoe UI"/>
          <w:color w:val="161616"/>
          <w:kern w:val="0"/>
          <w:sz w:val="24"/>
          <w:szCs w:val="24"/>
          <w14:ligatures w14:val="none"/>
        </w:rPr>
        <w:t>.</w:t>
      </w:r>
    </w:p>
    <w:p w14:paraId="00C6ED4C" w14:textId="77777777" w:rsidR="004059B8" w:rsidRPr="004059B8" w:rsidRDefault="004059B8" w:rsidP="004059B8">
      <w:pPr>
        <w:numPr>
          <w:ilvl w:val="0"/>
          <w:numId w:val="14"/>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4059B8">
        <w:rPr>
          <w:rFonts w:ascii="Segoe UI" w:eastAsia="Times New Roman" w:hAnsi="Segoe UI" w:cs="Segoe UI"/>
          <w:color w:val="161616"/>
          <w:kern w:val="0"/>
          <w:sz w:val="24"/>
          <w:szCs w:val="24"/>
          <w14:ligatures w14:val="none"/>
        </w:rPr>
        <w:t>Select </w:t>
      </w:r>
      <w:r w:rsidRPr="004059B8">
        <w:rPr>
          <w:rFonts w:ascii="Segoe UI" w:eastAsia="Times New Roman" w:hAnsi="Segoe UI" w:cs="Segoe UI"/>
          <w:b/>
          <w:bCs/>
          <w:color w:val="161616"/>
          <w:kern w:val="0"/>
          <w:sz w:val="24"/>
          <w:szCs w:val="24"/>
          <w14:ligatures w14:val="none"/>
        </w:rPr>
        <w:t>Next</w:t>
      </w:r>
      <w:r w:rsidRPr="004059B8">
        <w:rPr>
          <w:rFonts w:ascii="Segoe UI" w:eastAsia="Times New Roman" w:hAnsi="Segoe UI" w:cs="Segoe UI"/>
          <w:color w:val="161616"/>
          <w:kern w:val="0"/>
          <w:sz w:val="24"/>
          <w:szCs w:val="24"/>
          <w14:ligatures w14:val="none"/>
        </w:rPr>
        <w:t>.</w:t>
      </w:r>
    </w:p>
    <w:p w14:paraId="6A8A2AD6" w14:textId="77777777" w:rsidR="004059B8" w:rsidRPr="004059B8" w:rsidRDefault="004059B8" w:rsidP="004059B8">
      <w:pPr>
        <w:shd w:val="clear" w:color="auto" w:fill="FFFFFF"/>
        <w:spacing w:before="480" w:after="180" w:line="240" w:lineRule="auto"/>
        <w:outlineLvl w:val="1"/>
        <w:rPr>
          <w:rFonts w:ascii="Segoe UI" w:eastAsia="Times New Roman" w:hAnsi="Segoe UI" w:cs="Segoe UI"/>
          <w:b/>
          <w:bCs/>
          <w:color w:val="161616"/>
          <w:kern w:val="0"/>
          <w:sz w:val="36"/>
          <w:szCs w:val="36"/>
          <w14:ligatures w14:val="none"/>
        </w:rPr>
      </w:pPr>
      <w:r w:rsidRPr="004059B8">
        <w:rPr>
          <w:rFonts w:ascii="Segoe UI" w:eastAsia="Times New Roman" w:hAnsi="Segoe UI" w:cs="Segoe UI"/>
          <w:b/>
          <w:bCs/>
          <w:color w:val="161616"/>
          <w:kern w:val="0"/>
          <w:sz w:val="36"/>
          <w:szCs w:val="36"/>
          <w14:ligatures w14:val="none"/>
        </w:rPr>
        <w:t xml:space="preserve">Adjust </w:t>
      </w:r>
      <w:proofErr w:type="gramStart"/>
      <w:r w:rsidRPr="004059B8">
        <w:rPr>
          <w:rFonts w:ascii="Segoe UI" w:eastAsia="Times New Roman" w:hAnsi="Segoe UI" w:cs="Segoe UI"/>
          <w:b/>
          <w:bCs/>
          <w:color w:val="161616"/>
          <w:kern w:val="0"/>
          <w:sz w:val="36"/>
          <w:szCs w:val="36"/>
          <w14:ligatures w14:val="none"/>
        </w:rPr>
        <w:t>assumptions</w:t>
      </w:r>
      <w:proofErr w:type="gramEnd"/>
    </w:p>
    <w:p w14:paraId="519A56B8" w14:textId="77777777" w:rsidR="004059B8" w:rsidRPr="004059B8" w:rsidRDefault="004059B8" w:rsidP="004059B8">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059B8">
        <w:rPr>
          <w:rFonts w:ascii="Segoe UI" w:eastAsia="Times New Roman" w:hAnsi="Segoe UI" w:cs="Segoe UI"/>
          <w:color w:val="161616"/>
          <w:kern w:val="0"/>
          <w:sz w:val="24"/>
          <w:szCs w:val="24"/>
          <w14:ligatures w14:val="none"/>
        </w:rPr>
        <w:t>Here, you'll specify your currency. For brevity, you can leave the remaining fields at their default values.</w:t>
      </w:r>
    </w:p>
    <w:p w14:paraId="28FDA344" w14:textId="77777777" w:rsidR="004059B8" w:rsidRPr="004059B8" w:rsidRDefault="004059B8" w:rsidP="004059B8">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059B8">
        <w:rPr>
          <w:rFonts w:ascii="Segoe UI" w:eastAsia="Times New Roman" w:hAnsi="Segoe UI" w:cs="Segoe UI"/>
          <w:color w:val="161616"/>
          <w:kern w:val="0"/>
          <w:sz w:val="24"/>
          <w:szCs w:val="24"/>
          <w14:ligatures w14:val="none"/>
        </w:rPr>
        <w:t>In practice, you would adjust any cost assumptions and make any adjustments to match your current on-premises environment.</w:t>
      </w:r>
    </w:p>
    <w:p w14:paraId="256D3A0D" w14:textId="77777777" w:rsidR="004059B8" w:rsidRPr="004059B8" w:rsidRDefault="004059B8" w:rsidP="004059B8">
      <w:pPr>
        <w:numPr>
          <w:ilvl w:val="0"/>
          <w:numId w:val="15"/>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4059B8">
        <w:rPr>
          <w:rFonts w:ascii="Segoe UI" w:eastAsia="Times New Roman" w:hAnsi="Segoe UI" w:cs="Segoe UI"/>
          <w:color w:val="161616"/>
          <w:kern w:val="0"/>
          <w:sz w:val="24"/>
          <w:szCs w:val="24"/>
          <w14:ligatures w14:val="none"/>
        </w:rPr>
        <w:t>At the top of the page, select your currency. This example uses </w:t>
      </w:r>
      <w:r w:rsidRPr="004059B8">
        <w:rPr>
          <w:rFonts w:ascii="Segoe UI" w:eastAsia="Times New Roman" w:hAnsi="Segoe UI" w:cs="Segoe UI"/>
          <w:b/>
          <w:bCs/>
          <w:color w:val="161616"/>
          <w:kern w:val="0"/>
          <w:sz w:val="24"/>
          <w:szCs w:val="24"/>
          <w14:ligatures w14:val="none"/>
        </w:rPr>
        <w:t>US Dollar ($)</w:t>
      </w:r>
      <w:r w:rsidRPr="004059B8">
        <w:rPr>
          <w:rFonts w:ascii="Segoe UI" w:eastAsia="Times New Roman" w:hAnsi="Segoe UI" w:cs="Segoe UI"/>
          <w:color w:val="161616"/>
          <w:kern w:val="0"/>
          <w:sz w:val="24"/>
          <w:szCs w:val="24"/>
          <w14:ligatures w14:val="none"/>
        </w:rPr>
        <w:t>.</w:t>
      </w:r>
    </w:p>
    <w:p w14:paraId="6A58D019" w14:textId="77777777" w:rsidR="004059B8" w:rsidRPr="004059B8" w:rsidRDefault="004059B8" w:rsidP="004059B8">
      <w:pPr>
        <w:numPr>
          <w:ilvl w:val="0"/>
          <w:numId w:val="15"/>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4059B8">
        <w:rPr>
          <w:rFonts w:ascii="Segoe UI" w:eastAsia="Times New Roman" w:hAnsi="Segoe UI" w:cs="Segoe UI"/>
          <w:color w:val="161616"/>
          <w:kern w:val="0"/>
          <w:sz w:val="24"/>
          <w:szCs w:val="24"/>
          <w14:ligatures w14:val="none"/>
        </w:rPr>
        <w:t>Select </w:t>
      </w:r>
      <w:r w:rsidRPr="004059B8">
        <w:rPr>
          <w:rFonts w:ascii="Segoe UI" w:eastAsia="Times New Roman" w:hAnsi="Segoe UI" w:cs="Segoe UI"/>
          <w:b/>
          <w:bCs/>
          <w:color w:val="161616"/>
          <w:kern w:val="0"/>
          <w:sz w:val="24"/>
          <w:szCs w:val="24"/>
          <w14:ligatures w14:val="none"/>
        </w:rPr>
        <w:t>Next</w:t>
      </w:r>
      <w:r w:rsidRPr="004059B8">
        <w:rPr>
          <w:rFonts w:ascii="Segoe UI" w:eastAsia="Times New Roman" w:hAnsi="Segoe UI" w:cs="Segoe UI"/>
          <w:color w:val="161616"/>
          <w:kern w:val="0"/>
          <w:sz w:val="24"/>
          <w:szCs w:val="24"/>
          <w14:ligatures w14:val="none"/>
        </w:rPr>
        <w:t>.</w:t>
      </w:r>
    </w:p>
    <w:p w14:paraId="6C3444F1" w14:textId="77777777" w:rsidR="004059B8" w:rsidRPr="004059B8" w:rsidRDefault="004059B8" w:rsidP="004059B8">
      <w:pPr>
        <w:shd w:val="clear" w:color="auto" w:fill="FFFFFF"/>
        <w:spacing w:before="480" w:after="180" w:line="240" w:lineRule="auto"/>
        <w:outlineLvl w:val="1"/>
        <w:rPr>
          <w:rFonts w:ascii="Segoe UI" w:eastAsia="Times New Roman" w:hAnsi="Segoe UI" w:cs="Segoe UI"/>
          <w:b/>
          <w:bCs/>
          <w:color w:val="161616"/>
          <w:kern w:val="0"/>
          <w:sz w:val="36"/>
          <w:szCs w:val="36"/>
          <w14:ligatures w14:val="none"/>
        </w:rPr>
      </w:pPr>
      <w:r w:rsidRPr="004059B8">
        <w:rPr>
          <w:rFonts w:ascii="Segoe UI" w:eastAsia="Times New Roman" w:hAnsi="Segoe UI" w:cs="Segoe UI"/>
          <w:b/>
          <w:bCs/>
          <w:color w:val="161616"/>
          <w:kern w:val="0"/>
          <w:sz w:val="36"/>
          <w:szCs w:val="36"/>
          <w14:ligatures w14:val="none"/>
        </w:rPr>
        <w:t xml:space="preserve">View the </w:t>
      </w:r>
      <w:proofErr w:type="gramStart"/>
      <w:r w:rsidRPr="004059B8">
        <w:rPr>
          <w:rFonts w:ascii="Segoe UI" w:eastAsia="Times New Roman" w:hAnsi="Segoe UI" w:cs="Segoe UI"/>
          <w:b/>
          <w:bCs/>
          <w:color w:val="161616"/>
          <w:kern w:val="0"/>
          <w:sz w:val="36"/>
          <w:szCs w:val="36"/>
          <w14:ligatures w14:val="none"/>
        </w:rPr>
        <w:t>report</w:t>
      </w:r>
      <w:proofErr w:type="gramEnd"/>
    </w:p>
    <w:p w14:paraId="2C45C70A" w14:textId="77777777" w:rsidR="004059B8" w:rsidRPr="004059B8" w:rsidRDefault="004059B8" w:rsidP="004059B8">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059B8">
        <w:rPr>
          <w:rFonts w:ascii="Segoe UI" w:eastAsia="Times New Roman" w:hAnsi="Segoe UI" w:cs="Segoe UI"/>
          <w:color w:val="161616"/>
          <w:kern w:val="0"/>
          <w:sz w:val="24"/>
          <w:szCs w:val="24"/>
          <w14:ligatures w14:val="none"/>
        </w:rPr>
        <w:t>Take a moment to review the generated report.</w:t>
      </w:r>
    </w:p>
    <w:p w14:paraId="0BF19D48" w14:textId="77777777" w:rsidR="004059B8" w:rsidRPr="004059B8" w:rsidRDefault="004059B8" w:rsidP="004059B8">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059B8">
        <w:rPr>
          <w:rFonts w:ascii="Segoe UI" w:eastAsia="Times New Roman" w:hAnsi="Segoe UI" w:cs="Segoe UI"/>
          <w:color w:val="161616"/>
          <w:kern w:val="0"/>
          <w:sz w:val="24"/>
          <w:szCs w:val="24"/>
          <w14:ligatures w14:val="none"/>
        </w:rPr>
        <w:t>Remember, you've been tasked to investigate cost savings for your European datacenter over the next three years.</w:t>
      </w:r>
    </w:p>
    <w:p w14:paraId="4F2B940B" w14:textId="77777777" w:rsidR="004059B8" w:rsidRPr="004059B8" w:rsidRDefault="004059B8" w:rsidP="004059B8">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059B8">
        <w:rPr>
          <w:rFonts w:ascii="Segoe UI" w:eastAsia="Times New Roman" w:hAnsi="Segoe UI" w:cs="Segoe UI"/>
          <w:color w:val="161616"/>
          <w:kern w:val="0"/>
          <w:sz w:val="24"/>
          <w:szCs w:val="24"/>
          <w14:ligatures w14:val="none"/>
        </w:rPr>
        <w:t>To make these adjustments:</w:t>
      </w:r>
    </w:p>
    <w:p w14:paraId="55DB4F60" w14:textId="77777777" w:rsidR="004059B8" w:rsidRPr="004059B8" w:rsidRDefault="004059B8" w:rsidP="004059B8">
      <w:pPr>
        <w:numPr>
          <w:ilvl w:val="0"/>
          <w:numId w:val="16"/>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4059B8">
        <w:rPr>
          <w:rFonts w:ascii="Segoe UI" w:eastAsia="Times New Roman" w:hAnsi="Segoe UI" w:cs="Segoe UI"/>
          <w:color w:val="161616"/>
          <w:kern w:val="0"/>
          <w:sz w:val="24"/>
          <w:szCs w:val="24"/>
          <w14:ligatures w14:val="none"/>
        </w:rPr>
        <w:t>Set </w:t>
      </w:r>
      <w:r w:rsidRPr="004059B8">
        <w:rPr>
          <w:rFonts w:ascii="Segoe UI" w:eastAsia="Times New Roman" w:hAnsi="Segoe UI" w:cs="Segoe UI"/>
          <w:b/>
          <w:bCs/>
          <w:color w:val="161616"/>
          <w:kern w:val="0"/>
          <w:sz w:val="24"/>
          <w:szCs w:val="24"/>
          <w14:ligatures w14:val="none"/>
        </w:rPr>
        <w:t>Timeframe</w:t>
      </w:r>
      <w:r w:rsidRPr="004059B8">
        <w:rPr>
          <w:rFonts w:ascii="Segoe UI" w:eastAsia="Times New Roman" w:hAnsi="Segoe UI" w:cs="Segoe UI"/>
          <w:color w:val="161616"/>
          <w:kern w:val="0"/>
          <w:sz w:val="24"/>
          <w:szCs w:val="24"/>
          <w14:ligatures w14:val="none"/>
        </w:rPr>
        <w:t> to </w:t>
      </w:r>
      <w:r w:rsidRPr="004059B8">
        <w:rPr>
          <w:rFonts w:ascii="Segoe UI" w:eastAsia="Times New Roman" w:hAnsi="Segoe UI" w:cs="Segoe UI"/>
          <w:b/>
          <w:bCs/>
          <w:color w:val="161616"/>
          <w:kern w:val="0"/>
          <w:sz w:val="24"/>
          <w:szCs w:val="24"/>
          <w14:ligatures w14:val="none"/>
        </w:rPr>
        <w:t>3 Years</w:t>
      </w:r>
      <w:r w:rsidRPr="004059B8">
        <w:rPr>
          <w:rFonts w:ascii="Segoe UI" w:eastAsia="Times New Roman" w:hAnsi="Segoe UI" w:cs="Segoe UI"/>
          <w:color w:val="161616"/>
          <w:kern w:val="0"/>
          <w:sz w:val="24"/>
          <w:szCs w:val="24"/>
          <w14:ligatures w14:val="none"/>
        </w:rPr>
        <w:t>.</w:t>
      </w:r>
    </w:p>
    <w:p w14:paraId="5980E67F" w14:textId="77777777" w:rsidR="004059B8" w:rsidRPr="004059B8" w:rsidRDefault="004059B8" w:rsidP="004059B8">
      <w:pPr>
        <w:numPr>
          <w:ilvl w:val="0"/>
          <w:numId w:val="16"/>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4059B8">
        <w:rPr>
          <w:rFonts w:ascii="Segoe UI" w:eastAsia="Times New Roman" w:hAnsi="Segoe UI" w:cs="Segoe UI"/>
          <w:color w:val="161616"/>
          <w:kern w:val="0"/>
          <w:sz w:val="24"/>
          <w:szCs w:val="24"/>
          <w14:ligatures w14:val="none"/>
        </w:rPr>
        <w:t>Set </w:t>
      </w:r>
      <w:r w:rsidRPr="004059B8">
        <w:rPr>
          <w:rFonts w:ascii="Segoe UI" w:eastAsia="Times New Roman" w:hAnsi="Segoe UI" w:cs="Segoe UI"/>
          <w:b/>
          <w:bCs/>
          <w:color w:val="161616"/>
          <w:kern w:val="0"/>
          <w:sz w:val="24"/>
          <w:szCs w:val="24"/>
          <w14:ligatures w14:val="none"/>
        </w:rPr>
        <w:t>Region</w:t>
      </w:r>
      <w:r w:rsidRPr="004059B8">
        <w:rPr>
          <w:rFonts w:ascii="Segoe UI" w:eastAsia="Times New Roman" w:hAnsi="Segoe UI" w:cs="Segoe UI"/>
          <w:color w:val="161616"/>
          <w:kern w:val="0"/>
          <w:sz w:val="24"/>
          <w:szCs w:val="24"/>
          <w14:ligatures w14:val="none"/>
        </w:rPr>
        <w:t> to </w:t>
      </w:r>
      <w:r w:rsidRPr="004059B8">
        <w:rPr>
          <w:rFonts w:ascii="Segoe UI" w:eastAsia="Times New Roman" w:hAnsi="Segoe UI" w:cs="Segoe UI"/>
          <w:b/>
          <w:bCs/>
          <w:color w:val="161616"/>
          <w:kern w:val="0"/>
          <w:sz w:val="24"/>
          <w:szCs w:val="24"/>
          <w14:ligatures w14:val="none"/>
        </w:rPr>
        <w:t>North Europe</w:t>
      </w:r>
      <w:r w:rsidRPr="004059B8">
        <w:rPr>
          <w:rFonts w:ascii="Segoe UI" w:eastAsia="Times New Roman" w:hAnsi="Segoe UI" w:cs="Segoe UI"/>
          <w:color w:val="161616"/>
          <w:kern w:val="0"/>
          <w:sz w:val="24"/>
          <w:szCs w:val="24"/>
          <w14:ligatures w14:val="none"/>
        </w:rPr>
        <w:t>.</w:t>
      </w:r>
    </w:p>
    <w:p w14:paraId="4117810F" w14:textId="77777777" w:rsidR="004059B8" w:rsidRPr="004059B8" w:rsidRDefault="004059B8" w:rsidP="004059B8">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059B8">
        <w:rPr>
          <w:rFonts w:ascii="Segoe UI" w:eastAsia="Times New Roman" w:hAnsi="Segoe UI" w:cs="Segoe UI"/>
          <w:color w:val="161616"/>
          <w:kern w:val="0"/>
          <w:sz w:val="24"/>
          <w:szCs w:val="24"/>
          <w14:ligatures w14:val="none"/>
        </w:rPr>
        <w:t>Scroll to the summary at the bottom. You'll see a comparison of running your workloads in the datacenter versus on Azure. The prices you see might differ, but here's an example of the cost savings you might expect.</w:t>
      </w:r>
    </w:p>
    <w:p w14:paraId="3DBEFE02" w14:textId="55202B07" w:rsidR="004059B8" w:rsidRPr="004059B8" w:rsidRDefault="004059B8" w:rsidP="004059B8">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059B8">
        <w:rPr>
          <w:rFonts w:ascii="Segoe UI" w:eastAsia="Times New Roman" w:hAnsi="Segoe UI" w:cs="Segoe UI"/>
          <w:noProof/>
          <w:color w:val="161616"/>
          <w:kern w:val="0"/>
          <w:sz w:val="24"/>
          <w:szCs w:val="24"/>
          <w14:ligatures w14:val="none"/>
        </w:rPr>
        <w:drawing>
          <wp:inline distT="0" distB="0" distL="0" distR="0" wp14:anchorId="27F09EB1" wp14:editId="29AFB785">
            <wp:extent cx="5943600" cy="997585"/>
            <wp:effectExtent l="0" t="0" r="0" b="0"/>
            <wp:docPr id="10" name="Picture 10" descr="A screenshot that shows the report summary. The summary estimates a total savings of more than $15 million over the course of three years when running on Az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 screenshot that shows the report summary. The summary estimates a total savings of more than $15 million over the course of three years when running on Azur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997585"/>
                    </a:xfrm>
                    <a:prstGeom prst="rect">
                      <a:avLst/>
                    </a:prstGeom>
                    <a:noFill/>
                    <a:ln>
                      <a:noFill/>
                    </a:ln>
                  </pic:spPr>
                </pic:pic>
              </a:graphicData>
            </a:graphic>
          </wp:inline>
        </w:drawing>
      </w:r>
    </w:p>
    <w:p w14:paraId="6323593B" w14:textId="77777777" w:rsidR="004059B8" w:rsidRPr="004059B8" w:rsidRDefault="004059B8" w:rsidP="004059B8">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059B8">
        <w:rPr>
          <w:rFonts w:ascii="Segoe UI" w:eastAsia="Times New Roman" w:hAnsi="Segoe UI" w:cs="Segoe UI"/>
          <w:color w:val="161616"/>
          <w:kern w:val="0"/>
          <w:sz w:val="24"/>
          <w:szCs w:val="24"/>
          <w14:ligatures w14:val="none"/>
        </w:rPr>
        <w:lastRenderedPageBreak/>
        <w:t>Select </w:t>
      </w:r>
      <w:r w:rsidRPr="004059B8">
        <w:rPr>
          <w:rFonts w:ascii="Segoe UI" w:eastAsia="Times New Roman" w:hAnsi="Segoe UI" w:cs="Segoe UI"/>
          <w:b/>
          <w:bCs/>
          <w:color w:val="161616"/>
          <w:kern w:val="0"/>
          <w:sz w:val="24"/>
          <w:szCs w:val="24"/>
          <w14:ligatures w14:val="none"/>
        </w:rPr>
        <w:t>Download</w:t>
      </w:r>
      <w:r w:rsidRPr="004059B8">
        <w:rPr>
          <w:rFonts w:ascii="Segoe UI" w:eastAsia="Times New Roman" w:hAnsi="Segoe UI" w:cs="Segoe UI"/>
          <w:color w:val="161616"/>
          <w:kern w:val="0"/>
          <w:sz w:val="24"/>
          <w:szCs w:val="24"/>
          <w14:ligatures w14:val="none"/>
        </w:rPr>
        <w:t> to download or print a copy of the report in PDF format.</w:t>
      </w:r>
    </w:p>
    <w:p w14:paraId="5E2329B6" w14:textId="77777777" w:rsidR="004059B8" w:rsidRPr="004059B8" w:rsidRDefault="004059B8" w:rsidP="004059B8">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059B8">
        <w:rPr>
          <w:rFonts w:ascii="Segoe UI" w:eastAsia="Times New Roman" w:hAnsi="Segoe UI" w:cs="Segoe UI"/>
          <w:color w:val="161616"/>
          <w:kern w:val="0"/>
          <w:sz w:val="24"/>
          <w:szCs w:val="24"/>
          <w14:ligatures w14:val="none"/>
        </w:rPr>
        <w:t xml:space="preserve">Great work. You now have the information that you can share with your Chief Financial Officer. If you need to </w:t>
      </w:r>
      <w:proofErr w:type="gramStart"/>
      <w:r w:rsidRPr="004059B8">
        <w:rPr>
          <w:rFonts w:ascii="Segoe UI" w:eastAsia="Times New Roman" w:hAnsi="Segoe UI" w:cs="Segoe UI"/>
          <w:color w:val="161616"/>
          <w:kern w:val="0"/>
          <w:sz w:val="24"/>
          <w:szCs w:val="24"/>
          <w14:ligatures w14:val="none"/>
        </w:rPr>
        <w:t>make adjustments</w:t>
      </w:r>
      <w:proofErr w:type="gramEnd"/>
      <w:r w:rsidRPr="004059B8">
        <w:rPr>
          <w:rFonts w:ascii="Segoe UI" w:eastAsia="Times New Roman" w:hAnsi="Segoe UI" w:cs="Segoe UI"/>
          <w:color w:val="161616"/>
          <w:kern w:val="0"/>
          <w:sz w:val="24"/>
          <w:szCs w:val="24"/>
          <w14:ligatures w14:val="none"/>
        </w:rPr>
        <w:t>, you can revisit the TCO Calculator to generate a fresh report.</w:t>
      </w:r>
    </w:p>
    <w:p w14:paraId="06041FEF" w14:textId="77777777" w:rsidR="004059B8" w:rsidRPr="004059B8" w:rsidRDefault="004059B8" w:rsidP="004059B8">
      <w:pPr>
        <w:shd w:val="clear" w:color="auto" w:fill="FFFFFF"/>
        <w:spacing w:after="0" w:line="240" w:lineRule="auto"/>
        <w:rPr>
          <w:rFonts w:ascii="Segoe UI" w:eastAsia="Times New Roman" w:hAnsi="Segoe UI" w:cs="Segoe UI"/>
          <w:color w:val="161616"/>
          <w:kern w:val="0"/>
          <w:sz w:val="24"/>
          <w:szCs w:val="24"/>
          <w14:ligatures w14:val="none"/>
        </w:rPr>
      </w:pPr>
      <w:r w:rsidRPr="004059B8">
        <w:rPr>
          <w:rFonts w:ascii="Segoe UI" w:eastAsia="Times New Roman" w:hAnsi="Segoe UI" w:cs="Segoe UI"/>
          <w:color w:val="161616"/>
          <w:kern w:val="0"/>
          <w:sz w:val="24"/>
          <w:szCs w:val="24"/>
          <w14:ligatures w14:val="none"/>
        </w:rPr>
        <w:pict w14:anchorId="5504A46C">
          <v:rect id="_x0000_i1051" style="width:0;height:0" o:hralign="center" o:hrstd="t" o:hr="t" fillcolor="#a0a0a0" stroked="f"/>
        </w:pict>
      </w:r>
    </w:p>
    <w:p w14:paraId="6749CE1E" w14:textId="77777777" w:rsidR="004059B8" w:rsidRPr="004059B8" w:rsidRDefault="004059B8" w:rsidP="004059B8">
      <w:pPr>
        <w:shd w:val="clear" w:color="auto" w:fill="FFFFFF"/>
        <w:spacing w:before="100" w:beforeAutospacing="1" w:after="100" w:afterAutospacing="1" w:line="240" w:lineRule="auto"/>
        <w:outlineLvl w:val="1"/>
        <w:rPr>
          <w:rFonts w:ascii="Segoe UI" w:eastAsia="Times New Roman" w:hAnsi="Segoe UI" w:cs="Segoe UI"/>
          <w:b/>
          <w:bCs/>
          <w:color w:val="161616"/>
          <w:kern w:val="0"/>
          <w:sz w:val="36"/>
          <w:szCs w:val="36"/>
          <w14:ligatures w14:val="none"/>
        </w:rPr>
      </w:pPr>
      <w:r w:rsidRPr="004059B8">
        <w:rPr>
          <w:rFonts w:ascii="Segoe UI" w:eastAsia="Times New Roman" w:hAnsi="Segoe UI" w:cs="Segoe UI"/>
          <w:b/>
          <w:bCs/>
          <w:color w:val="161616"/>
          <w:kern w:val="0"/>
          <w:sz w:val="36"/>
          <w:szCs w:val="36"/>
          <w14:ligatures w14:val="none"/>
        </w:rPr>
        <w:t>Next unit: Purchase Azure services</w:t>
      </w:r>
    </w:p>
    <w:p w14:paraId="0D7AE47F" w14:textId="77777777" w:rsidR="004059B8" w:rsidRDefault="004059B8" w:rsidP="004059B8">
      <w:pPr>
        <w:pStyle w:val="Heading1"/>
        <w:shd w:val="clear" w:color="auto" w:fill="FFFFFF"/>
        <w:spacing w:before="0" w:beforeAutospacing="0" w:after="0" w:afterAutospacing="0"/>
        <w:rPr>
          <w:rFonts w:ascii="Segoe UI" w:hAnsi="Segoe UI" w:cs="Segoe UI"/>
          <w:color w:val="161616"/>
        </w:rPr>
      </w:pPr>
      <w:r>
        <w:rPr>
          <w:rFonts w:ascii="Segoe UI" w:hAnsi="Segoe UI" w:cs="Segoe UI"/>
          <w:color w:val="161616"/>
        </w:rPr>
        <w:t>Purchase Azure services</w:t>
      </w:r>
    </w:p>
    <w:p w14:paraId="3E9C9755" w14:textId="77777777" w:rsidR="004059B8" w:rsidRDefault="004059B8" w:rsidP="004059B8">
      <w:pPr>
        <w:shd w:val="clear" w:color="auto" w:fill="FFFFFF"/>
        <w:rPr>
          <w:rFonts w:ascii="Segoe UI" w:hAnsi="Segoe UI" w:cs="Segoe UI"/>
          <w:color w:val="161616"/>
        </w:rPr>
      </w:pPr>
      <w:r>
        <w:rPr>
          <w:rStyle w:val="visually-hidden"/>
          <w:rFonts w:ascii="docons" w:hAnsi="docons" w:cs="Segoe UI"/>
          <w:color w:val="161616"/>
          <w:sz w:val="14"/>
          <w:szCs w:val="14"/>
          <w:bdr w:val="none" w:sz="0" w:space="0" w:color="auto" w:frame="1"/>
        </w:rPr>
        <w:t>Completed</w:t>
      </w:r>
      <w:r>
        <w:rPr>
          <w:rStyle w:val="xp-tag-xp"/>
          <w:rFonts w:ascii="Segoe UI" w:hAnsi="Segoe UI" w:cs="Segoe UI"/>
          <w:color w:val="161616"/>
          <w:sz w:val="18"/>
          <w:szCs w:val="18"/>
        </w:rPr>
        <w:t>100 XP</w:t>
      </w:r>
    </w:p>
    <w:p w14:paraId="18665E64" w14:textId="77777777" w:rsidR="004059B8" w:rsidRDefault="004059B8" w:rsidP="004059B8">
      <w:pPr>
        <w:numPr>
          <w:ilvl w:val="0"/>
          <w:numId w:val="17"/>
        </w:numPr>
        <w:shd w:val="clear" w:color="auto" w:fill="FFFFFF"/>
        <w:spacing w:after="0" w:line="240" w:lineRule="auto"/>
        <w:rPr>
          <w:rFonts w:ascii="Segoe UI" w:hAnsi="Segoe UI" w:cs="Segoe UI"/>
        </w:rPr>
      </w:pPr>
      <w:r>
        <w:rPr>
          <w:rFonts w:ascii="Segoe UI" w:hAnsi="Segoe UI" w:cs="Segoe UI"/>
        </w:rPr>
        <w:t>8 minutes</w:t>
      </w:r>
    </w:p>
    <w:p w14:paraId="2A3FD2E2" w14:textId="77777777" w:rsidR="004059B8" w:rsidRDefault="004059B8" w:rsidP="004059B8">
      <w:pPr>
        <w:pStyle w:val="NormalWeb"/>
        <w:shd w:val="clear" w:color="auto" w:fill="FFFFFF"/>
        <w:rPr>
          <w:rFonts w:ascii="Segoe UI" w:hAnsi="Segoe UI" w:cs="Segoe UI"/>
          <w:color w:val="161616"/>
        </w:rPr>
      </w:pPr>
      <w:r>
        <w:rPr>
          <w:rFonts w:ascii="Segoe UI" w:hAnsi="Segoe UI" w:cs="Segoe UI"/>
          <w:color w:val="161616"/>
        </w:rPr>
        <w:t xml:space="preserve">In this unit, you'll learn how to purchase Azure services and get a sense </w:t>
      </w:r>
      <w:proofErr w:type="gramStart"/>
      <w:r>
        <w:rPr>
          <w:rFonts w:ascii="Segoe UI" w:hAnsi="Segoe UI" w:cs="Segoe UI"/>
          <w:color w:val="161616"/>
        </w:rPr>
        <w:t>for</w:t>
      </w:r>
      <w:proofErr w:type="gramEnd"/>
      <w:r>
        <w:rPr>
          <w:rFonts w:ascii="Segoe UI" w:hAnsi="Segoe UI" w:cs="Segoe UI"/>
          <w:color w:val="161616"/>
        </w:rPr>
        <w:t xml:space="preserve"> other factors that affect cost.</w:t>
      </w:r>
    </w:p>
    <w:p w14:paraId="6D89F68D" w14:textId="77777777" w:rsidR="004059B8" w:rsidRDefault="004059B8" w:rsidP="004059B8">
      <w:pPr>
        <w:pStyle w:val="NormalWeb"/>
        <w:shd w:val="clear" w:color="auto" w:fill="FFFFFF"/>
        <w:rPr>
          <w:rFonts w:ascii="Segoe UI" w:hAnsi="Segoe UI" w:cs="Segoe UI"/>
          <w:color w:val="161616"/>
        </w:rPr>
      </w:pPr>
      <w:r>
        <w:rPr>
          <w:rFonts w:ascii="Segoe UI" w:hAnsi="Segoe UI" w:cs="Segoe UI"/>
          <w:color w:val="161616"/>
        </w:rPr>
        <w:t xml:space="preserve">You meet with your Chief Financial Officer and some of the team leads and learn about some assumptions you've missed. You were able to quickly update your total estimated </w:t>
      </w:r>
      <w:proofErr w:type="gramStart"/>
      <w:r>
        <w:rPr>
          <w:rFonts w:ascii="Segoe UI" w:hAnsi="Segoe UI" w:cs="Segoe UI"/>
          <w:color w:val="161616"/>
        </w:rPr>
        <w:t>spend</w:t>
      </w:r>
      <w:proofErr w:type="gramEnd"/>
      <w:r>
        <w:rPr>
          <w:rFonts w:ascii="Segoe UI" w:hAnsi="Segoe UI" w:cs="Segoe UI"/>
          <w:color w:val="161616"/>
        </w:rPr>
        <w:t xml:space="preserve"> through the Total Cost of Ownership (TCO) Calculator.</w:t>
      </w:r>
    </w:p>
    <w:p w14:paraId="60C45FE1" w14:textId="77777777" w:rsidR="004059B8" w:rsidRDefault="004059B8" w:rsidP="004059B8">
      <w:pPr>
        <w:pStyle w:val="NormalWeb"/>
        <w:shd w:val="clear" w:color="auto" w:fill="FFFFFF"/>
        <w:rPr>
          <w:rFonts w:ascii="Segoe UI" w:hAnsi="Segoe UI" w:cs="Segoe UI"/>
          <w:color w:val="161616"/>
        </w:rPr>
      </w:pPr>
      <w:r>
        <w:rPr>
          <w:rFonts w:ascii="Segoe UI" w:hAnsi="Segoe UI" w:cs="Segoe UI"/>
          <w:color w:val="161616"/>
        </w:rPr>
        <w:t>During the meeting, some new questions arose as the discussion moves toward cloud migration:</w:t>
      </w:r>
    </w:p>
    <w:p w14:paraId="689F20DD" w14:textId="77777777" w:rsidR="004059B8" w:rsidRDefault="004059B8" w:rsidP="004059B8">
      <w:pPr>
        <w:numPr>
          <w:ilvl w:val="0"/>
          <w:numId w:val="18"/>
        </w:numPr>
        <w:shd w:val="clear" w:color="auto" w:fill="FFFFFF"/>
        <w:spacing w:after="0" w:line="240" w:lineRule="auto"/>
        <w:ind w:left="960"/>
        <w:rPr>
          <w:rFonts w:ascii="Segoe UI" w:hAnsi="Segoe UI" w:cs="Segoe UI"/>
          <w:color w:val="161616"/>
        </w:rPr>
      </w:pPr>
      <w:r>
        <w:rPr>
          <w:rFonts w:ascii="Segoe UI" w:hAnsi="Segoe UI" w:cs="Segoe UI"/>
          <w:color w:val="161616"/>
        </w:rPr>
        <w:t>What types of Azure subscriptions are available?</w:t>
      </w:r>
    </w:p>
    <w:p w14:paraId="3BBCAE3B" w14:textId="77777777" w:rsidR="004059B8" w:rsidRDefault="004059B8" w:rsidP="004059B8">
      <w:pPr>
        <w:numPr>
          <w:ilvl w:val="0"/>
          <w:numId w:val="18"/>
        </w:numPr>
        <w:shd w:val="clear" w:color="auto" w:fill="FFFFFF"/>
        <w:spacing w:after="0" w:line="240" w:lineRule="auto"/>
        <w:ind w:left="960"/>
        <w:rPr>
          <w:rFonts w:ascii="Segoe UI" w:hAnsi="Segoe UI" w:cs="Segoe UI"/>
          <w:color w:val="161616"/>
        </w:rPr>
      </w:pPr>
      <w:r>
        <w:rPr>
          <w:rFonts w:ascii="Segoe UI" w:hAnsi="Segoe UI" w:cs="Segoe UI"/>
          <w:color w:val="161616"/>
        </w:rPr>
        <w:t>How do we purchase Azure services?</w:t>
      </w:r>
    </w:p>
    <w:p w14:paraId="5074CF25" w14:textId="77777777" w:rsidR="004059B8" w:rsidRDefault="004059B8" w:rsidP="004059B8">
      <w:pPr>
        <w:numPr>
          <w:ilvl w:val="0"/>
          <w:numId w:val="18"/>
        </w:numPr>
        <w:shd w:val="clear" w:color="auto" w:fill="FFFFFF"/>
        <w:spacing w:after="0" w:line="240" w:lineRule="auto"/>
        <w:ind w:left="960"/>
        <w:rPr>
          <w:rFonts w:ascii="Segoe UI" w:hAnsi="Segoe UI" w:cs="Segoe UI"/>
          <w:color w:val="161616"/>
        </w:rPr>
      </w:pPr>
      <w:r>
        <w:rPr>
          <w:rFonts w:ascii="Segoe UI" w:hAnsi="Segoe UI" w:cs="Segoe UI"/>
          <w:color w:val="161616"/>
        </w:rPr>
        <w:t>Does location or network traffic effect cost?</w:t>
      </w:r>
    </w:p>
    <w:p w14:paraId="2C3BA3BF" w14:textId="77777777" w:rsidR="004059B8" w:rsidRDefault="004059B8" w:rsidP="004059B8">
      <w:pPr>
        <w:numPr>
          <w:ilvl w:val="0"/>
          <w:numId w:val="18"/>
        </w:numPr>
        <w:shd w:val="clear" w:color="auto" w:fill="FFFFFF"/>
        <w:spacing w:after="0" w:line="240" w:lineRule="auto"/>
        <w:ind w:left="960"/>
        <w:rPr>
          <w:rFonts w:ascii="Segoe UI" w:hAnsi="Segoe UI" w:cs="Segoe UI"/>
          <w:color w:val="161616"/>
        </w:rPr>
      </w:pPr>
      <w:r>
        <w:rPr>
          <w:rFonts w:ascii="Segoe UI" w:hAnsi="Segoe UI" w:cs="Segoe UI"/>
          <w:color w:val="161616"/>
        </w:rPr>
        <w:t>What other factors affect the final cost?</w:t>
      </w:r>
    </w:p>
    <w:p w14:paraId="0705A00C" w14:textId="77777777" w:rsidR="004059B8" w:rsidRDefault="004059B8" w:rsidP="004059B8">
      <w:pPr>
        <w:numPr>
          <w:ilvl w:val="0"/>
          <w:numId w:val="18"/>
        </w:numPr>
        <w:shd w:val="clear" w:color="auto" w:fill="FFFFFF"/>
        <w:spacing w:after="0" w:line="240" w:lineRule="auto"/>
        <w:ind w:left="960"/>
        <w:rPr>
          <w:rFonts w:ascii="Segoe UI" w:hAnsi="Segoe UI" w:cs="Segoe UI"/>
          <w:color w:val="161616"/>
        </w:rPr>
      </w:pPr>
      <w:r>
        <w:rPr>
          <w:rFonts w:ascii="Segoe UI" w:hAnsi="Segoe UI" w:cs="Segoe UI"/>
          <w:color w:val="161616"/>
        </w:rPr>
        <w:t>How can we get a more detailed estimate of the cost to run on Azure?</w:t>
      </w:r>
    </w:p>
    <w:p w14:paraId="7DD98EAC" w14:textId="77777777" w:rsidR="004059B8" w:rsidRDefault="004059B8" w:rsidP="004059B8">
      <w:pPr>
        <w:pStyle w:val="NormalWeb"/>
        <w:shd w:val="clear" w:color="auto" w:fill="FFFFFF"/>
        <w:rPr>
          <w:rFonts w:ascii="Segoe UI" w:hAnsi="Segoe UI" w:cs="Segoe UI"/>
          <w:color w:val="161616"/>
        </w:rPr>
      </w:pPr>
      <w:r>
        <w:rPr>
          <w:rFonts w:ascii="Segoe UI" w:hAnsi="Segoe UI" w:cs="Segoe UI"/>
          <w:color w:val="161616"/>
        </w:rPr>
        <w:t xml:space="preserve">It's important to learn how costs are generated in Azure so that you can understand how </w:t>
      </w:r>
      <w:proofErr w:type="gramStart"/>
      <w:r>
        <w:rPr>
          <w:rFonts w:ascii="Segoe UI" w:hAnsi="Segoe UI" w:cs="Segoe UI"/>
          <w:color w:val="161616"/>
        </w:rPr>
        <w:t>your</w:t>
      </w:r>
      <w:proofErr w:type="gramEnd"/>
      <w:r>
        <w:rPr>
          <w:rFonts w:ascii="Segoe UI" w:hAnsi="Segoe UI" w:cs="Segoe UI"/>
          <w:color w:val="161616"/>
        </w:rPr>
        <w:t xml:space="preserve"> purchasing and solution-design decisions can affect your final cost. You've agreed to research these questions, so let's review each one in greater detail.</w:t>
      </w:r>
    </w:p>
    <w:p w14:paraId="1E436408" w14:textId="77777777" w:rsidR="004059B8" w:rsidRDefault="004059B8" w:rsidP="004059B8">
      <w:pPr>
        <w:pStyle w:val="Heading2"/>
        <w:shd w:val="clear" w:color="auto" w:fill="FFFFFF"/>
        <w:spacing w:before="480" w:beforeAutospacing="0" w:after="180" w:afterAutospacing="0"/>
        <w:rPr>
          <w:rFonts w:ascii="Segoe UI" w:hAnsi="Segoe UI" w:cs="Segoe UI"/>
          <w:color w:val="161616"/>
        </w:rPr>
      </w:pPr>
      <w:r>
        <w:rPr>
          <w:rFonts w:ascii="Segoe UI" w:hAnsi="Segoe UI" w:cs="Segoe UI"/>
          <w:color w:val="161616"/>
        </w:rPr>
        <w:t>What types of Azure subscriptions can I use?</w:t>
      </w:r>
    </w:p>
    <w:p w14:paraId="1A615103" w14:textId="77777777" w:rsidR="004059B8" w:rsidRDefault="004059B8" w:rsidP="004059B8">
      <w:pPr>
        <w:pStyle w:val="NormalWeb"/>
        <w:shd w:val="clear" w:color="auto" w:fill="FFFFFF"/>
        <w:rPr>
          <w:rFonts w:ascii="Segoe UI" w:hAnsi="Segoe UI" w:cs="Segoe UI"/>
          <w:color w:val="161616"/>
        </w:rPr>
      </w:pPr>
      <w:r>
        <w:rPr>
          <w:rFonts w:ascii="Segoe UI" w:hAnsi="Segoe UI" w:cs="Segoe UI"/>
          <w:color w:val="161616"/>
        </w:rPr>
        <w:t>You probably know that an Azure </w:t>
      </w:r>
      <w:r>
        <w:rPr>
          <w:rStyle w:val="Emphasis"/>
          <w:rFonts w:ascii="Segoe UI" w:hAnsi="Segoe UI" w:cs="Segoe UI"/>
          <w:color w:val="161616"/>
        </w:rPr>
        <w:t>subscription</w:t>
      </w:r>
      <w:r>
        <w:rPr>
          <w:rFonts w:ascii="Segoe UI" w:hAnsi="Segoe UI" w:cs="Segoe UI"/>
          <w:color w:val="161616"/>
        </w:rPr>
        <w:t> provides you with access to Azure resources such as virtual machines (VMs), storage, and databases. The types of resources you use affect your monthly bill.</w:t>
      </w:r>
    </w:p>
    <w:p w14:paraId="226DAC38" w14:textId="77777777" w:rsidR="004059B8" w:rsidRDefault="004059B8" w:rsidP="004059B8">
      <w:pPr>
        <w:pStyle w:val="NormalWeb"/>
        <w:shd w:val="clear" w:color="auto" w:fill="FFFFFF"/>
        <w:rPr>
          <w:rFonts w:ascii="Segoe UI" w:hAnsi="Segoe UI" w:cs="Segoe UI"/>
          <w:color w:val="161616"/>
        </w:rPr>
      </w:pPr>
      <w:r>
        <w:rPr>
          <w:rFonts w:ascii="Segoe UI" w:hAnsi="Segoe UI" w:cs="Segoe UI"/>
          <w:color w:val="161616"/>
        </w:rPr>
        <w:lastRenderedPageBreak/>
        <w:t>Azure offers both free and paid subscription options to fit your needs and requirements. They are:</w:t>
      </w:r>
    </w:p>
    <w:p w14:paraId="6474A8CC" w14:textId="77777777" w:rsidR="004059B8" w:rsidRDefault="004059B8" w:rsidP="004059B8">
      <w:pPr>
        <w:pStyle w:val="NormalWeb"/>
        <w:numPr>
          <w:ilvl w:val="0"/>
          <w:numId w:val="19"/>
        </w:numPr>
        <w:shd w:val="clear" w:color="auto" w:fill="FFFFFF"/>
        <w:ind w:left="1290"/>
        <w:rPr>
          <w:rFonts w:ascii="Segoe UI" w:hAnsi="Segoe UI" w:cs="Segoe UI"/>
          <w:color w:val="161616"/>
        </w:rPr>
      </w:pPr>
      <w:r>
        <w:rPr>
          <w:rStyle w:val="Strong"/>
          <w:rFonts w:ascii="Segoe UI" w:hAnsi="Segoe UI" w:cs="Segoe UI"/>
          <w:color w:val="161616"/>
        </w:rPr>
        <w:t>Free trial</w:t>
      </w:r>
    </w:p>
    <w:p w14:paraId="6A7C8CBF" w14:textId="77777777" w:rsidR="004059B8" w:rsidRDefault="004059B8" w:rsidP="004059B8">
      <w:pPr>
        <w:pStyle w:val="NormalWeb"/>
        <w:shd w:val="clear" w:color="auto" w:fill="FFFFFF"/>
        <w:ind w:left="1290"/>
        <w:rPr>
          <w:rFonts w:ascii="Segoe UI" w:hAnsi="Segoe UI" w:cs="Segoe UI"/>
          <w:color w:val="161616"/>
        </w:rPr>
      </w:pPr>
      <w:r>
        <w:rPr>
          <w:rFonts w:ascii="Segoe UI" w:hAnsi="Segoe UI" w:cs="Segoe UI"/>
          <w:color w:val="161616"/>
        </w:rPr>
        <w:t xml:space="preserve">A free trial subscription provides you with 12 months of popular free services, a credit to explore any Azure service for 30 days, and more than 25 services that are always free. Your Azure services are disabled when the trial ends or when your credit expires for paid </w:t>
      </w:r>
      <w:proofErr w:type="gramStart"/>
      <w:r>
        <w:rPr>
          <w:rFonts w:ascii="Segoe UI" w:hAnsi="Segoe UI" w:cs="Segoe UI"/>
          <w:color w:val="161616"/>
        </w:rPr>
        <w:t>products, unless</w:t>
      </w:r>
      <w:proofErr w:type="gramEnd"/>
      <w:r>
        <w:rPr>
          <w:rFonts w:ascii="Segoe UI" w:hAnsi="Segoe UI" w:cs="Segoe UI"/>
          <w:color w:val="161616"/>
        </w:rPr>
        <w:t xml:space="preserve"> you upgrade to a paid subscription.</w:t>
      </w:r>
    </w:p>
    <w:p w14:paraId="47307824" w14:textId="77777777" w:rsidR="004059B8" w:rsidRDefault="004059B8" w:rsidP="004059B8">
      <w:pPr>
        <w:pStyle w:val="NormalWeb"/>
        <w:numPr>
          <w:ilvl w:val="0"/>
          <w:numId w:val="19"/>
        </w:numPr>
        <w:shd w:val="clear" w:color="auto" w:fill="FFFFFF"/>
        <w:ind w:left="1290"/>
        <w:rPr>
          <w:rFonts w:ascii="Segoe UI" w:hAnsi="Segoe UI" w:cs="Segoe UI"/>
          <w:color w:val="161616"/>
        </w:rPr>
      </w:pPr>
      <w:r>
        <w:rPr>
          <w:rStyle w:val="Strong"/>
          <w:rFonts w:ascii="Segoe UI" w:hAnsi="Segoe UI" w:cs="Segoe UI"/>
          <w:color w:val="161616"/>
        </w:rPr>
        <w:t>Pay-as-you-</w:t>
      </w:r>
      <w:proofErr w:type="gramStart"/>
      <w:r>
        <w:rPr>
          <w:rStyle w:val="Strong"/>
          <w:rFonts w:ascii="Segoe UI" w:hAnsi="Segoe UI" w:cs="Segoe UI"/>
          <w:color w:val="161616"/>
        </w:rPr>
        <w:t>go</w:t>
      </w:r>
      <w:proofErr w:type="gramEnd"/>
    </w:p>
    <w:p w14:paraId="297DE77A" w14:textId="77777777" w:rsidR="004059B8" w:rsidRDefault="004059B8" w:rsidP="004059B8">
      <w:pPr>
        <w:pStyle w:val="NormalWeb"/>
        <w:shd w:val="clear" w:color="auto" w:fill="FFFFFF"/>
        <w:ind w:left="1290"/>
        <w:rPr>
          <w:rFonts w:ascii="Segoe UI" w:hAnsi="Segoe UI" w:cs="Segoe UI"/>
          <w:color w:val="161616"/>
        </w:rPr>
      </w:pPr>
      <w:r>
        <w:rPr>
          <w:rFonts w:ascii="Segoe UI" w:hAnsi="Segoe UI" w:cs="Segoe UI"/>
          <w:color w:val="161616"/>
        </w:rPr>
        <w:t>A pay-as-you-go subscription lets you pay for what you use by attaching a credit or debit card to your account. Organizations can apply for volume discounts and prepaid invoicing.</w:t>
      </w:r>
    </w:p>
    <w:p w14:paraId="5E260A76" w14:textId="77777777" w:rsidR="004059B8" w:rsidRDefault="004059B8" w:rsidP="004059B8">
      <w:pPr>
        <w:pStyle w:val="NormalWeb"/>
        <w:numPr>
          <w:ilvl w:val="0"/>
          <w:numId w:val="19"/>
        </w:numPr>
        <w:shd w:val="clear" w:color="auto" w:fill="FFFFFF"/>
        <w:ind w:left="1290"/>
        <w:rPr>
          <w:rFonts w:ascii="Segoe UI" w:hAnsi="Segoe UI" w:cs="Segoe UI"/>
          <w:color w:val="161616"/>
        </w:rPr>
      </w:pPr>
      <w:r>
        <w:rPr>
          <w:rStyle w:val="Strong"/>
          <w:rFonts w:ascii="Segoe UI" w:hAnsi="Segoe UI" w:cs="Segoe UI"/>
          <w:color w:val="161616"/>
        </w:rPr>
        <w:t xml:space="preserve">Member </w:t>
      </w:r>
      <w:proofErr w:type="gramStart"/>
      <w:r>
        <w:rPr>
          <w:rStyle w:val="Strong"/>
          <w:rFonts w:ascii="Segoe UI" w:hAnsi="Segoe UI" w:cs="Segoe UI"/>
          <w:color w:val="161616"/>
        </w:rPr>
        <w:t>offers</w:t>
      </w:r>
      <w:proofErr w:type="gramEnd"/>
    </w:p>
    <w:p w14:paraId="746C3438" w14:textId="77777777" w:rsidR="004059B8" w:rsidRDefault="004059B8" w:rsidP="004059B8">
      <w:pPr>
        <w:pStyle w:val="NormalWeb"/>
        <w:shd w:val="clear" w:color="auto" w:fill="FFFFFF"/>
        <w:ind w:left="1290"/>
        <w:rPr>
          <w:rFonts w:ascii="Segoe UI" w:hAnsi="Segoe UI" w:cs="Segoe UI"/>
          <w:color w:val="161616"/>
        </w:rPr>
      </w:pPr>
      <w:r>
        <w:rPr>
          <w:rFonts w:ascii="Segoe UI" w:hAnsi="Segoe UI" w:cs="Segoe UI"/>
          <w:color w:val="161616"/>
        </w:rPr>
        <w:t>Your existing membership to certain Microsoft products and services might provide you with credits for your Azure account, and reduced rates on Azure services. For example, member offers are available to Visual Studio subscribers, Microsoft Partner Network members, Microsoft for Startups members, and Microsoft Imagine members.</w:t>
      </w:r>
    </w:p>
    <w:p w14:paraId="761C4300" w14:textId="77777777" w:rsidR="004059B8" w:rsidRDefault="004059B8" w:rsidP="004059B8">
      <w:pPr>
        <w:pStyle w:val="Heading2"/>
        <w:shd w:val="clear" w:color="auto" w:fill="FFFFFF"/>
        <w:spacing w:before="480" w:beforeAutospacing="0" w:after="180" w:afterAutospacing="0"/>
        <w:rPr>
          <w:rFonts w:ascii="Segoe UI" w:hAnsi="Segoe UI" w:cs="Segoe UI"/>
          <w:color w:val="161616"/>
        </w:rPr>
      </w:pPr>
      <w:r>
        <w:rPr>
          <w:rFonts w:ascii="Segoe UI" w:hAnsi="Segoe UI" w:cs="Segoe UI"/>
          <w:color w:val="161616"/>
        </w:rPr>
        <w:t>How do I purchase Azure services?</w:t>
      </w:r>
    </w:p>
    <w:p w14:paraId="35433E2D" w14:textId="77777777" w:rsidR="004059B8" w:rsidRDefault="004059B8" w:rsidP="004059B8">
      <w:pPr>
        <w:pStyle w:val="NormalWeb"/>
        <w:shd w:val="clear" w:color="auto" w:fill="FFFFFF"/>
        <w:rPr>
          <w:rFonts w:ascii="Segoe UI" w:hAnsi="Segoe UI" w:cs="Segoe UI"/>
          <w:color w:val="161616"/>
        </w:rPr>
      </w:pPr>
      <w:r>
        <w:rPr>
          <w:rFonts w:ascii="Segoe UI" w:hAnsi="Segoe UI" w:cs="Segoe UI"/>
          <w:color w:val="161616"/>
        </w:rPr>
        <w:t>There are three main ways to purchase services on Azure. They are:</w:t>
      </w:r>
    </w:p>
    <w:p w14:paraId="6FB522D4" w14:textId="77777777" w:rsidR="004059B8" w:rsidRDefault="004059B8" w:rsidP="004059B8">
      <w:pPr>
        <w:pStyle w:val="NormalWeb"/>
        <w:numPr>
          <w:ilvl w:val="0"/>
          <w:numId w:val="20"/>
        </w:numPr>
        <w:shd w:val="clear" w:color="auto" w:fill="FFFFFF"/>
        <w:ind w:left="1290"/>
        <w:rPr>
          <w:rFonts w:ascii="Segoe UI" w:hAnsi="Segoe UI" w:cs="Segoe UI"/>
          <w:color w:val="161616"/>
        </w:rPr>
      </w:pPr>
      <w:r>
        <w:rPr>
          <w:rStyle w:val="Strong"/>
          <w:rFonts w:ascii="Segoe UI" w:hAnsi="Segoe UI" w:cs="Segoe UI"/>
          <w:color w:val="161616"/>
        </w:rPr>
        <w:t>Through an Enterprise Agreement</w:t>
      </w:r>
    </w:p>
    <w:p w14:paraId="13062118" w14:textId="77777777" w:rsidR="004059B8" w:rsidRDefault="004059B8" w:rsidP="004059B8">
      <w:pPr>
        <w:pStyle w:val="NormalWeb"/>
        <w:shd w:val="clear" w:color="auto" w:fill="FFFFFF"/>
        <w:ind w:left="1290"/>
        <w:rPr>
          <w:rFonts w:ascii="Segoe UI" w:hAnsi="Segoe UI" w:cs="Segoe UI"/>
          <w:color w:val="161616"/>
        </w:rPr>
      </w:pPr>
      <w:r>
        <w:rPr>
          <w:rFonts w:ascii="Segoe UI" w:hAnsi="Segoe UI" w:cs="Segoe UI"/>
          <w:color w:val="161616"/>
        </w:rPr>
        <w:t xml:space="preserve">Larger customers, known as enterprise customers, can sign an Enterprise Agreement with Microsoft. This agreement commits them to spending a predetermined amount on Azure services over a period of three years. The service fee is typically paid annually. As an Enterprise Agreement customer, you'll receive the best customized pricing based on the kinds and </w:t>
      </w:r>
      <w:proofErr w:type="gramStart"/>
      <w:r>
        <w:rPr>
          <w:rFonts w:ascii="Segoe UI" w:hAnsi="Segoe UI" w:cs="Segoe UI"/>
          <w:color w:val="161616"/>
        </w:rPr>
        <w:t>amounts</w:t>
      </w:r>
      <w:proofErr w:type="gramEnd"/>
      <w:r>
        <w:rPr>
          <w:rFonts w:ascii="Segoe UI" w:hAnsi="Segoe UI" w:cs="Segoe UI"/>
          <w:color w:val="161616"/>
        </w:rPr>
        <w:t xml:space="preserve"> of services you plan on using.</w:t>
      </w:r>
    </w:p>
    <w:p w14:paraId="6D3055C8" w14:textId="77777777" w:rsidR="004059B8" w:rsidRDefault="004059B8" w:rsidP="004059B8">
      <w:pPr>
        <w:pStyle w:val="NormalWeb"/>
        <w:numPr>
          <w:ilvl w:val="0"/>
          <w:numId w:val="20"/>
        </w:numPr>
        <w:shd w:val="clear" w:color="auto" w:fill="FFFFFF"/>
        <w:ind w:left="1290"/>
        <w:rPr>
          <w:rFonts w:ascii="Segoe UI" w:hAnsi="Segoe UI" w:cs="Segoe UI"/>
          <w:color w:val="161616"/>
        </w:rPr>
      </w:pPr>
      <w:r>
        <w:rPr>
          <w:rStyle w:val="Strong"/>
          <w:rFonts w:ascii="Segoe UI" w:hAnsi="Segoe UI" w:cs="Segoe UI"/>
          <w:color w:val="161616"/>
        </w:rPr>
        <w:t>Directly from the web</w:t>
      </w:r>
    </w:p>
    <w:p w14:paraId="7257BF1B" w14:textId="77777777" w:rsidR="004059B8" w:rsidRDefault="004059B8" w:rsidP="004059B8">
      <w:pPr>
        <w:pStyle w:val="NormalWeb"/>
        <w:shd w:val="clear" w:color="auto" w:fill="FFFFFF"/>
        <w:ind w:left="1290"/>
        <w:rPr>
          <w:rFonts w:ascii="Segoe UI" w:hAnsi="Segoe UI" w:cs="Segoe UI"/>
          <w:color w:val="161616"/>
        </w:rPr>
      </w:pPr>
      <w:r>
        <w:rPr>
          <w:rFonts w:ascii="Segoe UI" w:hAnsi="Segoe UI" w:cs="Segoe UI"/>
          <w:color w:val="161616"/>
        </w:rPr>
        <w:lastRenderedPageBreak/>
        <w:t>Here, you can purchase Azure services directly from the Azure portal website and pay standard prices. You're billed monthly, either as a credit card payment or through an invoice. This purchasing method is known as Web Direct.</w:t>
      </w:r>
    </w:p>
    <w:p w14:paraId="2B4B6CEA" w14:textId="77777777" w:rsidR="004059B8" w:rsidRDefault="004059B8" w:rsidP="004059B8">
      <w:pPr>
        <w:pStyle w:val="NormalWeb"/>
        <w:numPr>
          <w:ilvl w:val="0"/>
          <w:numId w:val="20"/>
        </w:numPr>
        <w:shd w:val="clear" w:color="auto" w:fill="FFFFFF"/>
        <w:ind w:left="1290"/>
        <w:rPr>
          <w:rFonts w:ascii="Segoe UI" w:hAnsi="Segoe UI" w:cs="Segoe UI"/>
          <w:color w:val="161616"/>
        </w:rPr>
      </w:pPr>
      <w:r>
        <w:rPr>
          <w:rStyle w:val="Strong"/>
          <w:rFonts w:ascii="Segoe UI" w:hAnsi="Segoe UI" w:cs="Segoe UI"/>
          <w:color w:val="161616"/>
        </w:rPr>
        <w:t>Through a Cloud Solution Provider</w:t>
      </w:r>
    </w:p>
    <w:p w14:paraId="079E1B76" w14:textId="77777777" w:rsidR="004059B8" w:rsidRDefault="004059B8" w:rsidP="004059B8">
      <w:pPr>
        <w:pStyle w:val="NormalWeb"/>
        <w:shd w:val="clear" w:color="auto" w:fill="FFFFFF"/>
        <w:ind w:left="1290"/>
        <w:rPr>
          <w:rFonts w:ascii="Segoe UI" w:hAnsi="Segoe UI" w:cs="Segoe UI"/>
          <w:color w:val="161616"/>
        </w:rPr>
      </w:pPr>
      <w:r>
        <w:rPr>
          <w:rFonts w:ascii="Segoe UI" w:hAnsi="Segoe UI" w:cs="Segoe UI"/>
          <w:color w:val="161616"/>
        </w:rPr>
        <w:t>A Cloud Solution Provider (CSP) is a Microsoft Partner that helps you build solutions on top of Azure. Your CSP bills you for your Azure usage at a price they determine. They also answer your support questions and escalate them to Microsoft, as needed.</w:t>
      </w:r>
    </w:p>
    <w:p w14:paraId="57903829" w14:textId="77777777" w:rsidR="004059B8" w:rsidRDefault="004059B8" w:rsidP="004059B8">
      <w:pPr>
        <w:pStyle w:val="NormalWeb"/>
        <w:shd w:val="clear" w:color="auto" w:fill="FFFFFF"/>
        <w:rPr>
          <w:rFonts w:ascii="Segoe UI" w:hAnsi="Segoe UI" w:cs="Segoe UI"/>
          <w:color w:val="161616"/>
        </w:rPr>
      </w:pPr>
      <w:r>
        <w:rPr>
          <w:rFonts w:ascii="Segoe UI" w:hAnsi="Segoe UI" w:cs="Segoe UI"/>
          <w:color w:val="161616"/>
        </w:rPr>
        <w:t>You can bring up, or </w:t>
      </w:r>
      <w:r>
        <w:rPr>
          <w:rStyle w:val="Emphasis"/>
          <w:rFonts w:ascii="Segoe UI" w:hAnsi="Segoe UI" w:cs="Segoe UI"/>
          <w:color w:val="161616"/>
        </w:rPr>
        <w:t>provision</w:t>
      </w:r>
      <w:r>
        <w:rPr>
          <w:rFonts w:ascii="Segoe UI" w:hAnsi="Segoe UI" w:cs="Segoe UI"/>
          <w:color w:val="161616"/>
        </w:rPr>
        <w:t>, Azure resources from the Azure portal or from the command line. The Azure portal arranges products and services by category. You can select the services that fit your needs. Your account is billed according to Azure's "pay for what you use" model.</w:t>
      </w:r>
    </w:p>
    <w:p w14:paraId="52C762DF" w14:textId="77777777" w:rsidR="004059B8" w:rsidRDefault="004059B8" w:rsidP="004059B8">
      <w:pPr>
        <w:pStyle w:val="NormalWeb"/>
        <w:shd w:val="clear" w:color="auto" w:fill="FFFFFF"/>
        <w:rPr>
          <w:rFonts w:ascii="Segoe UI" w:hAnsi="Segoe UI" w:cs="Segoe UI"/>
          <w:color w:val="161616"/>
        </w:rPr>
      </w:pPr>
      <w:r>
        <w:rPr>
          <w:rFonts w:ascii="Segoe UI" w:hAnsi="Segoe UI" w:cs="Segoe UI"/>
          <w:color w:val="161616"/>
        </w:rPr>
        <w:t>Here's an example that shows the Azure portal.</w:t>
      </w:r>
    </w:p>
    <w:p w14:paraId="4628E705" w14:textId="1F50E128" w:rsidR="004059B8" w:rsidRDefault="004059B8" w:rsidP="004059B8">
      <w:pPr>
        <w:pStyle w:val="NormalWeb"/>
        <w:shd w:val="clear" w:color="auto" w:fill="FFFFFF"/>
        <w:rPr>
          <w:rFonts w:ascii="Segoe UI" w:hAnsi="Segoe UI" w:cs="Segoe UI"/>
          <w:color w:val="161616"/>
        </w:rPr>
      </w:pPr>
      <w:r>
        <w:rPr>
          <w:rFonts w:ascii="Segoe UI" w:hAnsi="Segoe UI" w:cs="Segoe UI"/>
          <w:noProof/>
          <w:color w:val="161616"/>
        </w:rPr>
        <w:drawing>
          <wp:inline distT="0" distB="0" distL="0" distR="0" wp14:anchorId="36BAC487" wp14:editId="40588771">
            <wp:extent cx="4114800" cy="4048125"/>
            <wp:effectExtent l="0" t="0" r="0" b="9525"/>
            <wp:docPr id="14" name="Picture 14" descr="A screenshot of the Azure portal showing many service categories. The Compute category is selected, which reveals compute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 screenshot of the Azure portal showing many service categories. The Compute category is selected, which reveals compute servic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14800" cy="4048125"/>
                    </a:xfrm>
                    <a:prstGeom prst="rect">
                      <a:avLst/>
                    </a:prstGeom>
                    <a:noFill/>
                    <a:ln>
                      <a:noFill/>
                    </a:ln>
                  </pic:spPr>
                </pic:pic>
              </a:graphicData>
            </a:graphic>
          </wp:inline>
        </w:drawing>
      </w:r>
    </w:p>
    <w:p w14:paraId="2A3374C6" w14:textId="77777777" w:rsidR="004059B8" w:rsidRDefault="004059B8" w:rsidP="004059B8">
      <w:pPr>
        <w:pStyle w:val="NormalWeb"/>
        <w:shd w:val="clear" w:color="auto" w:fill="FFFFFF"/>
        <w:rPr>
          <w:rFonts w:ascii="Segoe UI" w:hAnsi="Segoe UI" w:cs="Segoe UI"/>
          <w:color w:val="161616"/>
        </w:rPr>
      </w:pPr>
      <w:r>
        <w:rPr>
          <w:rFonts w:ascii="Segoe UI" w:hAnsi="Segoe UI" w:cs="Segoe UI"/>
          <w:color w:val="161616"/>
        </w:rPr>
        <w:lastRenderedPageBreak/>
        <w:t>At the end of each month, you're billed for what you've used. At any time, you can check the Cost Management + Billing page in the Azure portal to get a summary of your current usage and review invoices from prior months.</w:t>
      </w:r>
    </w:p>
    <w:p w14:paraId="13138E20" w14:textId="77777777" w:rsidR="004059B8" w:rsidRDefault="004059B8" w:rsidP="004059B8">
      <w:pPr>
        <w:pStyle w:val="Heading2"/>
        <w:shd w:val="clear" w:color="auto" w:fill="FFFFFF"/>
        <w:spacing w:before="480" w:beforeAutospacing="0" w:after="180" w:afterAutospacing="0"/>
        <w:rPr>
          <w:rFonts w:ascii="Segoe UI" w:hAnsi="Segoe UI" w:cs="Segoe UI"/>
          <w:color w:val="161616"/>
        </w:rPr>
      </w:pPr>
      <w:r>
        <w:rPr>
          <w:rFonts w:ascii="Segoe UI" w:hAnsi="Segoe UI" w:cs="Segoe UI"/>
          <w:color w:val="161616"/>
        </w:rPr>
        <w:t>What factors affect cost?</w:t>
      </w:r>
    </w:p>
    <w:p w14:paraId="70400BF5" w14:textId="77777777" w:rsidR="004059B8" w:rsidRDefault="004059B8" w:rsidP="004059B8">
      <w:pPr>
        <w:pStyle w:val="NormalWeb"/>
        <w:shd w:val="clear" w:color="auto" w:fill="FFFFFF"/>
        <w:rPr>
          <w:rFonts w:ascii="Segoe UI" w:hAnsi="Segoe UI" w:cs="Segoe UI"/>
          <w:color w:val="161616"/>
        </w:rPr>
      </w:pPr>
      <w:r>
        <w:rPr>
          <w:rFonts w:ascii="Segoe UI" w:hAnsi="Segoe UI" w:cs="Segoe UI"/>
          <w:color w:val="161616"/>
        </w:rPr>
        <w:t>The way you use resources, your subscription type, and pricing from third-party vendors are common factors. Let's take a quick look at each.</w:t>
      </w:r>
    </w:p>
    <w:p w14:paraId="6417A7E5" w14:textId="77777777" w:rsidR="004059B8" w:rsidRDefault="004059B8" w:rsidP="004059B8">
      <w:pPr>
        <w:pStyle w:val="Heading3"/>
        <w:shd w:val="clear" w:color="auto" w:fill="FFFFFF"/>
        <w:spacing w:before="450" w:after="270"/>
        <w:rPr>
          <w:rFonts w:ascii="Segoe UI" w:hAnsi="Segoe UI" w:cs="Segoe UI"/>
          <w:color w:val="161616"/>
        </w:rPr>
      </w:pPr>
      <w:r>
        <w:rPr>
          <w:rFonts w:ascii="Segoe UI" w:hAnsi="Segoe UI" w:cs="Segoe UI"/>
          <w:color w:val="161616"/>
        </w:rPr>
        <w:t>Resource type</w:t>
      </w:r>
    </w:p>
    <w:p w14:paraId="7A90D9A0" w14:textId="77777777" w:rsidR="004059B8" w:rsidRDefault="004059B8" w:rsidP="004059B8">
      <w:pPr>
        <w:pStyle w:val="NormalWeb"/>
        <w:shd w:val="clear" w:color="auto" w:fill="FFFFFF"/>
        <w:rPr>
          <w:rFonts w:ascii="Segoe UI" w:hAnsi="Segoe UI" w:cs="Segoe UI"/>
          <w:color w:val="161616"/>
        </w:rPr>
      </w:pPr>
      <w:proofErr w:type="gramStart"/>
      <w:r>
        <w:rPr>
          <w:rFonts w:ascii="Segoe UI" w:hAnsi="Segoe UI" w:cs="Segoe UI"/>
          <w:color w:val="161616"/>
        </w:rPr>
        <w:t>A number of</w:t>
      </w:r>
      <w:proofErr w:type="gramEnd"/>
      <w:r>
        <w:rPr>
          <w:rFonts w:ascii="Segoe UI" w:hAnsi="Segoe UI" w:cs="Segoe UI"/>
          <w:color w:val="161616"/>
        </w:rPr>
        <w:t xml:space="preserve"> factors influence the cost of Azure resources. They depend on the type of resource or how you customize it.</w:t>
      </w:r>
    </w:p>
    <w:p w14:paraId="21F9BC5F" w14:textId="77777777" w:rsidR="004059B8" w:rsidRDefault="004059B8" w:rsidP="004059B8">
      <w:pPr>
        <w:pStyle w:val="NormalWeb"/>
        <w:shd w:val="clear" w:color="auto" w:fill="FFFFFF"/>
        <w:rPr>
          <w:rFonts w:ascii="Segoe UI" w:hAnsi="Segoe UI" w:cs="Segoe UI"/>
          <w:color w:val="161616"/>
        </w:rPr>
      </w:pPr>
      <w:r>
        <w:rPr>
          <w:rFonts w:ascii="Segoe UI" w:hAnsi="Segoe UI" w:cs="Segoe UI"/>
          <w:color w:val="161616"/>
        </w:rPr>
        <w:t>For example: with a storage account, you'll specify a type (such as block blob storage or table storage), a performance tier (standard or premium), and an access tier (hot, cool, or archive). These selections present different costs.</w:t>
      </w:r>
    </w:p>
    <w:p w14:paraId="04BC5C10" w14:textId="77777777" w:rsidR="004059B8" w:rsidRDefault="004059B8" w:rsidP="004059B8">
      <w:pPr>
        <w:pStyle w:val="Heading3"/>
        <w:shd w:val="clear" w:color="auto" w:fill="FFFFFF"/>
        <w:spacing w:before="450" w:after="270"/>
        <w:rPr>
          <w:rFonts w:ascii="Segoe UI" w:hAnsi="Segoe UI" w:cs="Segoe UI"/>
          <w:color w:val="161616"/>
        </w:rPr>
      </w:pPr>
      <w:r>
        <w:rPr>
          <w:rFonts w:ascii="Segoe UI" w:hAnsi="Segoe UI" w:cs="Segoe UI"/>
          <w:color w:val="161616"/>
        </w:rPr>
        <w:t>Usage meters</w:t>
      </w:r>
    </w:p>
    <w:p w14:paraId="4924733B" w14:textId="77777777" w:rsidR="004059B8" w:rsidRDefault="004059B8" w:rsidP="004059B8">
      <w:pPr>
        <w:pStyle w:val="NormalWeb"/>
        <w:shd w:val="clear" w:color="auto" w:fill="FFFFFF"/>
        <w:rPr>
          <w:rFonts w:ascii="Segoe UI" w:hAnsi="Segoe UI" w:cs="Segoe UI"/>
          <w:color w:val="161616"/>
        </w:rPr>
      </w:pPr>
      <w:r>
        <w:rPr>
          <w:rFonts w:ascii="Segoe UI" w:hAnsi="Segoe UI" w:cs="Segoe UI"/>
          <w:color w:val="161616"/>
        </w:rPr>
        <w:t xml:space="preserve">When you </w:t>
      </w:r>
      <w:proofErr w:type="gramStart"/>
      <w:r>
        <w:rPr>
          <w:rFonts w:ascii="Segoe UI" w:hAnsi="Segoe UI" w:cs="Segoe UI"/>
          <w:color w:val="161616"/>
        </w:rPr>
        <w:t>provision</w:t>
      </w:r>
      <w:proofErr w:type="gramEnd"/>
      <w:r>
        <w:rPr>
          <w:rFonts w:ascii="Segoe UI" w:hAnsi="Segoe UI" w:cs="Segoe UI"/>
          <w:color w:val="161616"/>
        </w:rPr>
        <w:t xml:space="preserve"> a resource, Azure creates </w:t>
      </w:r>
      <w:r>
        <w:rPr>
          <w:rStyle w:val="Emphasis"/>
          <w:rFonts w:ascii="Segoe UI" w:hAnsi="Segoe UI" w:cs="Segoe UI"/>
          <w:color w:val="161616"/>
        </w:rPr>
        <w:t>meters</w:t>
      </w:r>
      <w:r>
        <w:rPr>
          <w:rFonts w:ascii="Segoe UI" w:hAnsi="Segoe UI" w:cs="Segoe UI"/>
          <w:color w:val="161616"/>
        </w:rPr>
        <w:t> to track that resource's usage. Azure uses these meters to generate a usage record that's later used to help calculate your bill.</w:t>
      </w:r>
    </w:p>
    <w:p w14:paraId="166578BA" w14:textId="77777777" w:rsidR="004059B8" w:rsidRDefault="004059B8" w:rsidP="004059B8">
      <w:pPr>
        <w:pStyle w:val="NormalWeb"/>
        <w:shd w:val="clear" w:color="auto" w:fill="FFFFFF"/>
        <w:rPr>
          <w:rFonts w:ascii="Segoe UI" w:hAnsi="Segoe UI" w:cs="Segoe UI"/>
          <w:color w:val="161616"/>
        </w:rPr>
      </w:pPr>
      <w:r>
        <w:rPr>
          <w:rFonts w:ascii="Segoe UI" w:hAnsi="Segoe UI" w:cs="Segoe UI"/>
          <w:color w:val="161616"/>
        </w:rPr>
        <w:t xml:space="preserve">Think of usage meters as </w:t>
      </w:r>
      <w:proofErr w:type="gramStart"/>
      <w:r>
        <w:rPr>
          <w:rFonts w:ascii="Segoe UI" w:hAnsi="Segoe UI" w:cs="Segoe UI"/>
          <w:color w:val="161616"/>
        </w:rPr>
        <w:t>similar to</w:t>
      </w:r>
      <w:proofErr w:type="gramEnd"/>
      <w:r>
        <w:rPr>
          <w:rFonts w:ascii="Segoe UI" w:hAnsi="Segoe UI" w:cs="Segoe UI"/>
          <w:color w:val="161616"/>
        </w:rPr>
        <w:t xml:space="preserve"> how you use electricity or water in your home. You might pay a base price each month for electricity or water service, but your final bill is based on the total amount that you consumed.</w:t>
      </w:r>
    </w:p>
    <w:p w14:paraId="4DD52653" w14:textId="77777777" w:rsidR="004059B8" w:rsidRDefault="004059B8" w:rsidP="004059B8">
      <w:pPr>
        <w:pStyle w:val="NormalWeb"/>
        <w:shd w:val="clear" w:color="auto" w:fill="FFFFFF"/>
        <w:rPr>
          <w:rFonts w:ascii="Segoe UI" w:hAnsi="Segoe UI" w:cs="Segoe UI"/>
          <w:color w:val="161616"/>
        </w:rPr>
      </w:pPr>
      <w:r>
        <w:rPr>
          <w:rFonts w:ascii="Segoe UI" w:hAnsi="Segoe UI" w:cs="Segoe UI"/>
          <w:color w:val="161616"/>
        </w:rPr>
        <w:t>Let's look at a single VM as an example. The following kinds of meters are relevant to tracking its usage:</w:t>
      </w:r>
    </w:p>
    <w:p w14:paraId="052C252F" w14:textId="77777777" w:rsidR="004059B8" w:rsidRDefault="004059B8" w:rsidP="004059B8">
      <w:pPr>
        <w:numPr>
          <w:ilvl w:val="0"/>
          <w:numId w:val="21"/>
        </w:numPr>
        <w:shd w:val="clear" w:color="auto" w:fill="FFFFFF"/>
        <w:spacing w:after="0" w:line="240" w:lineRule="auto"/>
        <w:ind w:left="1290"/>
        <w:rPr>
          <w:rFonts w:ascii="Segoe UI" w:hAnsi="Segoe UI" w:cs="Segoe UI"/>
          <w:color w:val="161616"/>
        </w:rPr>
      </w:pPr>
      <w:r>
        <w:rPr>
          <w:rFonts w:ascii="Segoe UI" w:hAnsi="Segoe UI" w:cs="Segoe UI"/>
          <w:color w:val="161616"/>
        </w:rPr>
        <w:t>Overall CPU time</w:t>
      </w:r>
    </w:p>
    <w:p w14:paraId="099B2630" w14:textId="77777777" w:rsidR="004059B8" w:rsidRDefault="004059B8" w:rsidP="004059B8">
      <w:pPr>
        <w:numPr>
          <w:ilvl w:val="0"/>
          <w:numId w:val="21"/>
        </w:numPr>
        <w:shd w:val="clear" w:color="auto" w:fill="FFFFFF"/>
        <w:spacing w:after="0" w:line="240" w:lineRule="auto"/>
        <w:ind w:left="1290"/>
        <w:rPr>
          <w:rFonts w:ascii="Segoe UI" w:hAnsi="Segoe UI" w:cs="Segoe UI"/>
          <w:color w:val="161616"/>
        </w:rPr>
      </w:pPr>
      <w:r>
        <w:rPr>
          <w:rFonts w:ascii="Segoe UI" w:hAnsi="Segoe UI" w:cs="Segoe UI"/>
          <w:color w:val="161616"/>
        </w:rPr>
        <w:t xml:space="preserve">Time spent with a public IP </w:t>
      </w:r>
      <w:proofErr w:type="gramStart"/>
      <w:r>
        <w:rPr>
          <w:rFonts w:ascii="Segoe UI" w:hAnsi="Segoe UI" w:cs="Segoe UI"/>
          <w:color w:val="161616"/>
        </w:rPr>
        <w:t>address</w:t>
      </w:r>
      <w:proofErr w:type="gramEnd"/>
    </w:p>
    <w:p w14:paraId="2014B610" w14:textId="77777777" w:rsidR="004059B8" w:rsidRDefault="004059B8" w:rsidP="004059B8">
      <w:pPr>
        <w:numPr>
          <w:ilvl w:val="0"/>
          <w:numId w:val="21"/>
        </w:numPr>
        <w:shd w:val="clear" w:color="auto" w:fill="FFFFFF"/>
        <w:spacing w:after="0" w:line="240" w:lineRule="auto"/>
        <w:ind w:left="1290"/>
        <w:rPr>
          <w:rFonts w:ascii="Segoe UI" w:hAnsi="Segoe UI" w:cs="Segoe UI"/>
          <w:color w:val="161616"/>
        </w:rPr>
      </w:pPr>
      <w:r>
        <w:rPr>
          <w:rFonts w:ascii="Segoe UI" w:hAnsi="Segoe UI" w:cs="Segoe UI"/>
          <w:color w:val="161616"/>
        </w:rPr>
        <w:t>Incoming (ingress) and outgoing (egress) network traffic in and out of the VM</w:t>
      </w:r>
    </w:p>
    <w:p w14:paraId="5599473F" w14:textId="77777777" w:rsidR="004059B8" w:rsidRDefault="004059B8" w:rsidP="004059B8">
      <w:pPr>
        <w:numPr>
          <w:ilvl w:val="0"/>
          <w:numId w:val="21"/>
        </w:numPr>
        <w:shd w:val="clear" w:color="auto" w:fill="FFFFFF"/>
        <w:spacing w:after="0" w:line="240" w:lineRule="auto"/>
        <w:ind w:left="1290"/>
        <w:rPr>
          <w:rFonts w:ascii="Segoe UI" w:hAnsi="Segoe UI" w:cs="Segoe UI"/>
          <w:color w:val="161616"/>
        </w:rPr>
      </w:pPr>
      <w:r>
        <w:rPr>
          <w:rFonts w:ascii="Segoe UI" w:hAnsi="Segoe UI" w:cs="Segoe UI"/>
          <w:color w:val="161616"/>
        </w:rPr>
        <w:t xml:space="preserve">Disk size and amount of disk </w:t>
      </w:r>
      <w:proofErr w:type="gramStart"/>
      <w:r>
        <w:rPr>
          <w:rFonts w:ascii="Segoe UI" w:hAnsi="Segoe UI" w:cs="Segoe UI"/>
          <w:color w:val="161616"/>
        </w:rPr>
        <w:t>read</w:t>
      </w:r>
      <w:proofErr w:type="gramEnd"/>
      <w:r>
        <w:rPr>
          <w:rFonts w:ascii="Segoe UI" w:hAnsi="Segoe UI" w:cs="Segoe UI"/>
          <w:color w:val="161616"/>
        </w:rPr>
        <w:t xml:space="preserve"> and disk write operations</w:t>
      </w:r>
    </w:p>
    <w:p w14:paraId="744F2801" w14:textId="77777777" w:rsidR="004059B8" w:rsidRDefault="004059B8" w:rsidP="004059B8">
      <w:pPr>
        <w:pStyle w:val="NormalWeb"/>
        <w:shd w:val="clear" w:color="auto" w:fill="FFFFFF"/>
        <w:rPr>
          <w:rFonts w:ascii="Segoe UI" w:hAnsi="Segoe UI" w:cs="Segoe UI"/>
          <w:color w:val="161616"/>
        </w:rPr>
      </w:pPr>
      <w:r>
        <w:rPr>
          <w:rFonts w:ascii="Segoe UI" w:hAnsi="Segoe UI" w:cs="Segoe UI"/>
          <w:color w:val="161616"/>
        </w:rPr>
        <w:t>Each meter tracks a specific type of usage. For example, a meter might track bandwidth usage (ingress or egress network traffic in bits per second), number of operations, or its size (storage capacity in bytes).</w:t>
      </w:r>
    </w:p>
    <w:p w14:paraId="1BBEB2B0" w14:textId="77777777" w:rsidR="004059B8" w:rsidRDefault="004059B8" w:rsidP="004059B8">
      <w:pPr>
        <w:pStyle w:val="NormalWeb"/>
        <w:shd w:val="clear" w:color="auto" w:fill="FFFFFF"/>
        <w:rPr>
          <w:rFonts w:ascii="Segoe UI" w:hAnsi="Segoe UI" w:cs="Segoe UI"/>
          <w:color w:val="161616"/>
        </w:rPr>
      </w:pPr>
      <w:r>
        <w:rPr>
          <w:rFonts w:ascii="Segoe UI" w:hAnsi="Segoe UI" w:cs="Segoe UI"/>
          <w:color w:val="161616"/>
        </w:rPr>
        <w:lastRenderedPageBreak/>
        <w:t>The usage that a meter tracks correlates to a quantity of billable units. Those units are charged to your account for each billing period. The rate per billable unit depends on the resource type you're using.</w:t>
      </w:r>
    </w:p>
    <w:p w14:paraId="7DD9DB62" w14:textId="77777777" w:rsidR="004059B8" w:rsidRDefault="004059B8" w:rsidP="004059B8">
      <w:pPr>
        <w:pStyle w:val="Heading3"/>
        <w:shd w:val="clear" w:color="auto" w:fill="FFFFFF"/>
        <w:spacing w:before="450" w:after="270"/>
        <w:rPr>
          <w:rFonts w:ascii="Segoe UI" w:hAnsi="Segoe UI" w:cs="Segoe UI"/>
          <w:color w:val="161616"/>
        </w:rPr>
      </w:pPr>
      <w:r>
        <w:rPr>
          <w:rFonts w:ascii="Segoe UI" w:hAnsi="Segoe UI" w:cs="Segoe UI"/>
          <w:color w:val="161616"/>
        </w:rPr>
        <w:t>Resource usage</w:t>
      </w:r>
    </w:p>
    <w:p w14:paraId="29C22973" w14:textId="77777777" w:rsidR="004059B8" w:rsidRDefault="004059B8" w:rsidP="004059B8">
      <w:pPr>
        <w:pStyle w:val="NormalWeb"/>
        <w:shd w:val="clear" w:color="auto" w:fill="FFFFFF"/>
        <w:rPr>
          <w:rFonts w:ascii="Segoe UI" w:hAnsi="Segoe UI" w:cs="Segoe UI"/>
          <w:color w:val="161616"/>
        </w:rPr>
      </w:pPr>
      <w:r>
        <w:rPr>
          <w:rFonts w:ascii="Segoe UI" w:hAnsi="Segoe UI" w:cs="Segoe UI"/>
          <w:color w:val="161616"/>
        </w:rPr>
        <w:t>In Azure, you're always charged based on what you use. As an example, let's look at how this billing applies to deallocating a VM.</w:t>
      </w:r>
    </w:p>
    <w:p w14:paraId="18BCFB85" w14:textId="77777777" w:rsidR="004059B8" w:rsidRDefault="004059B8" w:rsidP="004059B8">
      <w:pPr>
        <w:pStyle w:val="NormalWeb"/>
        <w:shd w:val="clear" w:color="auto" w:fill="FFFFFF"/>
        <w:rPr>
          <w:rFonts w:ascii="Segoe UI" w:hAnsi="Segoe UI" w:cs="Segoe UI"/>
          <w:color w:val="161616"/>
        </w:rPr>
      </w:pPr>
      <w:r>
        <w:rPr>
          <w:rFonts w:ascii="Segoe UI" w:hAnsi="Segoe UI" w:cs="Segoe UI"/>
          <w:color w:val="161616"/>
        </w:rPr>
        <w:t>In Azure, you can delete or deallocate a VM. Deleting a VM means that you no longer need it. The VM is removed from your subscription, then it's prepared for another customer.</w:t>
      </w:r>
    </w:p>
    <w:p w14:paraId="2509CF85" w14:textId="77777777" w:rsidR="004059B8" w:rsidRDefault="004059B8" w:rsidP="004059B8">
      <w:pPr>
        <w:pStyle w:val="NormalWeb"/>
        <w:shd w:val="clear" w:color="auto" w:fill="FFFFFF"/>
        <w:rPr>
          <w:rFonts w:ascii="Segoe UI" w:hAnsi="Segoe UI" w:cs="Segoe UI"/>
          <w:color w:val="161616"/>
        </w:rPr>
      </w:pPr>
      <w:r>
        <w:rPr>
          <w:rFonts w:ascii="Segoe UI" w:hAnsi="Segoe UI" w:cs="Segoe UI"/>
          <w:color w:val="161616"/>
        </w:rPr>
        <w:t xml:space="preserve">Deallocating a VM means that the VM is no longer running, but the associated hard disks and data are </w:t>
      </w:r>
      <w:proofErr w:type="gramStart"/>
      <w:r>
        <w:rPr>
          <w:rFonts w:ascii="Segoe UI" w:hAnsi="Segoe UI" w:cs="Segoe UI"/>
          <w:color w:val="161616"/>
        </w:rPr>
        <w:t>still kept</w:t>
      </w:r>
      <w:proofErr w:type="gramEnd"/>
      <w:r>
        <w:rPr>
          <w:rFonts w:ascii="Segoe UI" w:hAnsi="Segoe UI" w:cs="Segoe UI"/>
          <w:color w:val="161616"/>
        </w:rPr>
        <w:t xml:space="preserve"> in Azure. The VM isn't assigned to a CPU or network in Azure's datacenter, so it doesn't generate the costs associated with compute time or the VM's IP address. Because the disks and data are still stored, and the resource is present in your Azure subscription, you're still billed for disk storage.</w:t>
      </w:r>
    </w:p>
    <w:p w14:paraId="046AEF9F" w14:textId="77777777" w:rsidR="004059B8" w:rsidRDefault="004059B8" w:rsidP="004059B8">
      <w:pPr>
        <w:pStyle w:val="NormalWeb"/>
        <w:shd w:val="clear" w:color="auto" w:fill="FFFFFF"/>
        <w:rPr>
          <w:rFonts w:ascii="Segoe UI" w:hAnsi="Segoe UI" w:cs="Segoe UI"/>
          <w:color w:val="161616"/>
        </w:rPr>
      </w:pPr>
      <w:r>
        <w:rPr>
          <w:rFonts w:ascii="Segoe UI" w:hAnsi="Segoe UI" w:cs="Segoe UI"/>
          <w:color w:val="161616"/>
        </w:rPr>
        <w:t>Deallocating a VM when you don't plan on using it for some time is just one way to minimize costs. For example, you might deallocate the VMs you use for testing purposes on weekends when your testing team isn't using them. You'll learn more about ways to minimize cost later in this module.</w:t>
      </w:r>
    </w:p>
    <w:p w14:paraId="1577531F" w14:textId="77777777" w:rsidR="004059B8" w:rsidRDefault="004059B8" w:rsidP="004059B8">
      <w:pPr>
        <w:pStyle w:val="Heading3"/>
        <w:shd w:val="clear" w:color="auto" w:fill="FFFFFF"/>
        <w:spacing w:before="450" w:after="270"/>
        <w:rPr>
          <w:rFonts w:ascii="Segoe UI" w:hAnsi="Segoe UI" w:cs="Segoe UI"/>
          <w:color w:val="161616"/>
        </w:rPr>
      </w:pPr>
      <w:r>
        <w:rPr>
          <w:rFonts w:ascii="Segoe UI" w:hAnsi="Segoe UI" w:cs="Segoe UI"/>
          <w:color w:val="161616"/>
        </w:rPr>
        <w:t>Azure subscription types</w:t>
      </w:r>
    </w:p>
    <w:p w14:paraId="1DBC941F" w14:textId="77777777" w:rsidR="004059B8" w:rsidRDefault="004059B8" w:rsidP="004059B8">
      <w:pPr>
        <w:pStyle w:val="NormalWeb"/>
        <w:shd w:val="clear" w:color="auto" w:fill="FFFFFF"/>
        <w:rPr>
          <w:rFonts w:ascii="Segoe UI" w:hAnsi="Segoe UI" w:cs="Segoe UI"/>
          <w:color w:val="161616"/>
        </w:rPr>
      </w:pPr>
      <w:r>
        <w:rPr>
          <w:rFonts w:ascii="Segoe UI" w:hAnsi="Segoe UI" w:cs="Segoe UI"/>
          <w:color w:val="161616"/>
        </w:rPr>
        <w:t>Some Azure subscription types also include usage allowances, which affect costs.</w:t>
      </w:r>
    </w:p>
    <w:p w14:paraId="668B2427" w14:textId="77777777" w:rsidR="004059B8" w:rsidRDefault="004059B8" w:rsidP="004059B8">
      <w:pPr>
        <w:pStyle w:val="NormalWeb"/>
        <w:shd w:val="clear" w:color="auto" w:fill="FFFFFF"/>
        <w:rPr>
          <w:rFonts w:ascii="Segoe UI" w:hAnsi="Segoe UI" w:cs="Segoe UI"/>
          <w:color w:val="161616"/>
        </w:rPr>
      </w:pPr>
      <w:r>
        <w:rPr>
          <w:rFonts w:ascii="Segoe UI" w:hAnsi="Segoe UI" w:cs="Segoe UI"/>
          <w:color w:val="161616"/>
        </w:rPr>
        <w:t xml:space="preserve">For example, an Azure free trial subscription provides access to </w:t>
      </w:r>
      <w:proofErr w:type="gramStart"/>
      <w:r>
        <w:rPr>
          <w:rFonts w:ascii="Segoe UI" w:hAnsi="Segoe UI" w:cs="Segoe UI"/>
          <w:color w:val="161616"/>
        </w:rPr>
        <w:t>a number of</w:t>
      </w:r>
      <w:proofErr w:type="gramEnd"/>
      <w:r>
        <w:rPr>
          <w:rFonts w:ascii="Segoe UI" w:hAnsi="Segoe UI" w:cs="Segoe UI"/>
          <w:color w:val="161616"/>
        </w:rPr>
        <w:t xml:space="preserve"> Azure products that are free for 12 months. It also includes credit to spend within your first 30 days of sign-up. You also get access to more than 25 products that are always free (based on resource and region availability).</w:t>
      </w:r>
    </w:p>
    <w:p w14:paraId="02F6E388" w14:textId="77777777" w:rsidR="004059B8" w:rsidRDefault="004059B8" w:rsidP="004059B8">
      <w:pPr>
        <w:pStyle w:val="Heading3"/>
        <w:shd w:val="clear" w:color="auto" w:fill="FFFFFF"/>
        <w:spacing w:before="450" w:after="270"/>
        <w:rPr>
          <w:rFonts w:ascii="Segoe UI" w:hAnsi="Segoe UI" w:cs="Segoe UI"/>
          <w:color w:val="161616"/>
        </w:rPr>
      </w:pPr>
      <w:r>
        <w:rPr>
          <w:rFonts w:ascii="Segoe UI" w:hAnsi="Segoe UI" w:cs="Segoe UI"/>
          <w:color w:val="161616"/>
        </w:rPr>
        <w:t>Azure Marketplace</w:t>
      </w:r>
    </w:p>
    <w:p w14:paraId="54839971" w14:textId="77777777" w:rsidR="004059B8" w:rsidRDefault="004059B8" w:rsidP="004059B8">
      <w:pPr>
        <w:pStyle w:val="NormalWeb"/>
        <w:shd w:val="clear" w:color="auto" w:fill="FFFFFF"/>
        <w:rPr>
          <w:rFonts w:ascii="Segoe UI" w:hAnsi="Segoe UI" w:cs="Segoe UI"/>
          <w:color w:val="161616"/>
        </w:rPr>
      </w:pPr>
      <w:r>
        <w:rPr>
          <w:rFonts w:ascii="Segoe UI" w:hAnsi="Segoe UI" w:cs="Segoe UI"/>
          <w:color w:val="161616"/>
        </w:rPr>
        <w:t>You can also purchase Azure-based solutions and services from third-party vendors through Azure Marketplace. Examples include managed network firewall appliances or connectors to third-party backup services. Billing structures are set by the vendor.</w:t>
      </w:r>
    </w:p>
    <w:p w14:paraId="57A2775E" w14:textId="77777777" w:rsidR="004059B8" w:rsidRDefault="004059B8" w:rsidP="004059B8">
      <w:pPr>
        <w:pStyle w:val="Heading2"/>
        <w:shd w:val="clear" w:color="auto" w:fill="FFFFFF"/>
        <w:spacing w:before="480" w:beforeAutospacing="0" w:after="180" w:afterAutospacing="0"/>
        <w:rPr>
          <w:rFonts w:ascii="Segoe UI" w:hAnsi="Segoe UI" w:cs="Segoe UI"/>
          <w:color w:val="161616"/>
        </w:rPr>
      </w:pPr>
      <w:r>
        <w:rPr>
          <w:rFonts w:ascii="Segoe UI" w:hAnsi="Segoe UI" w:cs="Segoe UI"/>
          <w:color w:val="161616"/>
        </w:rPr>
        <w:lastRenderedPageBreak/>
        <w:t>Does location or network traffic affect cost?</w:t>
      </w:r>
    </w:p>
    <w:p w14:paraId="0ECA3089" w14:textId="77777777" w:rsidR="004059B8" w:rsidRDefault="004059B8" w:rsidP="004059B8">
      <w:pPr>
        <w:pStyle w:val="NormalWeb"/>
        <w:shd w:val="clear" w:color="auto" w:fill="FFFFFF"/>
        <w:rPr>
          <w:rFonts w:ascii="Segoe UI" w:hAnsi="Segoe UI" w:cs="Segoe UI"/>
          <w:color w:val="161616"/>
        </w:rPr>
      </w:pPr>
      <w:r>
        <w:rPr>
          <w:rFonts w:ascii="Segoe UI" w:hAnsi="Segoe UI" w:cs="Segoe UI"/>
          <w:color w:val="161616"/>
        </w:rPr>
        <w:t xml:space="preserve">When you </w:t>
      </w:r>
      <w:proofErr w:type="gramStart"/>
      <w:r>
        <w:rPr>
          <w:rFonts w:ascii="Segoe UI" w:hAnsi="Segoe UI" w:cs="Segoe UI"/>
          <w:color w:val="161616"/>
        </w:rPr>
        <w:t>provision</w:t>
      </w:r>
      <w:proofErr w:type="gramEnd"/>
      <w:r>
        <w:rPr>
          <w:rFonts w:ascii="Segoe UI" w:hAnsi="Segoe UI" w:cs="Segoe UI"/>
          <w:color w:val="161616"/>
        </w:rPr>
        <w:t xml:space="preserve"> a resource in Azure, you need to define the location (known as the Azure region) of where it will be deployed. Let's see why this decision can have cost consequences.</w:t>
      </w:r>
    </w:p>
    <w:p w14:paraId="7DB4B402" w14:textId="77777777" w:rsidR="004059B8" w:rsidRDefault="004059B8" w:rsidP="004059B8">
      <w:pPr>
        <w:pStyle w:val="Heading3"/>
        <w:shd w:val="clear" w:color="auto" w:fill="FFFFFF"/>
        <w:spacing w:before="450" w:after="270"/>
        <w:rPr>
          <w:rFonts w:ascii="Segoe UI" w:hAnsi="Segoe UI" w:cs="Segoe UI"/>
          <w:color w:val="161616"/>
        </w:rPr>
      </w:pPr>
      <w:r>
        <w:rPr>
          <w:rFonts w:ascii="Segoe UI" w:hAnsi="Segoe UI" w:cs="Segoe UI"/>
          <w:color w:val="161616"/>
        </w:rPr>
        <w:t>Location</w:t>
      </w:r>
    </w:p>
    <w:p w14:paraId="186AB26E" w14:textId="77777777" w:rsidR="004059B8" w:rsidRDefault="004059B8" w:rsidP="004059B8">
      <w:pPr>
        <w:pStyle w:val="NormalWeb"/>
        <w:shd w:val="clear" w:color="auto" w:fill="FFFFFF"/>
        <w:rPr>
          <w:rFonts w:ascii="Segoe UI" w:hAnsi="Segoe UI" w:cs="Segoe UI"/>
          <w:color w:val="161616"/>
        </w:rPr>
      </w:pPr>
      <w:r>
        <w:rPr>
          <w:rFonts w:ascii="Segoe UI" w:hAnsi="Segoe UI" w:cs="Segoe UI"/>
          <w:color w:val="161616"/>
        </w:rPr>
        <w:t>Azure infrastructure is distributed globally, which lets you deploy your services centrally or provision your services closest to where your customers use them.</w:t>
      </w:r>
    </w:p>
    <w:p w14:paraId="504BE99F" w14:textId="77777777" w:rsidR="004059B8" w:rsidRDefault="004059B8" w:rsidP="004059B8">
      <w:pPr>
        <w:pStyle w:val="NormalWeb"/>
        <w:shd w:val="clear" w:color="auto" w:fill="FFFFFF"/>
        <w:rPr>
          <w:rFonts w:ascii="Segoe UI" w:hAnsi="Segoe UI" w:cs="Segoe UI"/>
          <w:color w:val="161616"/>
        </w:rPr>
      </w:pPr>
      <w:r>
        <w:rPr>
          <w:rFonts w:ascii="Segoe UI" w:hAnsi="Segoe UI" w:cs="Segoe UI"/>
          <w:color w:val="161616"/>
        </w:rPr>
        <w:t>Different regions can have different associated prices. Because geographic regions can affect where your network traffic flows, network traffic is a cost influence to consider as well.</w:t>
      </w:r>
    </w:p>
    <w:p w14:paraId="0B4E536E" w14:textId="77777777" w:rsidR="004059B8" w:rsidRDefault="004059B8" w:rsidP="004059B8">
      <w:pPr>
        <w:pStyle w:val="NormalWeb"/>
        <w:shd w:val="clear" w:color="auto" w:fill="FFFFFF"/>
        <w:rPr>
          <w:rFonts w:ascii="Segoe UI" w:hAnsi="Segoe UI" w:cs="Segoe UI"/>
          <w:color w:val="161616"/>
        </w:rPr>
      </w:pPr>
      <w:r>
        <w:rPr>
          <w:rFonts w:ascii="Segoe UI" w:hAnsi="Segoe UI" w:cs="Segoe UI"/>
          <w:color w:val="161616"/>
        </w:rPr>
        <w:t>For example</w:t>
      </w:r>
      <w:proofErr w:type="gramStart"/>
      <w:r>
        <w:rPr>
          <w:rFonts w:ascii="Segoe UI" w:hAnsi="Segoe UI" w:cs="Segoe UI"/>
          <w:color w:val="161616"/>
        </w:rPr>
        <w:t>, say</w:t>
      </w:r>
      <w:proofErr w:type="gramEnd"/>
      <w:r>
        <w:rPr>
          <w:rFonts w:ascii="Segoe UI" w:hAnsi="Segoe UI" w:cs="Segoe UI"/>
          <w:color w:val="161616"/>
        </w:rPr>
        <w:t xml:space="preserve"> Tailwind Traders decides to provision its Azure resources in the Azure regions that offer the lowest prices. That decision would save the company some money. However, if they need to transfer data between those regions, or if their users </w:t>
      </w:r>
      <w:proofErr w:type="gramStart"/>
      <w:r>
        <w:rPr>
          <w:rFonts w:ascii="Segoe UI" w:hAnsi="Segoe UI" w:cs="Segoe UI"/>
          <w:color w:val="161616"/>
        </w:rPr>
        <w:t>are located in</w:t>
      </w:r>
      <w:proofErr w:type="gramEnd"/>
      <w:r>
        <w:rPr>
          <w:rFonts w:ascii="Segoe UI" w:hAnsi="Segoe UI" w:cs="Segoe UI"/>
          <w:color w:val="161616"/>
        </w:rPr>
        <w:t xml:space="preserve"> different parts of the world, any potential savings could be offset by the additional network-usage costs of transferring data between those resources.</w:t>
      </w:r>
    </w:p>
    <w:p w14:paraId="56E34E32" w14:textId="77777777" w:rsidR="004059B8" w:rsidRDefault="004059B8" w:rsidP="004059B8">
      <w:pPr>
        <w:pStyle w:val="Heading3"/>
        <w:shd w:val="clear" w:color="auto" w:fill="FFFFFF"/>
        <w:spacing w:before="450" w:after="270"/>
        <w:rPr>
          <w:rFonts w:ascii="Segoe UI" w:hAnsi="Segoe UI" w:cs="Segoe UI"/>
          <w:color w:val="161616"/>
        </w:rPr>
      </w:pPr>
      <w:r>
        <w:rPr>
          <w:rFonts w:ascii="Segoe UI" w:hAnsi="Segoe UI" w:cs="Segoe UI"/>
          <w:color w:val="161616"/>
        </w:rPr>
        <w:t>Zones for billing of network traffic</w:t>
      </w:r>
    </w:p>
    <w:p w14:paraId="693BA695" w14:textId="77777777" w:rsidR="004059B8" w:rsidRDefault="004059B8" w:rsidP="004059B8">
      <w:pPr>
        <w:pStyle w:val="NormalWeb"/>
        <w:shd w:val="clear" w:color="auto" w:fill="FFFFFF"/>
        <w:rPr>
          <w:rFonts w:ascii="Segoe UI" w:hAnsi="Segoe UI" w:cs="Segoe UI"/>
          <w:color w:val="161616"/>
        </w:rPr>
      </w:pPr>
      <w:r>
        <w:rPr>
          <w:rFonts w:ascii="Segoe UI" w:hAnsi="Segoe UI" w:cs="Segoe UI"/>
          <w:color w:val="161616"/>
        </w:rPr>
        <w:t>Billing zones are a factor in determining the cost of some Azure services.</w:t>
      </w:r>
    </w:p>
    <w:p w14:paraId="30729AD7" w14:textId="77777777" w:rsidR="004059B8" w:rsidRDefault="004059B8" w:rsidP="004059B8">
      <w:pPr>
        <w:pStyle w:val="NormalWeb"/>
        <w:shd w:val="clear" w:color="auto" w:fill="FFFFFF"/>
        <w:rPr>
          <w:rFonts w:ascii="Segoe UI" w:hAnsi="Segoe UI" w:cs="Segoe UI"/>
          <w:color w:val="161616"/>
        </w:rPr>
      </w:pPr>
      <w:hyperlink r:id="rId18" w:tgtFrame="az-portal" w:history="1">
        <w:r>
          <w:rPr>
            <w:rStyle w:val="Hyperlink"/>
            <w:rFonts w:ascii="Segoe UI" w:hAnsi="Segoe UI" w:cs="Segoe UI"/>
          </w:rPr>
          <w:t>Bandwidth</w:t>
        </w:r>
      </w:hyperlink>
      <w:r>
        <w:rPr>
          <w:rFonts w:ascii="Segoe UI" w:hAnsi="Segoe UI" w:cs="Segoe UI"/>
          <w:color w:val="161616"/>
        </w:rPr>
        <w:t> refers to data moving in and out of Azure datacenters. Some inbound data transfers (data going into Azure datacenters) are free. For outbound data transfers (data leaving Azure datacenters), data transfer pricing is based on </w:t>
      </w:r>
      <w:r>
        <w:rPr>
          <w:rStyle w:val="Emphasis"/>
          <w:rFonts w:ascii="Segoe UI" w:hAnsi="Segoe UI" w:cs="Segoe UI"/>
          <w:color w:val="161616"/>
        </w:rPr>
        <w:t>zones</w:t>
      </w:r>
      <w:r>
        <w:rPr>
          <w:rFonts w:ascii="Segoe UI" w:hAnsi="Segoe UI" w:cs="Segoe UI"/>
          <w:color w:val="161616"/>
        </w:rPr>
        <w:t>.</w:t>
      </w:r>
    </w:p>
    <w:p w14:paraId="37AAF57C" w14:textId="4CB452C5" w:rsidR="004059B8" w:rsidRDefault="004059B8" w:rsidP="004059B8">
      <w:pPr>
        <w:pStyle w:val="NormalWeb"/>
        <w:shd w:val="clear" w:color="auto" w:fill="FFFFFF"/>
        <w:rPr>
          <w:rFonts w:ascii="Segoe UI" w:hAnsi="Segoe UI" w:cs="Segoe UI"/>
          <w:color w:val="161616"/>
        </w:rPr>
      </w:pPr>
      <w:r>
        <w:rPr>
          <w:rFonts w:ascii="Segoe UI" w:hAnsi="Segoe UI" w:cs="Segoe UI"/>
          <w:noProof/>
          <w:color w:val="161616"/>
        </w:rPr>
        <w:drawing>
          <wp:inline distT="0" distB="0" distL="0" distR="0" wp14:anchorId="36122FEF" wp14:editId="5FEAC5D4">
            <wp:extent cx="2990850" cy="1362075"/>
            <wp:effectExtent l="0" t="0" r="0" b="9525"/>
            <wp:docPr id="13" name="Picture 13" descr="Image that shows internet traffic traveling between two datacenters around a gl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 that shows internet traffic traveling between two datacenters around a glob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90850" cy="1362075"/>
                    </a:xfrm>
                    <a:prstGeom prst="rect">
                      <a:avLst/>
                    </a:prstGeom>
                    <a:noFill/>
                    <a:ln>
                      <a:noFill/>
                    </a:ln>
                  </pic:spPr>
                </pic:pic>
              </a:graphicData>
            </a:graphic>
          </wp:inline>
        </w:drawing>
      </w:r>
    </w:p>
    <w:p w14:paraId="3498658C" w14:textId="77777777" w:rsidR="004059B8" w:rsidRDefault="004059B8" w:rsidP="004059B8">
      <w:pPr>
        <w:pStyle w:val="NormalWeb"/>
        <w:shd w:val="clear" w:color="auto" w:fill="FFFFFF"/>
        <w:rPr>
          <w:rFonts w:ascii="Segoe UI" w:hAnsi="Segoe UI" w:cs="Segoe UI"/>
          <w:color w:val="161616"/>
        </w:rPr>
      </w:pPr>
      <w:r>
        <w:rPr>
          <w:rFonts w:ascii="Segoe UI" w:hAnsi="Segoe UI" w:cs="Segoe UI"/>
          <w:color w:val="161616"/>
        </w:rPr>
        <w:t>A zone is a geographical grouping of Azure regions for billing purposes. The following zones include some of the regions as shown here:</w:t>
      </w:r>
    </w:p>
    <w:p w14:paraId="557C7AFC" w14:textId="77777777" w:rsidR="004059B8" w:rsidRDefault="004059B8" w:rsidP="004059B8">
      <w:pPr>
        <w:numPr>
          <w:ilvl w:val="0"/>
          <w:numId w:val="22"/>
        </w:numPr>
        <w:shd w:val="clear" w:color="auto" w:fill="FFFFFF"/>
        <w:spacing w:after="0" w:line="240" w:lineRule="auto"/>
        <w:ind w:left="1290"/>
        <w:rPr>
          <w:rFonts w:ascii="Segoe UI" w:hAnsi="Segoe UI" w:cs="Segoe UI"/>
          <w:color w:val="161616"/>
        </w:rPr>
      </w:pPr>
      <w:r>
        <w:rPr>
          <w:rStyle w:val="Strong"/>
          <w:rFonts w:ascii="Segoe UI" w:hAnsi="Segoe UI" w:cs="Segoe UI"/>
          <w:color w:val="161616"/>
        </w:rPr>
        <w:lastRenderedPageBreak/>
        <w:t>Zone 1</w:t>
      </w:r>
      <w:r>
        <w:rPr>
          <w:rFonts w:ascii="Segoe UI" w:hAnsi="Segoe UI" w:cs="Segoe UI"/>
          <w:color w:val="161616"/>
        </w:rPr>
        <w:t>: Australia Central, West US, East US, Canada West, West Europe, France Central, and others</w:t>
      </w:r>
    </w:p>
    <w:p w14:paraId="2386E832" w14:textId="77777777" w:rsidR="004059B8" w:rsidRDefault="004059B8" w:rsidP="004059B8">
      <w:pPr>
        <w:numPr>
          <w:ilvl w:val="0"/>
          <w:numId w:val="22"/>
        </w:numPr>
        <w:shd w:val="clear" w:color="auto" w:fill="FFFFFF"/>
        <w:spacing w:after="0" w:line="240" w:lineRule="auto"/>
        <w:ind w:left="1290"/>
        <w:rPr>
          <w:rFonts w:ascii="Segoe UI" w:hAnsi="Segoe UI" w:cs="Segoe UI"/>
          <w:color w:val="161616"/>
        </w:rPr>
      </w:pPr>
      <w:r>
        <w:rPr>
          <w:rStyle w:val="Strong"/>
          <w:rFonts w:ascii="Segoe UI" w:hAnsi="Segoe UI" w:cs="Segoe UI"/>
          <w:color w:val="161616"/>
        </w:rPr>
        <w:t>Zone 2</w:t>
      </w:r>
      <w:r>
        <w:rPr>
          <w:rFonts w:ascii="Segoe UI" w:hAnsi="Segoe UI" w:cs="Segoe UI"/>
          <w:color w:val="161616"/>
        </w:rPr>
        <w:t>: Australia East, Japan West, Central India, Korea South, and others</w:t>
      </w:r>
    </w:p>
    <w:p w14:paraId="0986870E" w14:textId="77777777" w:rsidR="004059B8" w:rsidRDefault="004059B8" w:rsidP="004059B8">
      <w:pPr>
        <w:numPr>
          <w:ilvl w:val="0"/>
          <w:numId w:val="22"/>
        </w:numPr>
        <w:shd w:val="clear" w:color="auto" w:fill="FFFFFF"/>
        <w:spacing w:after="0" w:line="240" w:lineRule="auto"/>
        <w:ind w:left="1290"/>
        <w:rPr>
          <w:rFonts w:ascii="Segoe UI" w:hAnsi="Segoe UI" w:cs="Segoe UI"/>
          <w:color w:val="161616"/>
        </w:rPr>
      </w:pPr>
      <w:r>
        <w:rPr>
          <w:rStyle w:val="Strong"/>
          <w:rFonts w:ascii="Segoe UI" w:hAnsi="Segoe UI" w:cs="Segoe UI"/>
          <w:color w:val="161616"/>
        </w:rPr>
        <w:t>Zone 3</w:t>
      </w:r>
      <w:r>
        <w:rPr>
          <w:rFonts w:ascii="Segoe UI" w:hAnsi="Segoe UI" w:cs="Segoe UI"/>
          <w:color w:val="161616"/>
        </w:rPr>
        <w:t>: Brazil South, South Africa North, South Africa West, UAE Central, UAE North</w:t>
      </w:r>
    </w:p>
    <w:p w14:paraId="08F7E31B" w14:textId="77777777" w:rsidR="004059B8" w:rsidRDefault="004059B8" w:rsidP="004059B8">
      <w:pPr>
        <w:numPr>
          <w:ilvl w:val="0"/>
          <w:numId w:val="22"/>
        </w:numPr>
        <w:shd w:val="clear" w:color="auto" w:fill="FFFFFF"/>
        <w:spacing w:after="0" w:line="240" w:lineRule="auto"/>
        <w:ind w:left="1290"/>
        <w:rPr>
          <w:rFonts w:ascii="Segoe UI" w:hAnsi="Segoe UI" w:cs="Segoe UI"/>
          <w:color w:val="161616"/>
        </w:rPr>
      </w:pPr>
      <w:r>
        <w:rPr>
          <w:rStyle w:val="Strong"/>
          <w:rFonts w:ascii="Segoe UI" w:hAnsi="Segoe UI" w:cs="Segoe UI"/>
          <w:color w:val="161616"/>
        </w:rPr>
        <w:t>DE Zone 1</w:t>
      </w:r>
      <w:r>
        <w:rPr>
          <w:rFonts w:ascii="Segoe UI" w:hAnsi="Segoe UI" w:cs="Segoe UI"/>
          <w:color w:val="161616"/>
        </w:rPr>
        <w:t>: Germany Central, Germany Northeast</w:t>
      </w:r>
    </w:p>
    <w:p w14:paraId="28D02D12" w14:textId="2FC3175E" w:rsidR="004059B8" w:rsidRDefault="004059B8" w:rsidP="004059B8">
      <w:pPr>
        <w:pStyle w:val="Heading2"/>
        <w:shd w:val="clear" w:color="auto" w:fill="FFFFFF"/>
        <w:spacing w:before="480" w:beforeAutospacing="0" w:after="180" w:afterAutospacing="0"/>
        <w:rPr>
          <w:rFonts w:ascii="Segoe UI" w:hAnsi="Segoe UI" w:cs="Segoe UI"/>
          <w:color w:val="161616"/>
        </w:rPr>
      </w:pPr>
      <w:r>
        <w:rPr>
          <w:rFonts w:ascii="Segoe UI" w:hAnsi="Segoe UI" w:cs="Segoe UI"/>
          <w:color w:val="161616"/>
        </w:rPr>
        <w:t>How can I estimate the total cost?</w:t>
      </w:r>
    </w:p>
    <w:p w14:paraId="6A64436B" w14:textId="1CEFD5BB" w:rsidR="004059B8" w:rsidRDefault="004059B8" w:rsidP="004059B8">
      <w:pPr>
        <w:pStyle w:val="Heading2"/>
        <w:shd w:val="clear" w:color="auto" w:fill="FFFFFF"/>
        <w:spacing w:before="480" w:beforeAutospacing="0" w:after="180" w:afterAutospacing="0"/>
        <w:rPr>
          <w:rFonts w:ascii="Segoe UI" w:hAnsi="Segoe UI" w:cs="Segoe UI"/>
          <w:color w:val="161616"/>
        </w:rPr>
      </w:pPr>
      <w:hyperlink r:id="rId20" w:history="1">
        <w:r w:rsidRPr="004059B8">
          <w:rPr>
            <w:rStyle w:val="Hyperlink"/>
            <w:rFonts w:ascii="Segoe UI" w:hAnsi="Segoe UI" w:cs="Segoe UI"/>
          </w:rPr>
          <w:t>https://learn.microsoft.com/en-us/training/modules/plan-manage-azure-costs/4-purchase-azure-services</w:t>
        </w:r>
      </w:hyperlink>
    </w:p>
    <w:p w14:paraId="555DD019" w14:textId="77777777" w:rsidR="004059B8" w:rsidRDefault="004059B8" w:rsidP="004059B8">
      <w:pPr>
        <w:pStyle w:val="NormalWeb"/>
        <w:shd w:val="clear" w:color="auto" w:fill="FFFFFF"/>
        <w:rPr>
          <w:rFonts w:ascii="Segoe UI" w:hAnsi="Segoe UI" w:cs="Segoe UI"/>
          <w:color w:val="161616"/>
        </w:rPr>
      </w:pPr>
      <w:r>
        <w:rPr>
          <w:rFonts w:ascii="Segoe UI" w:hAnsi="Segoe UI" w:cs="Segoe UI"/>
          <w:color w:val="161616"/>
        </w:rPr>
        <w:t xml:space="preserve">As you've learned, an accurate cost estimate takes </w:t>
      </w:r>
      <w:proofErr w:type="gramStart"/>
      <w:r>
        <w:rPr>
          <w:rFonts w:ascii="Segoe UI" w:hAnsi="Segoe UI" w:cs="Segoe UI"/>
          <w:color w:val="161616"/>
        </w:rPr>
        <w:t>all of</w:t>
      </w:r>
      <w:proofErr w:type="gramEnd"/>
      <w:r>
        <w:rPr>
          <w:rFonts w:ascii="Segoe UI" w:hAnsi="Segoe UI" w:cs="Segoe UI"/>
          <w:color w:val="161616"/>
        </w:rPr>
        <w:t xml:space="preserve"> the preceding factors into account. Fortunately, the Azure Pricing calculator helps you with that process.</w:t>
      </w:r>
    </w:p>
    <w:p w14:paraId="0B0530A4" w14:textId="77777777" w:rsidR="004059B8" w:rsidRDefault="004059B8" w:rsidP="004059B8">
      <w:pPr>
        <w:pStyle w:val="NormalWeb"/>
        <w:shd w:val="clear" w:color="auto" w:fill="FFFFFF"/>
        <w:rPr>
          <w:rFonts w:ascii="Segoe UI" w:hAnsi="Segoe UI" w:cs="Segoe UI"/>
          <w:color w:val="161616"/>
        </w:rPr>
      </w:pPr>
      <w:r>
        <w:rPr>
          <w:rFonts w:ascii="Segoe UI" w:hAnsi="Segoe UI" w:cs="Segoe UI"/>
          <w:color w:val="161616"/>
        </w:rPr>
        <w:t>The Pricing calculator displays Azure products in categories. You can add these categories to your estimate and configure according to your specific requirements. You'll then receive a consolidated estimated price, with a detailed breakdown of the costs associated with each resource you added to your solution. You can export or share that estimate or save it for later. You can load a saved estimate and modify it to match updated requirements.</w:t>
      </w:r>
    </w:p>
    <w:p w14:paraId="6127CA15" w14:textId="77777777" w:rsidR="004059B8" w:rsidRDefault="004059B8" w:rsidP="004059B8">
      <w:pPr>
        <w:pStyle w:val="NormalWeb"/>
        <w:shd w:val="clear" w:color="auto" w:fill="FFFFFF"/>
        <w:rPr>
          <w:rFonts w:ascii="Segoe UI" w:hAnsi="Segoe UI" w:cs="Segoe UI"/>
          <w:color w:val="161616"/>
        </w:rPr>
      </w:pPr>
      <w:r>
        <w:rPr>
          <w:rFonts w:ascii="Segoe UI" w:hAnsi="Segoe UI" w:cs="Segoe UI"/>
          <w:color w:val="161616"/>
        </w:rPr>
        <w:t>You also can access pricing details, product details, and documentation for each product from within the Pricing calculator.</w:t>
      </w:r>
    </w:p>
    <w:p w14:paraId="4E8084E9" w14:textId="38AAF60D" w:rsidR="004059B8" w:rsidRDefault="004059B8" w:rsidP="004059B8">
      <w:pPr>
        <w:pStyle w:val="NormalWeb"/>
        <w:shd w:val="clear" w:color="auto" w:fill="FFFFFF"/>
        <w:rPr>
          <w:rFonts w:ascii="Segoe UI" w:hAnsi="Segoe UI" w:cs="Segoe UI"/>
          <w:color w:val="161616"/>
        </w:rPr>
      </w:pPr>
      <w:r>
        <w:rPr>
          <w:rFonts w:ascii="Segoe UI" w:hAnsi="Segoe UI" w:cs="Segoe UI"/>
          <w:noProof/>
          <w:color w:val="161616"/>
        </w:rPr>
        <w:lastRenderedPageBreak/>
        <w:drawing>
          <wp:inline distT="0" distB="0" distL="0" distR="0" wp14:anchorId="72C5A2D6" wp14:editId="44958F65">
            <wp:extent cx="5943600" cy="2933700"/>
            <wp:effectExtent l="0" t="0" r="0" b="0"/>
            <wp:docPr id="12" name="Picture 12" descr="A screenshot of the Pricing calculator showing a sample estimate for virtual mach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 screenshot of the Pricing calculator showing a sample estimate for virtual machin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noFill/>
                    </a:ln>
                  </pic:spPr>
                </pic:pic>
              </a:graphicData>
            </a:graphic>
          </wp:inline>
        </w:drawing>
      </w:r>
    </w:p>
    <w:p w14:paraId="3377AD18" w14:textId="77777777" w:rsidR="004059B8" w:rsidRDefault="004059B8" w:rsidP="004059B8">
      <w:pPr>
        <w:pStyle w:val="NormalWeb"/>
        <w:shd w:val="clear" w:color="auto" w:fill="FFFFFF"/>
        <w:rPr>
          <w:rFonts w:ascii="Segoe UI" w:hAnsi="Segoe UI" w:cs="Segoe UI"/>
          <w:color w:val="161616"/>
        </w:rPr>
      </w:pPr>
      <w:r>
        <w:rPr>
          <w:rFonts w:ascii="Segoe UI" w:hAnsi="Segoe UI" w:cs="Segoe UI"/>
          <w:color w:val="161616"/>
        </w:rPr>
        <w:t>The options you can configure in the Pricing calculator vary between products, but can include:</w:t>
      </w:r>
    </w:p>
    <w:p w14:paraId="11385261" w14:textId="77777777" w:rsidR="004059B8" w:rsidRDefault="004059B8" w:rsidP="004059B8">
      <w:pPr>
        <w:pStyle w:val="NormalWeb"/>
        <w:numPr>
          <w:ilvl w:val="0"/>
          <w:numId w:val="23"/>
        </w:numPr>
        <w:shd w:val="clear" w:color="auto" w:fill="FFFFFF"/>
        <w:ind w:left="1290"/>
        <w:rPr>
          <w:rFonts w:ascii="Segoe UI" w:hAnsi="Segoe UI" w:cs="Segoe UI"/>
          <w:color w:val="161616"/>
        </w:rPr>
      </w:pPr>
      <w:r>
        <w:rPr>
          <w:rStyle w:val="Strong"/>
          <w:rFonts w:ascii="Segoe UI" w:hAnsi="Segoe UI" w:cs="Segoe UI"/>
          <w:color w:val="161616"/>
        </w:rPr>
        <w:t>Region</w:t>
      </w:r>
    </w:p>
    <w:p w14:paraId="38BD12DA" w14:textId="77777777" w:rsidR="004059B8" w:rsidRDefault="004059B8" w:rsidP="004059B8">
      <w:pPr>
        <w:pStyle w:val="NormalWeb"/>
        <w:shd w:val="clear" w:color="auto" w:fill="FFFFFF"/>
        <w:ind w:left="1290"/>
        <w:rPr>
          <w:rFonts w:ascii="Segoe UI" w:hAnsi="Segoe UI" w:cs="Segoe UI"/>
          <w:color w:val="161616"/>
        </w:rPr>
      </w:pPr>
      <w:r>
        <w:rPr>
          <w:rFonts w:ascii="Segoe UI" w:hAnsi="Segoe UI" w:cs="Segoe UI"/>
          <w:color w:val="161616"/>
        </w:rPr>
        <w:t>A region is the geographical location in which you can provision a service. Southeast Asia, Central Canada, Western United States, and Northern Europe are a few examples.</w:t>
      </w:r>
    </w:p>
    <w:p w14:paraId="48891734" w14:textId="77777777" w:rsidR="004059B8" w:rsidRDefault="004059B8" w:rsidP="004059B8">
      <w:pPr>
        <w:pStyle w:val="NormalWeb"/>
        <w:numPr>
          <w:ilvl w:val="0"/>
          <w:numId w:val="23"/>
        </w:numPr>
        <w:shd w:val="clear" w:color="auto" w:fill="FFFFFF"/>
        <w:ind w:left="1290"/>
        <w:rPr>
          <w:rFonts w:ascii="Segoe UI" w:hAnsi="Segoe UI" w:cs="Segoe UI"/>
          <w:color w:val="161616"/>
        </w:rPr>
      </w:pPr>
      <w:r>
        <w:rPr>
          <w:rStyle w:val="Strong"/>
          <w:rFonts w:ascii="Segoe UI" w:hAnsi="Segoe UI" w:cs="Segoe UI"/>
          <w:color w:val="161616"/>
        </w:rPr>
        <w:t>Tier</w:t>
      </w:r>
    </w:p>
    <w:p w14:paraId="4E4BEFD8" w14:textId="77777777" w:rsidR="004059B8" w:rsidRDefault="004059B8" w:rsidP="004059B8">
      <w:pPr>
        <w:pStyle w:val="NormalWeb"/>
        <w:shd w:val="clear" w:color="auto" w:fill="FFFFFF"/>
        <w:ind w:left="1290"/>
        <w:rPr>
          <w:rFonts w:ascii="Segoe UI" w:hAnsi="Segoe UI" w:cs="Segoe UI"/>
          <w:color w:val="161616"/>
        </w:rPr>
      </w:pPr>
      <w:r>
        <w:rPr>
          <w:rFonts w:ascii="Segoe UI" w:hAnsi="Segoe UI" w:cs="Segoe UI"/>
          <w:color w:val="161616"/>
        </w:rPr>
        <w:t>Tiers, such as the Free tier or Basic tier, have different levels of availability or performance and different associated costs.</w:t>
      </w:r>
    </w:p>
    <w:p w14:paraId="523D1606" w14:textId="77777777" w:rsidR="004059B8" w:rsidRDefault="004059B8" w:rsidP="004059B8">
      <w:pPr>
        <w:pStyle w:val="NormalWeb"/>
        <w:numPr>
          <w:ilvl w:val="0"/>
          <w:numId w:val="23"/>
        </w:numPr>
        <w:shd w:val="clear" w:color="auto" w:fill="FFFFFF"/>
        <w:ind w:left="1290"/>
        <w:rPr>
          <w:rFonts w:ascii="Segoe UI" w:hAnsi="Segoe UI" w:cs="Segoe UI"/>
          <w:color w:val="161616"/>
        </w:rPr>
      </w:pPr>
      <w:r>
        <w:rPr>
          <w:rStyle w:val="Strong"/>
          <w:rFonts w:ascii="Segoe UI" w:hAnsi="Segoe UI" w:cs="Segoe UI"/>
          <w:color w:val="161616"/>
        </w:rPr>
        <w:t>Billing options</w:t>
      </w:r>
    </w:p>
    <w:p w14:paraId="0C82B4E2" w14:textId="77777777" w:rsidR="004059B8" w:rsidRDefault="004059B8" w:rsidP="004059B8">
      <w:pPr>
        <w:pStyle w:val="NormalWeb"/>
        <w:shd w:val="clear" w:color="auto" w:fill="FFFFFF"/>
        <w:ind w:left="1290"/>
        <w:rPr>
          <w:rFonts w:ascii="Segoe UI" w:hAnsi="Segoe UI" w:cs="Segoe UI"/>
          <w:color w:val="161616"/>
        </w:rPr>
      </w:pPr>
      <w:r>
        <w:rPr>
          <w:rFonts w:ascii="Segoe UI" w:hAnsi="Segoe UI" w:cs="Segoe UI"/>
          <w:color w:val="161616"/>
        </w:rPr>
        <w:t xml:space="preserve">Billing options highlight the different ways you can pay for a service. Options can vary based on your customer type and subscription </w:t>
      </w:r>
      <w:proofErr w:type="gramStart"/>
      <w:r>
        <w:rPr>
          <w:rFonts w:ascii="Segoe UI" w:hAnsi="Segoe UI" w:cs="Segoe UI"/>
          <w:color w:val="161616"/>
        </w:rPr>
        <w:t>type, and</w:t>
      </w:r>
      <w:proofErr w:type="gramEnd"/>
      <w:r>
        <w:rPr>
          <w:rFonts w:ascii="Segoe UI" w:hAnsi="Segoe UI" w:cs="Segoe UI"/>
          <w:color w:val="161616"/>
        </w:rPr>
        <w:t xml:space="preserve"> can include options to save costs.</w:t>
      </w:r>
    </w:p>
    <w:p w14:paraId="0D61E745" w14:textId="77777777" w:rsidR="004059B8" w:rsidRDefault="004059B8" w:rsidP="004059B8">
      <w:pPr>
        <w:pStyle w:val="NormalWeb"/>
        <w:numPr>
          <w:ilvl w:val="0"/>
          <w:numId w:val="23"/>
        </w:numPr>
        <w:shd w:val="clear" w:color="auto" w:fill="FFFFFF"/>
        <w:ind w:left="1290"/>
        <w:rPr>
          <w:rFonts w:ascii="Segoe UI" w:hAnsi="Segoe UI" w:cs="Segoe UI"/>
          <w:color w:val="161616"/>
        </w:rPr>
      </w:pPr>
      <w:r>
        <w:rPr>
          <w:rStyle w:val="Strong"/>
          <w:rFonts w:ascii="Segoe UI" w:hAnsi="Segoe UI" w:cs="Segoe UI"/>
          <w:color w:val="161616"/>
        </w:rPr>
        <w:t>Support options</w:t>
      </w:r>
    </w:p>
    <w:p w14:paraId="7FF1F923" w14:textId="77777777" w:rsidR="004059B8" w:rsidRDefault="004059B8" w:rsidP="004059B8">
      <w:pPr>
        <w:pStyle w:val="NormalWeb"/>
        <w:shd w:val="clear" w:color="auto" w:fill="FFFFFF"/>
        <w:ind w:left="1290"/>
        <w:rPr>
          <w:rFonts w:ascii="Segoe UI" w:hAnsi="Segoe UI" w:cs="Segoe UI"/>
          <w:color w:val="161616"/>
        </w:rPr>
      </w:pPr>
      <w:r>
        <w:rPr>
          <w:rFonts w:ascii="Segoe UI" w:hAnsi="Segoe UI" w:cs="Segoe UI"/>
          <w:color w:val="161616"/>
        </w:rPr>
        <w:t>These options let you select additional support pricing options for certain services.</w:t>
      </w:r>
    </w:p>
    <w:p w14:paraId="00EFA0F7" w14:textId="77777777" w:rsidR="004059B8" w:rsidRDefault="004059B8" w:rsidP="004059B8">
      <w:pPr>
        <w:pStyle w:val="NormalWeb"/>
        <w:numPr>
          <w:ilvl w:val="0"/>
          <w:numId w:val="23"/>
        </w:numPr>
        <w:shd w:val="clear" w:color="auto" w:fill="FFFFFF"/>
        <w:ind w:left="1290"/>
        <w:rPr>
          <w:rFonts w:ascii="Segoe UI" w:hAnsi="Segoe UI" w:cs="Segoe UI"/>
          <w:color w:val="161616"/>
        </w:rPr>
      </w:pPr>
      <w:r>
        <w:rPr>
          <w:rStyle w:val="Strong"/>
          <w:rFonts w:ascii="Segoe UI" w:hAnsi="Segoe UI" w:cs="Segoe UI"/>
          <w:color w:val="161616"/>
        </w:rPr>
        <w:t xml:space="preserve">Programs and </w:t>
      </w:r>
      <w:proofErr w:type="gramStart"/>
      <w:r>
        <w:rPr>
          <w:rStyle w:val="Strong"/>
          <w:rFonts w:ascii="Segoe UI" w:hAnsi="Segoe UI" w:cs="Segoe UI"/>
          <w:color w:val="161616"/>
        </w:rPr>
        <w:t>offers</w:t>
      </w:r>
      <w:proofErr w:type="gramEnd"/>
    </w:p>
    <w:p w14:paraId="03FED0EB" w14:textId="77777777" w:rsidR="004059B8" w:rsidRDefault="004059B8" w:rsidP="004059B8">
      <w:pPr>
        <w:pStyle w:val="NormalWeb"/>
        <w:shd w:val="clear" w:color="auto" w:fill="FFFFFF"/>
        <w:ind w:left="1290"/>
        <w:rPr>
          <w:rFonts w:ascii="Segoe UI" w:hAnsi="Segoe UI" w:cs="Segoe UI"/>
          <w:color w:val="161616"/>
        </w:rPr>
      </w:pPr>
      <w:r>
        <w:rPr>
          <w:rFonts w:ascii="Segoe UI" w:hAnsi="Segoe UI" w:cs="Segoe UI"/>
          <w:color w:val="161616"/>
        </w:rPr>
        <w:lastRenderedPageBreak/>
        <w:t>Your customer or subscription type might allow you to choose from specific licensing programs or other offers.</w:t>
      </w:r>
    </w:p>
    <w:p w14:paraId="61A168CA" w14:textId="77777777" w:rsidR="004059B8" w:rsidRDefault="004059B8" w:rsidP="004059B8">
      <w:pPr>
        <w:pStyle w:val="NormalWeb"/>
        <w:numPr>
          <w:ilvl w:val="0"/>
          <w:numId w:val="23"/>
        </w:numPr>
        <w:shd w:val="clear" w:color="auto" w:fill="FFFFFF"/>
        <w:ind w:left="1290"/>
        <w:rPr>
          <w:rFonts w:ascii="Segoe UI" w:hAnsi="Segoe UI" w:cs="Segoe UI"/>
          <w:color w:val="161616"/>
        </w:rPr>
      </w:pPr>
      <w:r>
        <w:rPr>
          <w:rStyle w:val="Strong"/>
          <w:rFonts w:ascii="Segoe UI" w:hAnsi="Segoe UI" w:cs="Segoe UI"/>
          <w:color w:val="161616"/>
        </w:rPr>
        <w:t>Azure Dev/Test pricing</w:t>
      </w:r>
    </w:p>
    <w:p w14:paraId="083DF32C" w14:textId="77777777" w:rsidR="004059B8" w:rsidRDefault="004059B8" w:rsidP="004059B8">
      <w:pPr>
        <w:pStyle w:val="NormalWeb"/>
        <w:shd w:val="clear" w:color="auto" w:fill="FFFFFF"/>
        <w:ind w:left="1290"/>
        <w:rPr>
          <w:rFonts w:ascii="Segoe UI" w:hAnsi="Segoe UI" w:cs="Segoe UI"/>
          <w:color w:val="161616"/>
        </w:rPr>
      </w:pPr>
      <w:r>
        <w:rPr>
          <w:rFonts w:ascii="Segoe UI" w:hAnsi="Segoe UI" w:cs="Segoe UI"/>
          <w:color w:val="161616"/>
        </w:rPr>
        <w:t>This option lists the available prices for development and test workloads. Dev/Test pricing applies when you run resources within an Azure subscription that's based on a Dev/Test offer.</w:t>
      </w:r>
    </w:p>
    <w:p w14:paraId="4BA694C8" w14:textId="77777777" w:rsidR="004059B8" w:rsidRDefault="004059B8" w:rsidP="004059B8">
      <w:pPr>
        <w:pStyle w:val="NormalWeb"/>
        <w:shd w:val="clear" w:color="auto" w:fill="FFFFFF"/>
        <w:rPr>
          <w:rFonts w:ascii="Segoe UI" w:hAnsi="Segoe UI" w:cs="Segoe UI"/>
          <w:color w:val="161616"/>
        </w:rPr>
      </w:pPr>
      <w:r>
        <w:rPr>
          <w:rFonts w:ascii="Segoe UI" w:hAnsi="Segoe UI" w:cs="Segoe UI"/>
          <w:color w:val="161616"/>
        </w:rPr>
        <w:t>Keep in mind that the Pricing calculator provides estimates and </w:t>
      </w:r>
      <w:r>
        <w:rPr>
          <w:rStyle w:val="Emphasis"/>
          <w:rFonts w:ascii="Segoe UI" w:hAnsi="Segoe UI" w:cs="Segoe UI"/>
          <w:color w:val="161616"/>
        </w:rPr>
        <w:t>not</w:t>
      </w:r>
      <w:r>
        <w:rPr>
          <w:rFonts w:ascii="Segoe UI" w:hAnsi="Segoe UI" w:cs="Segoe UI"/>
          <w:color w:val="161616"/>
        </w:rPr>
        <w:t> actual price quotes. Actual prices can vary depending upon the date of purchase, the payment currency you're using, and the type of Azure customer you are.</w:t>
      </w:r>
    </w:p>
    <w:p w14:paraId="50A6A687" w14:textId="77777777" w:rsidR="004059B8" w:rsidRDefault="004059B8" w:rsidP="004059B8">
      <w:pPr>
        <w:shd w:val="clear" w:color="auto" w:fill="FFFFFF"/>
        <w:rPr>
          <w:rFonts w:ascii="Segoe UI" w:hAnsi="Segoe UI" w:cs="Segoe UI"/>
          <w:color w:val="161616"/>
        </w:rPr>
      </w:pPr>
      <w:r>
        <w:rPr>
          <w:rFonts w:ascii="Segoe UI" w:hAnsi="Segoe UI" w:cs="Segoe UI"/>
          <w:color w:val="161616"/>
        </w:rPr>
        <w:pict w14:anchorId="2304E2BB">
          <v:rect id="_x0000_i1058" style="width:0;height:0" o:hralign="center" o:hrstd="t" o:hr="t" fillcolor="#a0a0a0" stroked="f"/>
        </w:pict>
      </w:r>
    </w:p>
    <w:p w14:paraId="244F7C23" w14:textId="77777777" w:rsidR="004059B8" w:rsidRDefault="004059B8" w:rsidP="004059B8">
      <w:pPr>
        <w:pStyle w:val="Heading2"/>
        <w:shd w:val="clear" w:color="auto" w:fill="FFFFFF"/>
        <w:rPr>
          <w:rFonts w:ascii="Segoe UI" w:hAnsi="Segoe UI" w:cs="Segoe UI"/>
          <w:color w:val="161616"/>
        </w:rPr>
      </w:pPr>
      <w:r>
        <w:rPr>
          <w:rFonts w:ascii="Segoe UI" w:hAnsi="Segoe UI" w:cs="Segoe UI"/>
          <w:color w:val="161616"/>
        </w:rPr>
        <w:t xml:space="preserve">Next unit: Exercise - Estimate workload cost by using the Pricing </w:t>
      </w:r>
      <w:proofErr w:type="gramStart"/>
      <w:r>
        <w:rPr>
          <w:rFonts w:ascii="Segoe UI" w:hAnsi="Segoe UI" w:cs="Segoe UI"/>
          <w:color w:val="161616"/>
        </w:rPr>
        <w:t>calculator</w:t>
      </w:r>
      <w:proofErr w:type="gramEnd"/>
    </w:p>
    <w:p w14:paraId="7A10F223" w14:textId="77777777" w:rsidR="004059B8" w:rsidRDefault="004059B8" w:rsidP="004059B8">
      <w:pPr>
        <w:pStyle w:val="Heading1"/>
        <w:shd w:val="clear" w:color="auto" w:fill="FFFFFF"/>
        <w:spacing w:before="0" w:beforeAutospacing="0" w:after="0" w:afterAutospacing="0"/>
        <w:rPr>
          <w:rFonts w:ascii="Segoe UI" w:hAnsi="Segoe UI" w:cs="Segoe UI"/>
          <w:color w:val="161616"/>
        </w:rPr>
      </w:pPr>
      <w:r>
        <w:rPr>
          <w:rFonts w:ascii="Segoe UI" w:hAnsi="Segoe UI" w:cs="Segoe UI"/>
          <w:color w:val="161616"/>
        </w:rPr>
        <w:t xml:space="preserve">Exercise - Estimate workload cost by using the Pricing </w:t>
      </w:r>
      <w:proofErr w:type="gramStart"/>
      <w:r>
        <w:rPr>
          <w:rFonts w:ascii="Segoe UI" w:hAnsi="Segoe UI" w:cs="Segoe UI"/>
          <w:color w:val="161616"/>
        </w:rPr>
        <w:t>calculator</w:t>
      </w:r>
      <w:proofErr w:type="gramEnd"/>
    </w:p>
    <w:p w14:paraId="77262B03" w14:textId="77777777" w:rsidR="004059B8" w:rsidRDefault="004059B8" w:rsidP="004059B8">
      <w:pPr>
        <w:shd w:val="clear" w:color="auto" w:fill="FFFFFF"/>
        <w:rPr>
          <w:rFonts w:ascii="Segoe UI" w:hAnsi="Segoe UI" w:cs="Segoe UI"/>
          <w:color w:val="161616"/>
        </w:rPr>
      </w:pPr>
      <w:r>
        <w:rPr>
          <w:rStyle w:val="visually-hidden"/>
          <w:rFonts w:ascii="docons" w:hAnsi="docons" w:cs="Segoe UI"/>
          <w:color w:val="161616"/>
          <w:sz w:val="14"/>
          <w:szCs w:val="14"/>
          <w:bdr w:val="none" w:sz="0" w:space="0" w:color="auto" w:frame="1"/>
        </w:rPr>
        <w:t>Completed</w:t>
      </w:r>
      <w:r>
        <w:rPr>
          <w:rStyle w:val="xp-tag-xp"/>
          <w:rFonts w:ascii="Segoe UI" w:hAnsi="Segoe UI" w:cs="Segoe UI"/>
          <w:color w:val="161616"/>
          <w:sz w:val="18"/>
          <w:szCs w:val="18"/>
        </w:rPr>
        <w:t>100 XP</w:t>
      </w:r>
    </w:p>
    <w:p w14:paraId="0E4D0D80" w14:textId="77777777" w:rsidR="004059B8" w:rsidRDefault="004059B8" w:rsidP="004059B8">
      <w:pPr>
        <w:numPr>
          <w:ilvl w:val="0"/>
          <w:numId w:val="24"/>
        </w:numPr>
        <w:shd w:val="clear" w:color="auto" w:fill="FFFFFF"/>
        <w:spacing w:after="0" w:line="240" w:lineRule="auto"/>
        <w:rPr>
          <w:rFonts w:ascii="Segoe UI" w:hAnsi="Segoe UI" w:cs="Segoe UI"/>
        </w:rPr>
      </w:pPr>
      <w:r>
        <w:rPr>
          <w:rFonts w:ascii="Segoe UI" w:hAnsi="Segoe UI" w:cs="Segoe UI"/>
        </w:rPr>
        <w:t>6 minutes</w:t>
      </w:r>
    </w:p>
    <w:p w14:paraId="3D0BA145" w14:textId="77777777" w:rsidR="004059B8" w:rsidRDefault="004059B8" w:rsidP="004059B8">
      <w:pPr>
        <w:pStyle w:val="NormalWeb"/>
        <w:shd w:val="clear" w:color="auto" w:fill="FFFFFF"/>
        <w:rPr>
          <w:rFonts w:ascii="Segoe UI" w:hAnsi="Segoe UI" w:cs="Segoe UI"/>
          <w:color w:val="161616"/>
        </w:rPr>
      </w:pPr>
      <w:r>
        <w:rPr>
          <w:rFonts w:ascii="Segoe UI" w:hAnsi="Segoe UI" w:cs="Segoe UI"/>
          <w:color w:val="161616"/>
        </w:rPr>
        <w:t>In this exercise, you'll use the Pricing calculator to estimate the cost of running a basic web application on Azure.</w:t>
      </w:r>
    </w:p>
    <w:p w14:paraId="0236AFA2" w14:textId="77777777" w:rsidR="004059B8" w:rsidRDefault="004059B8" w:rsidP="004059B8">
      <w:pPr>
        <w:pStyle w:val="NormalWeb"/>
        <w:shd w:val="clear" w:color="auto" w:fill="FFFFFF"/>
        <w:rPr>
          <w:rFonts w:ascii="Segoe UI" w:hAnsi="Segoe UI" w:cs="Segoe UI"/>
          <w:color w:val="161616"/>
        </w:rPr>
      </w:pPr>
      <w:r>
        <w:rPr>
          <w:rFonts w:ascii="Segoe UI" w:hAnsi="Segoe UI" w:cs="Segoe UI"/>
          <w:color w:val="161616"/>
        </w:rPr>
        <w:t>With an understanding of the more important cost factors associated with running on Azure, Tailwind Traders wants to take a typical workload and estimate how much it would cost each month to run it on Azure.</w:t>
      </w:r>
    </w:p>
    <w:p w14:paraId="06FC8BFB" w14:textId="77777777" w:rsidR="004059B8" w:rsidRDefault="004059B8" w:rsidP="004059B8">
      <w:pPr>
        <w:pStyle w:val="NormalWeb"/>
        <w:shd w:val="clear" w:color="auto" w:fill="FFFFFF"/>
        <w:rPr>
          <w:rFonts w:ascii="Segoe UI" w:hAnsi="Segoe UI" w:cs="Segoe UI"/>
          <w:color w:val="161616"/>
        </w:rPr>
      </w:pPr>
      <w:r>
        <w:rPr>
          <w:rFonts w:ascii="Segoe UI" w:hAnsi="Segoe UI" w:cs="Segoe UI"/>
          <w:color w:val="161616"/>
        </w:rPr>
        <w:t>The IT Manager at Tailwind Traders is faced with the decision about whether to replace some aging on-premises hardware or move the application to Azure. The company needs to know how much the ongoing monthly cost of the solution in Azure would be.</w:t>
      </w:r>
    </w:p>
    <w:p w14:paraId="2192E385" w14:textId="77777777" w:rsidR="004059B8" w:rsidRDefault="004059B8" w:rsidP="004059B8">
      <w:pPr>
        <w:pStyle w:val="NormalWeb"/>
        <w:shd w:val="clear" w:color="auto" w:fill="FFFFFF"/>
        <w:rPr>
          <w:rFonts w:ascii="Segoe UI" w:hAnsi="Segoe UI" w:cs="Segoe UI"/>
          <w:color w:val="161616"/>
        </w:rPr>
      </w:pPr>
      <w:r>
        <w:rPr>
          <w:rFonts w:ascii="Segoe UI" w:hAnsi="Segoe UI" w:cs="Segoe UI"/>
          <w:color w:val="161616"/>
        </w:rPr>
        <w:t>Let's start by defining which Azure services you need.</w:t>
      </w:r>
    </w:p>
    <w:p w14:paraId="1B2F2CCB" w14:textId="77777777" w:rsidR="004059B8" w:rsidRDefault="004059B8" w:rsidP="004059B8">
      <w:pPr>
        <w:pStyle w:val="alert-title"/>
        <w:spacing w:before="0" w:beforeAutospacing="0" w:after="0" w:afterAutospacing="0"/>
        <w:rPr>
          <w:rFonts w:ascii="Segoe UI" w:hAnsi="Segoe UI" w:cs="Segoe UI"/>
          <w:b/>
          <w:bCs/>
          <w:color w:val="161616"/>
        </w:rPr>
      </w:pPr>
      <w:r>
        <w:rPr>
          <w:rFonts w:ascii="Segoe UI" w:hAnsi="Segoe UI" w:cs="Segoe UI"/>
          <w:b/>
          <w:bCs/>
          <w:color w:val="161616"/>
        </w:rPr>
        <w:t> Note</w:t>
      </w:r>
    </w:p>
    <w:p w14:paraId="7BD616E9" w14:textId="77777777" w:rsidR="004059B8" w:rsidRDefault="004059B8" w:rsidP="004059B8">
      <w:pPr>
        <w:pStyle w:val="NormalWeb"/>
        <w:rPr>
          <w:rFonts w:ascii="Segoe UI" w:hAnsi="Segoe UI" w:cs="Segoe UI"/>
          <w:color w:val="161616"/>
        </w:rPr>
      </w:pPr>
      <w:r>
        <w:rPr>
          <w:rFonts w:ascii="Segoe UI" w:hAnsi="Segoe UI" w:cs="Segoe UI"/>
          <w:color w:val="161616"/>
        </w:rPr>
        <w:lastRenderedPageBreak/>
        <w:t>The Pricing calculator is for information purposes only. The prices are only an estimate, and you won't be charged for any services you select.</w:t>
      </w:r>
    </w:p>
    <w:p w14:paraId="5F39E2D0" w14:textId="77777777" w:rsidR="004059B8" w:rsidRDefault="004059B8" w:rsidP="004059B8">
      <w:pPr>
        <w:pStyle w:val="Heading2"/>
        <w:shd w:val="clear" w:color="auto" w:fill="FFFFFF"/>
        <w:spacing w:before="480" w:beforeAutospacing="0" w:after="180" w:afterAutospacing="0"/>
        <w:rPr>
          <w:rFonts w:ascii="Segoe UI" w:hAnsi="Segoe UI" w:cs="Segoe UI"/>
          <w:color w:val="161616"/>
        </w:rPr>
      </w:pPr>
      <w:r>
        <w:rPr>
          <w:rFonts w:ascii="Segoe UI" w:hAnsi="Segoe UI" w:cs="Segoe UI"/>
          <w:color w:val="161616"/>
        </w:rPr>
        <w:t xml:space="preserve">Define your </w:t>
      </w:r>
      <w:proofErr w:type="gramStart"/>
      <w:r>
        <w:rPr>
          <w:rFonts w:ascii="Segoe UI" w:hAnsi="Segoe UI" w:cs="Segoe UI"/>
          <w:color w:val="161616"/>
        </w:rPr>
        <w:t>requirements</w:t>
      </w:r>
      <w:proofErr w:type="gramEnd"/>
    </w:p>
    <w:p w14:paraId="4ABF3907" w14:textId="77777777" w:rsidR="004059B8" w:rsidRDefault="004059B8" w:rsidP="004059B8">
      <w:pPr>
        <w:pStyle w:val="NormalWeb"/>
        <w:shd w:val="clear" w:color="auto" w:fill="FFFFFF"/>
        <w:rPr>
          <w:rFonts w:ascii="Segoe UI" w:hAnsi="Segoe UI" w:cs="Segoe UI"/>
          <w:color w:val="161616"/>
        </w:rPr>
      </w:pPr>
      <w:r>
        <w:rPr>
          <w:rFonts w:ascii="Segoe UI" w:hAnsi="Segoe UI" w:cs="Segoe UI"/>
          <w:color w:val="161616"/>
        </w:rPr>
        <w:t>Before you run the Pricing calculator, you first need a sense of what Azure services you need.</w:t>
      </w:r>
    </w:p>
    <w:p w14:paraId="24FB97DD" w14:textId="77777777" w:rsidR="004059B8" w:rsidRDefault="004059B8" w:rsidP="004059B8">
      <w:pPr>
        <w:pStyle w:val="NormalWeb"/>
        <w:shd w:val="clear" w:color="auto" w:fill="FFFFFF"/>
        <w:rPr>
          <w:rFonts w:ascii="Segoe UI" w:hAnsi="Segoe UI" w:cs="Segoe UI"/>
          <w:color w:val="161616"/>
        </w:rPr>
      </w:pPr>
      <w:r>
        <w:rPr>
          <w:rFonts w:ascii="Segoe UI" w:hAnsi="Segoe UI" w:cs="Segoe UI"/>
          <w:color w:val="161616"/>
        </w:rPr>
        <w:t>You've met with the application development team to discuss their migration project. In their datacenter, the team has an ASP.NET web application that runs on Windows. The web application provides information about product inventory and pricing. They have two virtual machines that are connected through a central load balancer. The web application connects to a SQL Server database that holds inventory and pricing information.</w:t>
      </w:r>
    </w:p>
    <w:p w14:paraId="62FDB65A" w14:textId="77777777" w:rsidR="004059B8" w:rsidRDefault="004059B8" w:rsidP="004059B8">
      <w:pPr>
        <w:pStyle w:val="NormalWeb"/>
        <w:shd w:val="clear" w:color="auto" w:fill="FFFFFF"/>
        <w:rPr>
          <w:rFonts w:ascii="Segoe UI" w:hAnsi="Segoe UI" w:cs="Segoe UI"/>
          <w:color w:val="161616"/>
        </w:rPr>
      </w:pPr>
      <w:r>
        <w:rPr>
          <w:rFonts w:ascii="Segoe UI" w:hAnsi="Segoe UI" w:cs="Segoe UI"/>
          <w:color w:val="161616"/>
        </w:rPr>
        <w:t>The team decides to:</w:t>
      </w:r>
    </w:p>
    <w:p w14:paraId="3A4975F5" w14:textId="77777777" w:rsidR="004059B8" w:rsidRDefault="004059B8" w:rsidP="004059B8">
      <w:pPr>
        <w:numPr>
          <w:ilvl w:val="0"/>
          <w:numId w:val="25"/>
        </w:numPr>
        <w:shd w:val="clear" w:color="auto" w:fill="FFFFFF"/>
        <w:spacing w:after="0" w:line="240" w:lineRule="auto"/>
        <w:ind w:left="1290"/>
        <w:rPr>
          <w:rFonts w:ascii="Segoe UI" w:hAnsi="Segoe UI" w:cs="Segoe UI"/>
          <w:color w:val="161616"/>
        </w:rPr>
      </w:pPr>
      <w:r>
        <w:rPr>
          <w:rFonts w:ascii="Segoe UI" w:hAnsi="Segoe UI" w:cs="Segoe UI"/>
          <w:color w:val="161616"/>
        </w:rPr>
        <w:t xml:space="preserve">Use Azure Virtual Machines instances, similar to the virtual machines they use in the </w:t>
      </w:r>
      <w:proofErr w:type="gramStart"/>
      <w:r>
        <w:rPr>
          <w:rFonts w:ascii="Segoe UI" w:hAnsi="Segoe UI" w:cs="Segoe UI"/>
          <w:color w:val="161616"/>
        </w:rPr>
        <w:t>datacenter</w:t>
      </w:r>
      <w:proofErr w:type="gramEnd"/>
    </w:p>
    <w:p w14:paraId="2F3F1AFC" w14:textId="77777777" w:rsidR="004059B8" w:rsidRDefault="004059B8" w:rsidP="004059B8">
      <w:pPr>
        <w:numPr>
          <w:ilvl w:val="0"/>
          <w:numId w:val="25"/>
        </w:numPr>
        <w:shd w:val="clear" w:color="auto" w:fill="FFFFFF"/>
        <w:spacing w:after="0" w:line="240" w:lineRule="auto"/>
        <w:ind w:left="1290"/>
        <w:rPr>
          <w:rFonts w:ascii="Segoe UI" w:hAnsi="Segoe UI" w:cs="Segoe UI"/>
          <w:color w:val="161616"/>
        </w:rPr>
      </w:pPr>
      <w:r>
        <w:rPr>
          <w:rFonts w:ascii="Segoe UI" w:hAnsi="Segoe UI" w:cs="Segoe UI"/>
          <w:color w:val="161616"/>
        </w:rPr>
        <w:t xml:space="preserve">Use Azure Application Gateway for load </w:t>
      </w:r>
      <w:proofErr w:type="gramStart"/>
      <w:r>
        <w:rPr>
          <w:rFonts w:ascii="Segoe UI" w:hAnsi="Segoe UI" w:cs="Segoe UI"/>
          <w:color w:val="161616"/>
        </w:rPr>
        <w:t>balancing</w:t>
      </w:r>
      <w:proofErr w:type="gramEnd"/>
    </w:p>
    <w:p w14:paraId="22FB0D5D" w14:textId="77777777" w:rsidR="004059B8" w:rsidRDefault="004059B8" w:rsidP="004059B8">
      <w:pPr>
        <w:numPr>
          <w:ilvl w:val="0"/>
          <w:numId w:val="25"/>
        </w:numPr>
        <w:shd w:val="clear" w:color="auto" w:fill="FFFFFF"/>
        <w:spacing w:after="0" w:line="240" w:lineRule="auto"/>
        <w:ind w:left="1290"/>
        <w:rPr>
          <w:rFonts w:ascii="Segoe UI" w:hAnsi="Segoe UI" w:cs="Segoe UI"/>
          <w:color w:val="161616"/>
        </w:rPr>
      </w:pPr>
      <w:r>
        <w:rPr>
          <w:rFonts w:ascii="Segoe UI" w:hAnsi="Segoe UI" w:cs="Segoe UI"/>
          <w:color w:val="161616"/>
        </w:rPr>
        <w:t xml:space="preserve">Use Azure SQL Database to hold inventory and pricing </w:t>
      </w:r>
      <w:proofErr w:type="gramStart"/>
      <w:r>
        <w:rPr>
          <w:rFonts w:ascii="Segoe UI" w:hAnsi="Segoe UI" w:cs="Segoe UI"/>
          <w:color w:val="161616"/>
        </w:rPr>
        <w:t>information</w:t>
      </w:r>
      <w:proofErr w:type="gramEnd"/>
    </w:p>
    <w:p w14:paraId="143C7E22" w14:textId="77777777" w:rsidR="004059B8" w:rsidRDefault="004059B8" w:rsidP="004059B8">
      <w:pPr>
        <w:pStyle w:val="NormalWeb"/>
        <w:shd w:val="clear" w:color="auto" w:fill="FFFFFF"/>
        <w:rPr>
          <w:rFonts w:ascii="Segoe UI" w:hAnsi="Segoe UI" w:cs="Segoe UI"/>
          <w:color w:val="161616"/>
        </w:rPr>
      </w:pPr>
      <w:r>
        <w:rPr>
          <w:rFonts w:ascii="Segoe UI" w:hAnsi="Segoe UI" w:cs="Segoe UI"/>
          <w:color w:val="161616"/>
        </w:rPr>
        <w:t>Here's a diagram that shows the basic configuration:</w:t>
      </w:r>
    </w:p>
    <w:p w14:paraId="6FBF8D8E" w14:textId="6D269FD0" w:rsidR="004059B8" w:rsidRDefault="004059B8" w:rsidP="004059B8">
      <w:pPr>
        <w:pStyle w:val="NormalWeb"/>
        <w:shd w:val="clear" w:color="auto" w:fill="FFFFFF"/>
        <w:rPr>
          <w:rFonts w:ascii="Segoe UI" w:hAnsi="Segoe UI" w:cs="Segoe UI"/>
          <w:color w:val="161616"/>
        </w:rPr>
      </w:pPr>
      <w:r>
        <w:rPr>
          <w:rFonts w:ascii="Segoe UI" w:hAnsi="Segoe UI" w:cs="Segoe UI"/>
          <w:noProof/>
          <w:color w:val="161616"/>
        </w:rPr>
        <w:drawing>
          <wp:inline distT="0" distB="0" distL="0" distR="0" wp14:anchorId="0A5C50B2" wp14:editId="49701D73">
            <wp:extent cx="3943350" cy="1828800"/>
            <wp:effectExtent l="0" t="0" r="0" b="0"/>
            <wp:docPr id="18" name="Picture 18" descr="Illustration of described sample architecture: Application Gateway feeding to two virtual machines that take data from a single Azure SQL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llustration of described sample architecture: Application Gateway feeding to two virtual machines that take data from a single Azure SQL databas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43350" cy="1828800"/>
                    </a:xfrm>
                    <a:prstGeom prst="rect">
                      <a:avLst/>
                    </a:prstGeom>
                    <a:noFill/>
                    <a:ln>
                      <a:noFill/>
                    </a:ln>
                  </pic:spPr>
                </pic:pic>
              </a:graphicData>
            </a:graphic>
          </wp:inline>
        </w:drawing>
      </w:r>
    </w:p>
    <w:p w14:paraId="22A66B10" w14:textId="77777777" w:rsidR="004059B8" w:rsidRDefault="004059B8" w:rsidP="004059B8">
      <w:pPr>
        <w:pStyle w:val="NormalWeb"/>
        <w:shd w:val="clear" w:color="auto" w:fill="FFFFFF"/>
        <w:rPr>
          <w:rFonts w:ascii="Segoe UI" w:hAnsi="Segoe UI" w:cs="Segoe UI"/>
          <w:color w:val="161616"/>
        </w:rPr>
      </w:pPr>
      <w:r>
        <w:rPr>
          <w:rFonts w:ascii="Segoe UI" w:hAnsi="Segoe UI" w:cs="Segoe UI"/>
          <w:color w:val="161616"/>
        </w:rPr>
        <w:t>In practice, you would define your requirements in greater detail. But here are some basic facts and requirements that came up during the meeting:</w:t>
      </w:r>
    </w:p>
    <w:p w14:paraId="6565FCA2" w14:textId="77777777" w:rsidR="004059B8" w:rsidRDefault="004059B8" w:rsidP="004059B8">
      <w:pPr>
        <w:numPr>
          <w:ilvl w:val="0"/>
          <w:numId w:val="26"/>
        </w:numPr>
        <w:shd w:val="clear" w:color="auto" w:fill="FFFFFF"/>
        <w:spacing w:after="0" w:line="240" w:lineRule="auto"/>
        <w:ind w:left="1290"/>
        <w:rPr>
          <w:rFonts w:ascii="Segoe UI" w:hAnsi="Segoe UI" w:cs="Segoe UI"/>
          <w:color w:val="161616"/>
        </w:rPr>
      </w:pPr>
      <w:r>
        <w:rPr>
          <w:rFonts w:ascii="Segoe UI" w:hAnsi="Segoe UI" w:cs="Segoe UI"/>
          <w:color w:val="161616"/>
        </w:rPr>
        <w:t>Tailwind Traders employees use the application at their retail stores. It's not accessible to customers.</w:t>
      </w:r>
    </w:p>
    <w:p w14:paraId="1499B90F" w14:textId="77777777" w:rsidR="004059B8" w:rsidRDefault="004059B8" w:rsidP="004059B8">
      <w:pPr>
        <w:numPr>
          <w:ilvl w:val="0"/>
          <w:numId w:val="26"/>
        </w:numPr>
        <w:shd w:val="clear" w:color="auto" w:fill="FFFFFF"/>
        <w:spacing w:after="0" w:line="240" w:lineRule="auto"/>
        <w:ind w:left="1290"/>
        <w:rPr>
          <w:rFonts w:ascii="Segoe UI" w:hAnsi="Segoe UI" w:cs="Segoe UI"/>
          <w:color w:val="161616"/>
        </w:rPr>
      </w:pPr>
      <w:r>
        <w:rPr>
          <w:rFonts w:ascii="Segoe UI" w:hAnsi="Segoe UI" w:cs="Segoe UI"/>
          <w:color w:val="161616"/>
        </w:rPr>
        <w:t>This application doesn't require a massive amount of computing power.</w:t>
      </w:r>
    </w:p>
    <w:p w14:paraId="685D1EA2" w14:textId="77777777" w:rsidR="004059B8" w:rsidRDefault="004059B8" w:rsidP="004059B8">
      <w:pPr>
        <w:numPr>
          <w:ilvl w:val="0"/>
          <w:numId w:val="26"/>
        </w:numPr>
        <w:shd w:val="clear" w:color="auto" w:fill="FFFFFF"/>
        <w:spacing w:after="0" w:line="240" w:lineRule="auto"/>
        <w:ind w:left="1290"/>
        <w:rPr>
          <w:rFonts w:ascii="Segoe UI" w:hAnsi="Segoe UI" w:cs="Segoe UI"/>
          <w:color w:val="161616"/>
        </w:rPr>
      </w:pPr>
      <w:r>
        <w:rPr>
          <w:rFonts w:ascii="Segoe UI" w:hAnsi="Segoe UI" w:cs="Segoe UI"/>
          <w:color w:val="161616"/>
        </w:rPr>
        <w:t>The virtual machines and the database run all the time (730 hours per month).</w:t>
      </w:r>
    </w:p>
    <w:p w14:paraId="576D10CE" w14:textId="77777777" w:rsidR="004059B8" w:rsidRDefault="004059B8" w:rsidP="004059B8">
      <w:pPr>
        <w:numPr>
          <w:ilvl w:val="0"/>
          <w:numId w:val="26"/>
        </w:numPr>
        <w:shd w:val="clear" w:color="auto" w:fill="FFFFFF"/>
        <w:spacing w:after="0" w:line="240" w:lineRule="auto"/>
        <w:ind w:left="1290"/>
        <w:rPr>
          <w:rFonts w:ascii="Segoe UI" w:hAnsi="Segoe UI" w:cs="Segoe UI"/>
          <w:color w:val="161616"/>
        </w:rPr>
      </w:pPr>
      <w:r>
        <w:rPr>
          <w:rFonts w:ascii="Segoe UI" w:hAnsi="Segoe UI" w:cs="Segoe UI"/>
          <w:color w:val="161616"/>
        </w:rPr>
        <w:lastRenderedPageBreak/>
        <w:t>The network processes about 1 TB of data per month.</w:t>
      </w:r>
    </w:p>
    <w:p w14:paraId="0E2A9484" w14:textId="77777777" w:rsidR="004059B8" w:rsidRDefault="004059B8" w:rsidP="004059B8">
      <w:pPr>
        <w:numPr>
          <w:ilvl w:val="0"/>
          <w:numId w:val="26"/>
        </w:numPr>
        <w:shd w:val="clear" w:color="auto" w:fill="FFFFFF"/>
        <w:spacing w:after="0" w:line="240" w:lineRule="auto"/>
        <w:ind w:left="1290"/>
        <w:rPr>
          <w:rFonts w:ascii="Segoe UI" w:hAnsi="Segoe UI" w:cs="Segoe UI"/>
          <w:color w:val="161616"/>
        </w:rPr>
      </w:pPr>
      <w:r>
        <w:rPr>
          <w:rFonts w:ascii="Segoe UI" w:hAnsi="Segoe UI" w:cs="Segoe UI"/>
          <w:color w:val="161616"/>
        </w:rPr>
        <w:t>The database doesn't need to be configured for high-performance workloads and requires no more than 32 GB of storage.</w:t>
      </w:r>
    </w:p>
    <w:p w14:paraId="12905217" w14:textId="77777777" w:rsidR="004059B8" w:rsidRDefault="004059B8" w:rsidP="004059B8">
      <w:pPr>
        <w:pStyle w:val="Heading2"/>
        <w:shd w:val="clear" w:color="auto" w:fill="FFFFFF"/>
        <w:spacing w:before="480" w:beforeAutospacing="0" w:after="180" w:afterAutospacing="0"/>
        <w:rPr>
          <w:rFonts w:ascii="Segoe UI" w:hAnsi="Segoe UI" w:cs="Segoe UI"/>
          <w:color w:val="161616"/>
        </w:rPr>
      </w:pPr>
      <w:r>
        <w:rPr>
          <w:rFonts w:ascii="Segoe UI" w:hAnsi="Segoe UI" w:cs="Segoe UI"/>
          <w:color w:val="161616"/>
        </w:rPr>
        <w:t xml:space="preserve">Explore the Pricing </w:t>
      </w:r>
      <w:proofErr w:type="gramStart"/>
      <w:r>
        <w:rPr>
          <w:rFonts w:ascii="Segoe UI" w:hAnsi="Segoe UI" w:cs="Segoe UI"/>
          <w:color w:val="161616"/>
        </w:rPr>
        <w:t>calculator</w:t>
      </w:r>
      <w:proofErr w:type="gramEnd"/>
    </w:p>
    <w:p w14:paraId="45A9F06E" w14:textId="77777777" w:rsidR="004059B8" w:rsidRDefault="004059B8" w:rsidP="004059B8">
      <w:pPr>
        <w:pStyle w:val="NormalWeb"/>
        <w:shd w:val="clear" w:color="auto" w:fill="FFFFFF"/>
        <w:rPr>
          <w:rFonts w:ascii="Segoe UI" w:hAnsi="Segoe UI" w:cs="Segoe UI"/>
          <w:color w:val="161616"/>
        </w:rPr>
      </w:pPr>
      <w:r>
        <w:rPr>
          <w:rFonts w:ascii="Segoe UI" w:hAnsi="Segoe UI" w:cs="Segoe UI"/>
          <w:color w:val="161616"/>
        </w:rPr>
        <w:t>Let's start with a quick tour of the Pricing calculator.</w:t>
      </w:r>
    </w:p>
    <w:p w14:paraId="23798F05" w14:textId="77777777" w:rsidR="004059B8" w:rsidRDefault="004059B8" w:rsidP="004059B8">
      <w:pPr>
        <w:pStyle w:val="NormalWeb"/>
        <w:numPr>
          <w:ilvl w:val="0"/>
          <w:numId w:val="27"/>
        </w:numPr>
        <w:shd w:val="clear" w:color="auto" w:fill="FFFFFF"/>
        <w:ind w:left="1290"/>
        <w:rPr>
          <w:rFonts w:ascii="Segoe UI" w:hAnsi="Segoe UI" w:cs="Segoe UI"/>
          <w:color w:val="161616"/>
        </w:rPr>
      </w:pPr>
      <w:r>
        <w:rPr>
          <w:rFonts w:ascii="Segoe UI" w:hAnsi="Segoe UI" w:cs="Segoe UI"/>
          <w:color w:val="161616"/>
        </w:rPr>
        <w:t>Go to the </w:t>
      </w:r>
      <w:hyperlink r:id="rId23" w:tgtFrame="az-portal" w:history="1">
        <w:r>
          <w:rPr>
            <w:rStyle w:val="Hyperlink"/>
            <w:rFonts w:ascii="Segoe UI" w:hAnsi="Segoe UI" w:cs="Segoe UI"/>
          </w:rPr>
          <w:t>Pricing calculator</w:t>
        </w:r>
      </w:hyperlink>
      <w:r>
        <w:rPr>
          <w:rFonts w:ascii="Segoe UI" w:hAnsi="Segoe UI" w:cs="Segoe UI"/>
          <w:color w:val="161616"/>
        </w:rPr>
        <w:t>.</w:t>
      </w:r>
    </w:p>
    <w:p w14:paraId="09706B3E" w14:textId="77777777" w:rsidR="004059B8" w:rsidRDefault="004059B8" w:rsidP="004059B8">
      <w:pPr>
        <w:pStyle w:val="NormalWeb"/>
        <w:numPr>
          <w:ilvl w:val="0"/>
          <w:numId w:val="27"/>
        </w:numPr>
        <w:shd w:val="clear" w:color="auto" w:fill="FFFFFF"/>
        <w:ind w:left="1290"/>
        <w:rPr>
          <w:rFonts w:ascii="Segoe UI" w:hAnsi="Segoe UI" w:cs="Segoe UI"/>
          <w:color w:val="161616"/>
        </w:rPr>
      </w:pPr>
      <w:r>
        <w:rPr>
          <w:rFonts w:ascii="Segoe UI" w:hAnsi="Segoe UI" w:cs="Segoe UI"/>
          <w:color w:val="161616"/>
        </w:rPr>
        <w:t>Notice the following tabs:</w:t>
      </w:r>
    </w:p>
    <w:p w14:paraId="38CED462" w14:textId="07E32020" w:rsidR="004059B8" w:rsidRDefault="004059B8" w:rsidP="004059B8">
      <w:pPr>
        <w:pStyle w:val="NormalWeb"/>
        <w:shd w:val="clear" w:color="auto" w:fill="FFFFFF"/>
        <w:ind w:left="1290"/>
        <w:rPr>
          <w:rFonts w:ascii="Segoe UI" w:hAnsi="Segoe UI" w:cs="Segoe UI"/>
          <w:color w:val="161616"/>
        </w:rPr>
      </w:pPr>
      <w:r>
        <w:rPr>
          <w:rFonts w:ascii="Segoe UI" w:hAnsi="Segoe UI" w:cs="Segoe UI"/>
          <w:noProof/>
          <w:color w:val="161616"/>
        </w:rPr>
        <w:drawing>
          <wp:inline distT="0" distB="0" distL="0" distR="0" wp14:anchorId="12906940" wp14:editId="09C93AD8">
            <wp:extent cx="5029200" cy="904875"/>
            <wp:effectExtent l="0" t="0" r="0" b="9525"/>
            <wp:docPr id="17" name="Picture 17" descr="A screenshot showing the four tabs that appear on the pricing calculator: Products, Example Scenarios, Saved Estimates, and F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 screenshot showing the four tabs that appear on the pricing calculator: Products, Example Scenarios, Saved Estimates, and FAQ."/>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9200" cy="904875"/>
                    </a:xfrm>
                    <a:prstGeom prst="rect">
                      <a:avLst/>
                    </a:prstGeom>
                    <a:noFill/>
                    <a:ln>
                      <a:noFill/>
                    </a:ln>
                  </pic:spPr>
                </pic:pic>
              </a:graphicData>
            </a:graphic>
          </wp:inline>
        </w:drawing>
      </w:r>
    </w:p>
    <w:p w14:paraId="71B6898B" w14:textId="77777777" w:rsidR="004059B8" w:rsidRDefault="004059B8" w:rsidP="004059B8">
      <w:pPr>
        <w:pStyle w:val="NormalWeb"/>
        <w:numPr>
          <w:ilvl w:val="1"/>
          <w:numId w:val="28"/>
        </w:numPr>
        <w:shd w:val="clear" w:color="auto" w:fill="FFFFFF"/>
        <w:ind w:left="2580"/>
        <w:rPr>
          <w:rFonts w:ascii="Segoe UI" w:hAnsi="Segoe UI" w:cs="Segoe UI"/>
          <w:color w:val="161616"/>
        </w:rPr>
      </w:pPr>
      <w:r>
        <w:rPr>
          <w:rStyle w:val="Strong"/>
          <w:rFonts w:ascii="Segoe UI" w:hAnsi="Segoe UI" w:cs="Segoe UI"/>
          <w:color w:val="161616"/>
        </w:rPr>
        <w:t>Products</w:t>
      </w:r>
    </w:p>
    <w:p w14:paraId="02C78074" w14:textId="77777777" w:rsidR="004059B8" w:rsidRDefault="004059B8" w:rsidP="004059B8">
      <w:pPr>
        <w:pStyle w:val="NormalWeb"/>
        <w:shd w:val="clear" w:color="auto" w:fill="FFFFFF"/>
        <w:ind w:left="2580"/>
        <w:rPr>
          <w:rFonts w:ascii="Segoe UI" w:hAnsi="Segoe UI" w:cs="Segoe UI"/>
          <w:color w:val="161616"/>
        </w:rPr>
      </w:pPr>
      <w:r>
        <w:rPr>
          <w:rFonts w:ascii="Segoe UI" w:hAnsi="Segoe UI" w:cs="Segoe UI"/>
          <w:color w:val="161616"/>
        </w:rPr>
        <w:t>This is where you can choose the Azure services that you want to include in your estimate. You'll likely spend most of your time here.</w:t>
      </w:r>
    </w:p>
    <w:p w14:paraId="3A97856F" w14:textId="77777777" w:rsidR="004059B8" w:rsidRDefault="004059B8" w:rsidP="004059B8">
      <w:pPr>
        <w:pStyle w:val="NormalWeb"/>
        <w:numPr>
          <w:ilvl w:val="1"/>
          <w:numId w:val="29"/>
        </w:numPr>
        <w:shd w:val="clear" w:color="auto" w:fill="FFFFFF"/>
        <w:ind w:left="2580"/>
        <w:rPr>
          <w:rFonts w:ascii="Segoe UI" w:hAnsi="Segoe UI" w:cs="Segoe UI"/>
          <w:color w:val="161616"/>
        </w:rPr>
      </w:pPr>
      <w:r>
        <w:rPr>
          <w:rStyle w:val="Strong"/>
          <w:rFonts w:ascii="Segoe UI" w:hAnsi="Segoe UI" w:cs="Segoe UI"/>
          <w:color w:val="161616"/>
        </w:rPr>
        <w:t>Example Scenarios</w:t>
      </w:r>
    </w:p>
    <w:p w14:paraId="61E6BC01" w14:textId="77777777" w:rsidR="004059B8" w:rsidRDefault="004059B8" w:rsidP="004059B8">
      <w:pPr>
        <w:pStyle w:val="NormalWeb"/>
        <w:shd w:val="clear" w:color="auto" w:fill="FFFFFF"/>
        <w:ind w:left="2580"/>
        <w:rPr>
          <w:rFonts w:ascii="Segoe UI" w:hAnsi="Segoe UI" w:cs="Segoe UI"/>
          <w:color w:val="161616"/>
        </w:rPr>
      </w:pPr>
      <w:r>
        <w:rPr>
          <w:rFonts w:ascii="Segoe UI" w:hAnsi="Segoe UI" w:cs="Segoe UI"/>
          <w:color w:val="161616"/>
        </w:rPr>
        <w:t>Here you'll find several </w:t>
      </w:r>
      <w:r>
        <w:rPr>
          <w:rStyle w:val="Emphasis"/>
          <w:rFonts w:ascii="Segoe UI" w:hAnsi="Segoe UI" w:cs="Segoe UI"/>
          <w:color w:val="161616"/>
        </w:rPr>
        <w:t>reference architectures</w:t>
      </w:r>
      <w:r>
        <w:rPr>
          <w:rFonts w:ascii="Segoe UI" w:hAnsi="Segoe UI" w:cs="Segoe UI"/>
          <w:color w:val="161616"/>
        </w:rPr>
        <w:t>, or common cloud-based solutions that you can use as a starting point.</w:t>
      </w:r>
    </w:p>
    <w:p w14:paraId="6BC76A8C" w14:textId="77777777" w:rsidR="004059B8" w:rsidRDefault="004059B8" w:rsidP="004059B8">
      <w:pPr>
        <w:pStyle w:val="NormalWeb"/>
        <w:numPr>
          <w:ilvl w:val="1"/>
          <w:numId w:val="30"/>
        </w:numPr>
        <w:shd w:val="clear" w:color="auto" w:fill="FFFFFF"/>
        <w:ind w:left="2580"/>
        <w:rPr>
          <w:rFonts w:ascii="Segoe UI" w:hAnsi="Segoe UI" w:cs="Segoe UI"/>
          <w:color w:val="161616"/>
        </w:rPr>
      </w:pPr>
      <w:r>
        <w:rPr>
          <w:rStyle w:val="Strong"/>
          <w:rFonts w:ascii="Segoe UI" w:hAnsi="Segoe UI" w:cs="Segoe UI"/>
          <w:color w:val="161616"/>
        </w:rPr>
        <w:t>Saved Estimates</w:t>
      </w:r>
    </w:p>
    <w:p w14:paraId="5C4F642F" w14:textId="77777777" w:rsidR="004059B8" w:rsidRDefault="004059B8" w:rsidP="004059B8">
      <w:pPr>
        <w:pStyle w:val="NormalWeb"/>
        <w:shd w:val="clear" w:color="auto" w:fill="FFFFFF"/>
        <w:ind w:left="2580"/>
        <w:rPr>
          <w:rFonts w:ascii="Segoe UI" w:hAnsi="Segoe UI" w:cs="Segoe UI"/>
          <w:color w:val="161616"/>
        </w:rPr>
      </w:pPr>
      <w:r>
        <w:rPr>
          <w:rFonts w:ascii="Segoe UI" w:hAnsi="Segoe UI" w:cs="Segoe UI"/>
          <w:color w:val="161616"/>
        </w:rPr>
        <w:t>Here you'll find your previously saved estimates.</w:t>
      </w:r>
    </w:p>
    <w:p w14:paraId="6CC34B7E" w14:textId="77777777" w:rsidR="004059B8" w:rsidRDefault="004059B8" w:rsidP="004059B8">
      <w:pPr>
        <w:pStyle w:val="NormalWeb"/>
        <w:numPr>
          <w:ilvl w:val="1"/>
          <w:numId w:val="31"/>
        </w:numPr>
        <w:shd w:val="clear" w:color="auto" w:fill="FFFFFF"/>
        <w:ind w:left="2580"/>
        <w:rPr>
          <w:rFonts w:ascii="Segoe UI" w:hAnsi="Segoe UI" w:cs="Segoe UI"/>
          <w:color w:val="161616"/>
        </w:rPr>
      </w:pPr>
      <w:r>
        <w:rPr>
          <w:rStyle w:val="Strong"/>
          <w:rFonts w:ascii="Segoe UI" w:hAnsi="Segoe UI" w:cs="Segoe UI"/>
          <w:color w:val="161616"/>
        </w:rPr>
        <w:t>FAQ</w:t>
      </w:r>
    </w:p>
    <w:p w14:paraId="1B341A9C" w14:textId="77777777" w:rsidR="004059B8" w:rsidRDefault="004059B8" w:rsidP="004059B8">
      <w:pPr>
        <w:pStyle w:val="NormalWeb"/>
        <w:shd w:val="clear" w:color="auto" w:fill="FFFFFF"/>
        <w:ind w:left="2580"/>
        <w:rPr>
          <w:rFonts w:ascii="Segoe UI" w:hAnsi="Segoe UI" w:cs="Segoe UI"/>
          <w:color w:val="161616"/>
        </w:rPr>
      </w:pPr>
      <w:r>
        <w:rPr>
          <w:rFonts w:ascii="Segoe UI" w:hAnsi="Segoe UI" w:cs="Segoe UI"/>
          <w:color w:val="161616"/>
        </w:rPr>
        <w:t>Here you'll discover answers to frequently asked questions about the Pricing calculator.</w:t>
      </w:r>
    </w:p>
    <w:p w14:paraId="38ED93A3" w14:textId="77777777" w:rsidR="004059B8" w:rsidRDefault="004059B8" w:rsidP="004059B8">
      <w:pPr>
        <w:pStyle w:val="Heading2"/>
        <w:shd w:val="clear" w:color="auto" w:fill="FFFFFF"/>
        <w:spacing w:before="480" w:beforeAutospacing="0" w:after="180" w:afterAutospacing="0"/>
        <w:rPr>
          <w:rFonts w:ascii="Segoe UI" w:hAnsi="Segoe UI" w:cs="Segoe UI"/>
          <w:color w:val="161616"/>
        </w:rPr>
      </w:pPr>
      <w:r>
        <w:rPr>
          <w:rFonts w:ascii="Segoe UI" w:hAnsi="Segoe UI" w:cs="Segoe UI"/>
          <w:color w:val="161616"/>
        </w:rPr>
        <w:t xml:space="preserve">Estimate your </w:t>
      </w:r>
      <w:proofErr w:type="gramStart"/>
      <w:r>
        <w:rPr>
          <w:rFonts w:ascii="Segoe UI" w:hAnsi="Segoe UI" w:cs="Segoe UI"/>
          <w:color w:val="161616"/>
        </w:rPr>
        <w:t>solution</w:t>
      </w:r>
      <w:proofErr w:type="gramEnd"/>
    </w:p>
    <w:p w14:paraId="0D459A34" w14:textId="77777777" w:rsidR="004059B8" w:rsidRDefault="004059B8" w:rsidP="004059B8">
      <w:pPr>
        <w:pStyle w:val="NormalWeb"/>
        <w:shd w:val="clear" w:color="auto" w:fill="FFFFFF"/>
        <w:rPr>
          <w:rFonts w:ascii="Segoe UI" w:hAnsi="Segoe UI" w:cs="Segoe UI"/>
          <w:color w:val="161616"/>
        </w:rPr>
      </w:pPr>
      <w:r>
        <w:rPr>
          <w:rFonts w:ascii="Segoe UI" w:hAnsi="Segoe UI" w:cs="Segoe UI"/>
          <w:color w:val="161616"/>
        </w:rPr>
        <w:lastRenderedPageBreak/>
        <w:t>Here you'll add each Azure service that you need to the calculator. Then you configure each service to fit your needs.</w:t>
      </w:r>
    </w:p>
    <w:p w14:paraId="42396308" w14:textId="77777777" w:rsidR="004059B8" w:rsidRDefault="004059B8" w:rsidP="004059B8">
      <w:pPr>
        <w:pStyle w:val="alert-title"/>
        <w:spacing w:before="0" w:beforeAutospacing="0" w:after="0" w:afterAutospacing="0"/>
        <w:rPr>
          <w:rFonts w:ascii="Segoe UI" w:hAnsi="Segoe UI" w:cs="Segoe UI"/>
          <w:b/>
          <w:bCs/>
          <w:color w:val="161616"/>
        </w:rPr>
      </w:pPr>
      <w:r>
        <w:rPr>
          <w:rFonts w:ascii="Segoe UI" w:hAnsi="Segoe UI" w:cs="Segoe UI"/>
          <w:b/>
          <w:bCs/>
          <w:color w:val="161616"/>
        </w:rPr>
        <w:t> Tip</w:t>
      </w:r>
    </w:p>
    <w:p w14:paraId="2E98EED7" w14:textId="77777777" w:rsidR="004059B8" w:rsidRDefault="004059B8" w:rsidP="004059B8">
      <w:pPr>
        <w:pStyle w:val="NormalWeb"/>
        <w:rPr>
          <w:rFonts w:ascii="Segoe UI" w:hAnsi="Segoe UI" w:cs="Segoe UI"/>
          <w:color w:val="161616"/>
        </w:rPr>
      </w:pPr>
      <w:r>
        <w:rPr>
          <w:rFonts w:ascii="Segoe UI" w:hAnsi="Segoe UI" w:cs="Segoe UI"/>
          <w:color w:val="161616"/>
        </w:rPr>
        <w:t>Make sure you have a clean calculator with nothing listed in the estimate. You can reset the estimate by selecting the trash can icon next to each item.</w:t>
      </w:r>
    </w:p>
    <w:p w14:paraId="3C0F8C24" w14:textId="77777777" w:rsidR="004059B8" w:rsidRDefault="004059B8" w:rsidP="004059B8">
      <w:pPr>
        <w:pStyle w:val="Heading3"/>
        <w:shd w:val="clear" w:color="auto" w:fill="FFFFFF"/>
        <w:spacing w:before="450" w:after="270"/>
        <w:rPr>
          <w:rFonts w:ascii="Segoe UI" w:hAnsi="Segoe UI" w:cs="Segoe UI"/>
          <w:color w:val="161616"/>
        </w:rPr>
      </w:pPr>
      <w:r>
        <w:rPr>
          <w:rFonts w:ascii="Segoe UI" w:hAnsi="Segoe UI" w:cs="Segoe UI"/>
          <w:color w:val="161616"/>
        </w:rPr>
        <w:t xml:space="preserve">Add services to the </w:t>
      </w:r>
      <w:proofErr w:type="gramStart"/>
      <w:r>
        <w:rPr>
          <w:rFonts w:ascii="Segoe UI" w:hAnsi="Segoe UI" w:cs="Segoe UI"/>
          <w:color w:val="161616"/>
        </w:rPr>
        <w:t>estimate</w:t>
      </w:r>
      <w:proofErr w:type="gramEnd"/>
    </w:p>
    <w:p w14:paraId="3B801958" w14:textId="77777777" w:rsidR="004059B8" w:rsidRDefault="004059B8" w:rsidP="004059B8">
      <w:pPr>
        <w:pStyle w:val="NormalWeb"/>
        <w:numPr>
          <w:ilvl w:val="0"/>
          <w:numId w:val="32"/>
        </w:numPr>
        <w:shd w:val="clear" w:color="auto" w:fill="FFFFFF"/>
        <w:ind w:left="1290"/>
        <w:rPr>
          <w:rFonts w:ascii="Segoe UI" w:hAnsi="Segoe UI" w:cs="Segoe UI"/>
          <w:color w:val="161616"/>
        </w:rPr>
      </w:pPr>
      <w:r>
        <w:rPr>
          <w:rFonts w:ascii="Segoe UI" w:hAnsi="Segoe UI" w:cs="Segoe UI"/>
          <w:color w:val="161616"/>
        </w:rPr>
        <w:t>On the </w:t>
      </w:r>
      <w:r>
        <w:rPr>
          <w:rStyle w:val="Strong"/>
          <w:rFonts w:ascii="Segoe UI" w:hAnsi="Segoe UI" w:cs="Segoe UI"/>
          <w:color w:val="161616"/>
        </w:rPr>
        <w:t>Products</w:t>
      </w:r>
      <w:r>
        <w:rPr>
          <w:rFonts w:ascii="Segoe UI" w:hAnsi="Segoe UI" w:cs="Segoe UI"/>
          <w:color w:val="161616"/>
        </w:rPr>
        <w:t> tab, select the service from each of these categories:</w:t>
      </w:r>
    </w:p>
    <w:tbl>
      <w:tblPr>
        <w:tblW w:w="12366" w:type="dxa"/>
        <w:tblInd w:w="1290" w:type="dxa"/>
        <w:tblCellMar>
          <w:top w:w="15" w:type="dxa"/>
          <w:left w:w="15" w:type="dxa"/>
          <w:bottom w:w="15" w:type="dxa"/>
          <w:right w:w="15" w:type="dxa"/>
        </w:tblCellMar>
        <w:tblLook w:val="04A0" w:firstRow="1" w:lastRow="0" w:firstColumn="1" w:lastColumn="0" w:noHBand="0" w:noVBand="1"/>
      </w:tblPr>
      <w:tblGrid>
        <w:gridCol w:w="4429"/>
        <w:gridCol w:w="7937"/>
      </w:tblGrid>
      <w:tr w:rsidR="004059B8" w14:paraId="0323C5F0" w14:textId="77777777" w:rsidTr="004059B8">
        <w:trPr>
          <w:tblHeader/>
        </w:trPr>
        <w:tc>
          <w:tcPr>
            <w:tcW w:w="0" w:type="auto"/>
            <w:hideMark/>
          </w:tcPr>
          <w:p w14:paraId="3C591DC2" w14:textId="77777777" w:rsidR="004059B8" w:rsidRDefault="004059B8">
            <w:pPr>
              <w:rPr>
                <w:rFonts w:ascii="Times New Roman" w:hAnsi="Times New Roman" w:cs="Times New Roman"/>
                <w:b/>
                <w:bCs/>
              </w:rPr>
            </w:pPr>
            <w:r>
              <w:rPr>
                <w:b/>
                <w:bCs/>
              </w:rPr>
              <w:t>Category</w:t>
            </w:r>
          </w:p>
        </w:tc>
        <w:tc>
          <w:tcPr>
            <w:tcW w:w="0" w:type="auto"/>
            <w:hideMark/>
          </w:tcPr>
          <w:p w14:paraId="41D77EAF" w14:textId="77777777" w:rsidR="004059B8" w:rsidRDefault="004059B8">
            <w:pPr>
              <w:rPr>
                <w:b/>
                <w:bCs/>
              </w:rPr>
            </w:pPr>
            <w:r>
              <w:rPr>
                <w:b/>
                <w:bCs/>
              </w:rPr>
              <w:t>Service</w:t>
            </w:r>
          </w:p>
        </w:tc>
      </w:tr>
      <w:tr w:rsidR="004059B8" w14:paraId="3897ECF4" w14:textId="77777777" w:rsidTr="004059B8">
        <w:tc>
          <w:tcPr>
            <w:tcW w:w="0" w:type="auto"/>
            <w:hideMark/>
          </w:tcPr>
          <w:p w14:paraId="0E6D2ACF" w14:textId="77777777" w:rsidR="004059B8" w:rsidRDefault="004059B8">
            <w:r>
              <w:t>Compute</w:t>
            </w:r>
          </w:p>
        </w:tc>
        <w:tc>
          <w:tcPr>
            <w:tcW w:w="0" w:type="auto"/>
            <w:hideMark/>
          </w:tcPr>
          <w:p w14:paraId="0D0FF789" w14:textId="77777777" w:rsidR="004059B8" w:rsidRDefault="004059B8">
            <w:r>
              <w:rPr>
                <w:rStyle w:val="Strong"/>
              </w:rPr>
              <w:t>Virtual Machines</w:t>
            </w:r>
          </w:p>
        </w:tc>
      </w:tr>
      <w:tr w:rsidR="004059B8" w14:paraId="7A7C69AF" w14:textId="77777777" w:rsidTr="004059B8">
        <w:tc>
          <w:tcPr>
            <w:tcW w:w="0" w:type="auto"/>
            <w:hideMark/>
          </w:tcPr>
          <w:p w14:paraId="376A3099" w14:textId="77777777" w:rsidR="004059B8" w:rsidRDefault="004059B8">
            <w:r>
              <w:t>Databases</w:t>
            </w:r>
          </w:p>
        </w:tc>
        <w:tc>
          <w:tcPr>
            <w:tcW w:w="0" w:type="auto"/>
            <w:hideMark/>
          </w:tcPr>
          <w:p w14:paraId="7FD71CE5" w14:textId="77777777" w:rsidR="004059B8" w:rsidRDefault="004059B8">
            <w:r>
              <w:rPr>
                <w:rStyle w:val="Strong"/>
              </w:rPr>
              <w:t>Azure SQL Database</w:t>
            </w:r>
          </w:p>
        </w:tc>
      </w:tr>
      <w:tr w:rsidR="004059B8" w14:paraId="2F6E111E" w14:textId="77777777" w:rsidTr="004059B8">
        <w:tc>
          <w:tcPr>
            <w:tcW w:w="0" w:type="auto"/>
            <w:hideMark/>
          </w:tcPr>
          <w:p w14:paraId="11EF5F61" w14:textId="77777777" w:rsidR="004059B8" w:rsidRDefault="004059B8">
            <w:r>
              <w:t>Networking</w:t>
            </w:r>
          </w:p>
        </w:tc>
        <w:tc>
          <w:tcPr>
            <w:tcW w:w="0" w:type="auto"/>
            <w:hideMark/>
          </w:tcPr>
          <w:p w14:paraId="272AC902" w14:textId="77777777" w:rsidR="004059B8" w:rsidRDefault="004059B8">
            <w:r>
              <w:rPr>
                <w:rStyle w:val="Strong"/>
              </w:rPr>
              <w:t>Application Gateway</w:t>
            </w:r>
          </w:p>
        </w:tc>
      </w:tr>
    </w:tbl>
    <w:p w14:paraId="2C937900" w14:textId="77777777" w:rsidR="004059B8" w:rsidRDefault="004059B8" w:rsidP="004059B8">
      <w:pPr>
        <w:pStyle w:val="NormalWeb"/>
        <w:numPr>
          <w:ilvl w:val="0"/>
          <w:numId w:val="32"/>
        </w:numPr>
        <w:shd w:val="clear" w:color="auto" w:fill="FFFFFF"/>
        <w:ind w:left="1290"/>
        <w:rPr>
          <w:rFonts w:ascii="Segoe UI" w:hAnsi="Segoe UI" w:cs="Segoe UI"/>
          <w:color w:val="161616"/>
        </w:rPr>
      </w:pPr>
      <w:r>
        <w:rPr>
          <w:rFonts w:ascii="Segoe UI" w:hAnsi="Segoe UI" w:cs="Segoe UI"/>
          <w:color w:val="161616"/>
        </w:rPr>
        <w:t>Scroll to the bottom of the page. You'll see that each service is listed with its default configuration.</w:t>
      </w:r>
    </w:p>
    <w:p w14:paraId="3095CB52" w14:textId="61C87523" w:rsidR="004059B8" w:rsidRDefault="004059B8" w:rsidP="004059B8">
      <w:pPr>
        <w:pStyle w:val="NormalWeb"/>
        <w:shd w:val="clear" w:color="auto" w:fill="FFFFFF"/>
        <w:ind w:left="1290"/>
        <w:rPr>
          <w:rFonts w:ascii="Segoe UI" w:hAnsi="Segoe UI" w:cs="Segoe UI"/>
          <w:color w:val="161616"/>
        </w:rPr>
      </w:pPr>
      <w:r>
        <w:rPr>
          <w:rFonts w:ascii="Segoe UI" w:hAnsi="Segoe UI" w:cs="Segoe UI"/>
          <w:noProof/>
          <w:color w:val="161616"/>
        </w:rPr>
        <w:drawing>
          <wp:inline distT="0" distB="0" distL="0" distR="0" wp14:anchorId="492272A6" wp14:editId="143F7717">
            <wp:extent cx="5838825" cy="2676525"/>
            <wp:effectExtent l="0" t="0" r="9525" b="9525"/>
            <wp:docPr id="16" name="Picture 16" descr="A screenshot of the Pricing calculator showing the configuration options for virtual mach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 screenshot of the Pricing calculator showing the configuration options for virtual machine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38825" cy="2676525"/>
                    </a:xfrm>
                    <a:prstGeom prst="rect">
                      <a:avLst/>
                    </a:prstGeom>
                    <a:noFill/>
                    <a:ln>
                      <a:noFill/>
                    </a:ln>
                  </pic:spPr>
                </pic:pic>
              </a:graphicData>
            </a:graphic>
          </wp:inline>
        </w:drawing>
      </w:r>
    </w:p>
    <w:p w14:paraId="7DA5C5DA" w14:textId="77777777" w:rsidR="004059B8" w:rsidRDefault="004059B8" w:rsidP="004059B8">
      <w:pPr>
        <w:pStyle w:val="Heading3"/>
        <w:shd w:val="clear" w:color="auto" w:fill="FFFFFF"/>
        <w:spacing w:before="450" w:after="270"/>
        <w:rPr>
          <w:rFonts w:ascii="Segoe UI" w:hAnsi="Segoe UI" w:cs="Segoe UI"/>
          <w:color w:val="161616"/>
        </w:rPr>
      </w:pPr>
      <w:r>
        <w:rPr>
          <w:rFonts w:ascii="Segoe UI" w:hAnsi="Segoe UI" w:cs="Segoe UI"/>
          <w:color w:val="161616"/>
        </w:rPr>
        <w:t xml:space="preserve">Configure services to match your </w:t>
      </w:r>
      <w:proofErr w:type="gramStart"/>
      <w:r>
        <w:rPr>
          <w:rFonts w:ascii="Segoe UI" w:hAnsi="Segoe UI" w:cs="Segoe UI"/>
          <w:color w:val="161616"/>
        </w:rPr>
        <w:t>requirements</w:t>
      </w:r>
      <w:proofErr w:type="gramEnd"/>
    </w:p>
    <w:p w14:paraId="5BA43DD2" w14:textId="77777777" w:rsidR="004059B8" w:rsidRDefault="004059B8" w:rsidP="004059B8">
      <w:pPr>
        <w:pStyle w:val="NormalWeb"/>
        <w:numPr>
          <w:ilvl w:val="0"/>
          <w:numId w:val="33"/>
        </w:numPr>
        <w:shd w:val="clear" w:color="auto" w:fill="FFFFFF"/>
        <w:ind w:left="1290"/>
        <w:rPr>
          <w:rFonts w:ascii="Segoe UI" w:hAnsi="Segoe UI" w:cs="Segoe UI"/>
          <w:color w:val="161616"/>
        </w:rPr>
      </w:pPr>
      <w:r>
        <w:rPr>
          <w:rFonts w:ascii="Segoe UI" w:hAnsi="Segoe UI" w:cs="Segoe UI"/>
          <w:color w:val="161616"/>
        </w:rPr>
        <w:t>Under </w:t>
      </w:r>
      <w:r>
        <w:rPr>
          <w:rStyle w:val="Strong"/>
          <w:rFonts w:ascii="Segoe UI" w:hAnsi="Segoe UI" w:cs="Segoe UI"/>
          <w:color w:val="161616"/>
        </w:rPr>
        <w:t>Virtual Machines</w:t>
      </w:r>
      <w:r>
        <w:rPr>
          <w:rFonts w:ascii="Segoe UI" w:hAnsi="Segoe UI" w:cs="Segoe UI"/>
          <w:color w:val="161616"/>
        </w:rPr>
        <w:t>, set these values:</w:t>
      </w:r>
    </w:p>
    <w:tbl>
      <w:tblPr>
        <w:tblW w:w="12366" w:type="dxa"/>
        <w:tblInd w:w="1290" w:type="dxa"/>
        <w:tblCellMar>
          <w:top w:w="15" w:type="dxa"/>
          <w:left w:w="15" w:type="dxa"/>
          <w:bottom w:w="15" w:type="dxa"/>
          <w:right w:w="15" w:type="dxa"/>
        </w:tblCellMar>
        <w:tblLook w:val="04A0" w:firstRow="1" w:lastRow="0" w:firstColumn="1" w:lastColumn="0" w:noHBand="0" w:noVBand="1"/>
      </w:tblPr>
      <w:tblGrid>
        <w:gridCol w:w="6898"/>
        <w:gridCol w:w="5468"/>
      </w:tblGrid>
      <w:tr w:rsidR="004059B8" w14:paraId="1ADAE13B" w14:textId="77777777" w:rsidTr="004059B8">
        <w:trPr>
          <w:tblHeader/>
        </w:trPr>
        <w:tc>
          <w:tcPr>
            <w:tcW w:w="0" w:type="auto"/>
            <w:hideMark/>
          </w:tcPr>
          <w:p w14:paraId="46E4846B" w14:textId="77777777" w:rsidR="004059B8" w:rsidRDefault="004059B8">
            <w:pPr>
              <w:rPr>
                <w:rFonts w:ascii="Times New Roman" w:hAnsi="Times New Roman" w:cs="Times New Roman"/>
                <w:b/>
                <w:bCs/>
              </w:rPr>
            </w:pPr>
            <w:r>
              <w:rPr>
                <w:b/>
                <w:bCs/>
              </w:rPr>
              <w:lastRenderedPageBreak/>
              <w:t>Setting</w:t>
            </w:r>
          </w:p>
        </w:tc>
        <w:tc>
          <w:tcPr>
            <w:tcW w:w="0" w:type="auto"/>
            <w:hideMark/>
          </w:tcPr>
          <w:p w14:paraId="47B8E2A0" w14:textId="77777777" w:rsidR="004059B8" w:rsidRDefault="004059B8">
            <w:pPr>
              <w:rPr>
                <w:b/>
                <w:bCs/>
              </w:rPr>
            </w:pPr>
            <w:r>
              <w:rPr>
                <w:b/>
                <w:bCs/>
              </w:rPr>
              <w:t>Value</w:t>
            </w:r>
          </w:p>
        </w:tc>
      </w:tr>
      <w:tr w:rsidR="004059B8" w14:paraId="6C4496F4" w14:textId="77777777" w:rsidTr="004059B8">
        <w:tc>
          <w:tcPr>
            <w:tcW w:w="0" w:type="auto"/>
            <w:hideMark/>
          </w:tcPr>
          <w:p w14:paraId="59FF4463" w14:textId="77777777" w:rsidR="004059B8" w:rsidRDefault="004059B8">
            <w:r>
              <w:t>Region</w:t>
            </w:r>
          </w:p>
        </w:tc>
        <w:tc>
          <w:tcPr>
            <w:tcW w:w="0" w:type="auto"/>
            <w:hideMark/>
          </w:tcPr>
          <w:p w14:paraId="30EF6D65" w14:textId="77777777" w:rsidR="004059B8" w:rsidRDefault="004059B8">
            <w:r>
              <w:rPr>
                <w:rStyle w:val="Strong"/>
              </w:rPr>
              <w:t>West US</w:t>
            </w:r>
          </w:p>
        </w:tc>
      </w:tr>
      <w:tr w:rsidR="004059B8" w14:paraId="661B3AFA" w14:textId="77777777" w:rsidTr="004059B8">
        <w:tc>
          <w:tcPr>
            <w:tcW w:w="0" w:type="auto"/>
            <w:hideMark/>
          </w:tcPr>
          <w:p w14:paraId="1E5FF1A0" w14:textId="77777777" w:rsidR="004059B8" w:rsidRDefault="004059B8">
            <w:r>
              <w:t>Operating system</w:t>
            </w:r>
          </w:p>
        </w:tc>
        <w:tc>
          <w:tcPr>
            <w:tcW w:w="0" w:type="auto"/>
            <w:hideMark/>
          </w:tcPr>
          <w:p w14:paraId="61C538A7" w14:textId="77777777" w:rsidR="004059B8" w:rsidRDefault="004059B8">
            <w:r>
              <w:rPr>
                <w:rStyle w:val="Strong"/>
              </w:rPr>
              <w:t>Windows</w:t>
            </w:r>
          </w:p>
        </w:tc>
      </w:tr>
      <w:tr w:rsidR="004059B8" w14:paraId="30D73CD5" w14:textId="77777777" w:rsidTr="004059B8">
        <w:tc>
          <w:tcPr>
            <w:tcW w:w="0" w:type="auto"/>
            <w:hideMark/>
          </w:tcPr>
          <w:p w14:paraId="3DB280A2" w14:textId="77777777" w:rsidR="004059B8" w:rsidRDefault="004059B8">
            <w:r>
              <w:t>Type</w:t>
            </w:r>
          </w:p>
        </w:tc>
        <w:tc>
          <w:tcPr>
            <w:tcW w:w="0" w:type="auto"/>
            <w:hideMark/>
          </w:tcPr>
          <w:p w14:paraId="03FD8B57" w14:textId="77777777" w:rsidR="004059B8" w:rsidRDefault="004059B8">
            <w:r>
              <w:rPr>
                <w:rStyle w:val="Strong"/>
              </w:rPr>
              <w:t>(OS Only)</w:t>
            </w:r>
          </w:p>
        </w:tc>
      </w:tr>
      <w:tr w:rsidR="004059B8" w14:paraId="139BF20A" w14:textId="77777777" w:rsidTr="004059B8">
        <w:tc>
          <w:tcPr>
            <w:tcW w:w="0" w:type="auto"/>
            <w:hideMark/>
          </w:tcPr>
          <w:p w14:paraId="4C458202" w14:textId="77777777" w:rsidR="004059B8" w:rsidRDefault="004059B8">
            <w:r>
              <w:t>Tier</w:t>
            </w:r>
          </w:p>
        </w:tc>
        <w:tc>
          <w:tcPr>
            <w:tcW w:w="0" w:type="auto"/>
            <w:hideMark/>
          </w:tcPr>
          <w:p w14:paraId="21995D45" w14:textId="77777777" w:rsidR="004059B8" w:rsidRDefault="004059B8">
            <w:r>
              <w:rPr>
                <w:rStyle w:val="Strong"/>
              </w:rPr>
              <w:t>Standard</w:t>
            </w:r>
          </w:p>
        </w:tc>
      </w:tr>
      <w:tr w:rsidR="004059B8" w14:paraId="136177D8" w14:textId="77777777" w:rsidTr="004059B8">
        <w:tc>
          <w:tcPr>
            <w:tcW w:w="0" w:type="auto"/>
            <w:hideMark/>
          </w:tcPr>
          <w:p w14:paraId="60A13888" w14:textId="77777777" w:rsidR="004059B8" w:rsidRDefault="004059B8">
            <w:r>
              <w:t>Instance</w:t>
            </w:r>
          </w:p>
        </w:tc>
        <w:tc>
          <w:tcPr>
            <w:tcW w:w="0" w:type="auto"/>
            <w:hideMark/>
          </w:tcPr>
          <w:p w14:paraId="24029D83" w14:textId="77777777" w:rsidR="004059B8" w:rsidRDefault="004059B8">
            <w:r>
              <w:rPr>
                <w:rStyle w:val="Strong"/>
              </w:rPr>
              <w:t>D2 v3</w:t>
            </w:r>
          </w:p>
        </w:tc>
      </w:tr>
      <w:tr w:rsidR="004059B8" w14:paraId="0B201FB0" w14:textId="77777777" w:rsidTr="004059B8">
        <w:tc>
          <w:tcPr>
            <w:tcW w:w="0" w:type="auto"/>
            <w:hideMark/>
          </w:tcPr>
          <w:p w14:paraId="1D3F575D" w14:textId="77777777" w:rsidR="004059B8" w:rsidRDefault="004059B8">
            <w:r>
              <w:t>Virtual machines</w:t>
            </w:r>
          </w:p>
        </w:tc>
        <w:tc>
          <w:tcPr>
            <w:tcW w:w="0" w:type="auto"/>
            <w:hideMark/>
          </w:tcPr>
          <w:p w14:paraId="22073F9D" w14:textId="77777777" w:rsidR="004059B8" w:rsidRDefault="004059B8">
            <w:r>
              <w:rPr>
                <w:rStyle w:val="Strong"/>
              </w:rPr>
              <w:t>2</w:t>
            </w:r>
            <w:r>
              <w:t> x </w:t>
            </w:r>
            <w:r>
              <w:rPr>
                <w:rStyle w:val="Strong"/>
              </w:rPr>
              <w:t>730 Hours</w:t>
            </w:r>
          </w:p>
        </w:tc>
      </w:tr>
    </w:tbl>
    <w:p w14:paraId="6A6C5882" w14:textId="77777777" w:rsidR="004059B8" w:rsidRDefault="004059B8" w:rsidP="004059B8">
      <w:pPr>
        <w:pStyle w:val="NormalWeb"/>
        <w:numPr>
          <w:ilvl w:val="0"/>
          <w:numId w:val="33"/>
        </w:numPr>
        <w:shd w:val="clear" w:color="auto" w:fill="FFFFFF"/>
        <w:ind w:left="1290"/>
        <w:rPr>
          <w:rFonts w:ascii="Segoe UI" w:hAnsi="Segoe UI" w:cs="Segoe UI"/>
          <w:color w:val="161616"/>
        </w:rPr>
      </w:pPr>
      <w:r>
        <w:rPr>
          <w:rFonts w:ascii="Segoe UI" w:hAnsi="Segoe UI" w:cs="Segoe UI"/>
          <w:color w:val="161616"/>
        </w:rPr>
        <w:t>Leave the remaining settings at their current values.</w:t>
      </w:r>
    </w:p>
    <w:p w14:paraId="598C6E8F" w14:textId="77777777" w:rsidR="004059B8" w:rsidRDefault="004059B8" w:rsidP="004059B8">
      <w:pPr>
        <w:pStyle w:val="NormalWeb"/>
        <w:numPr>
          <w:ilvl w:val="0"/>
          <w:numId w:val="33"/>
        </w:numPr>
        <w:shd w:val="clear" w:color="auto" w:fill="FFFFFF"/>
        <w:ind w:left="1290"/>
        <w:rPr>
          <w:rFonts w:ascii="Segoe UI" w:hAnsi="Segoe UI" w:cs="Segoe UI"/>
          <w:color w:val="161616"/>
        </w:rPr>
      </w:pPr>
      <w:r>
        <w:rPr>
          <w:rFonts w:ascii="Segoe UI" w:hAnsi="Segoe UI" w:cs="Segoe UI"/>
          <w:color w:val="161616"/>
        </w:rPr>
        <w:t>Under </w:t>
      </w:r>
      <w:r>
        <w:rPr>
          <w:rStyle w:val="Strong"/>
          <w:rFonts w:ascii="Segoe UI" w:hAnsi="Segoe UI" w:cs="Segoe UI"/>
          <w:color w:val="161616"/>
        </w:rPr>
        <w:t>Azure SQL Database</w:t>
      </w:r>
      <w:r>
        <w:rPr>
          <w:rFonts w:ascii="Segoe UI" w:hAnsi="Segoe UI" w:cs="Segoe UI"/>
          <w:color w:val="161616"/>
        </w:rPr>
        <w:t>, set these values:</w:t>
      </w:r>
    </w:p>
    <w:tbl>
      <w:tblPr>
        <w:tblW w:w="12366" w:type="dxa"/>
        <w:tblInd w:w="1290" w:type="dxa"/>
        <w:tblCellMar>
          <w:top w:w="15" w:type="dxa"/>
          <w:left w:w="15" w:type="dxa"/>
          <w:bottom w:w="15" w:type="dxa"/>
          <w:right w:w="15" w:type="dxa"/>
        </w:tblCellMar>
        <w:tblLook w:val="04A0" w:firstRow="1" w:lastRow="0" w:firstColumn="1" w:lastColumn="0" w:noHBand="0" w:noVBand="1"/>
      </w:tblPr>
      <w:tblGrid>
        <w:gridCol w:w="6561"/>
        <w:gridCol w:w="5805"/>
      </w:tblGrid>
      <w:tr w:rsidR="004059B8" w14:paraId="45630F92" w14:textId="77777777" w:rsidTr="004059B8">
        <w:trPr>
          <w:tblHeader/>
        </w:trPr>
        <w:tc>
          <w:tcPr>
            <w:tcW w:w="0" w:type="auto"/>
            <w:hideMark/>
          </w:tcPr>
          <w:p w14:paraId="7B7A3D09" w14:textId="77777777" w:rsidR="004059B8" w:rsidRDefault="004059B8">
            <w:pPr>
              <w:rPr>
                <w:rFonts w:ascii="Times New Roman" w:hAnsi="Times New Roman" w:cs="Times New Roman"/>
                <w:b/>
                <w:bCs/>
              </w:rPr>
            </w:pPr>
            <w:r>
              <w:rPr>
                <w:b/>
                <w:bCs/>
              </w:rPr>
              <w:t>Setting</w:t>
            </w:r>
          </w:p>
        </w:tc>
        <w:tc>
          <w:tcPr>
            <w:tcW w:w="0" w:type="auto"/>
            <w:hideMark/>
          </w:tcPr>
          <w:p w14:paraId="1B84815A" w14:textId="77777777" w:rsidR="004059B8" w:rsidRDefault="004059B8">
            <w:pPr>
              <w:rPr>
                <w:b/>
                <w:bCs/>
              </w:rPr>
            </w:pPr>
            <w:r>
              <w:rPr>
                <w:b/>
                <w:bCs/>
              </w:rPr>
              <w:t>Value</w:t>
            </w:r>
          </w:p>
        </w:tc>
      </w:tr>
      <w:tr w:rsidR="004059B8" w14:paraId="6834E3F2" w14:textId="77777777" w:rsidTr="004059B8">
        <w:tc>
          <w:tcPr>
            <w:tcW w:w="0" w:type="auto"/>
            <w:hideMark/>
          </w:tcPr>
          <w:p w14:paraId="04591E86" w14:textId="77777777" w:rsidR="004059B8" w:rsidRDefault="004059B8">
            <w:r>
              <w:t>Region</w:t>
            </w:r>
          </w:p>
        </w:tc>
        <w:tc>
          <w:tcPr>
            <w:tcW w:w="0" w:type="auto"/>
            <w:hideMark/>
          </w:tcPr>
          <w:p w14:paraId="69F49CEB" w14:textId="77777777" w:rsidR="004059B8" w:rsidRDefault="004059B8">
            <w:r>
              <w:rPr>
                <w:rStyle w:val="Strong"/>
              </w:rPr>
              <w:t>West US</w:t>
            </w:r>
          </w:p>
        </w:tc>
      </w:tr>
      <w:tr w:rsidR="004059B8" w14:paraId="37A7167C" w14:textId="77777777" w:rsidTr="004059B8">
        <w:tc>
          <w:tcPr>
            <w:tcW w:w="0" w:type="auto"/>
            <w:hideMark/>
          </w:tcPr>
          <w:p w14:paraId="5019AF6D" w14:textId="77777777" w:rsidR="004059B8" w:rsidRDefault="004059B8">
            <w:r>
              <w:t>Type</w:t>
            </w:r>
          </w:p>
        </w:tc>
        <w:tc>
          <w:tcPr>
            <w:tcW w:w="0" w:type="auto"/>
            <w:hideMark/>
          </w:tcPr>
          <w:p w14:paraId="046BD3C0" w14:textId="77777777" w:rsidR="004059B8" w:rsidRDefault="004059B8">
            <w:r>
              <w:rPr>
                <w:rStyle w:val="Strong"/>
              </w:rPr>
              <w:t>Single Database</w:t>
            </w:r>
          </w:p>
        </w:tc>
      </w:tr>
      <w:tr w:rsidR="004059B8" w14:paraId="18AB7260" w14:textId="77777777" w:rsidTr="004059B8">
        <w:tc>
          <w:tcPr>
            <w:tcW w:w="0" w:type="auto"/>
            <w:hideMark/>
          </w:tcPr>
          <w:p w14:paraId="2016738F" w14:textId="77777777" w:rsidR="004059B8" w:rsidRDefault="004059B8">
            <w:r>
              <w:t>Backup storage tier</w:t>
            </w:r>
          </w:p>
        </w:tc>
        <w:tc>
          <w:tcPr>
            <w:tcW w:w="0" w:type="auto"/>
            <w:hideMark/>
          </w:tcPr>
          <w:p w14:paraId="185BE6A1" w14:textId="77777777" w:rsidR="004059B8" w:rsidRDefault="004059B8">
            <w:r>
              <w:rPr>
                <w:rStyle w:val="Strong"/>
              </w:rPr>
              <w:t>RA-GRS</w:t>
            </w:r>
          </w:p>
        </w:tc>
      </w:tr>
      <w:tr w:rsidR="004059B8" w14:paraId="5AECB9D4" w14:textId="77777777" w:rsidTr="004059B8">
        <w:tc>
          <w:tcPr>
            <w:tcW w:w="0" w:type="auto"/>
            <w:hideMark/>
          </w:tcPr>
          <w:p w14:paraId="044F9615" w14:textId="77777777" w:rsidR="004059B8" w:rsidRDefault="004059B8">
            <w:r>
              <w:t>Purchase model</w:t>
            </w:r>
          </w:p>
        </w:tc>
        <w:tc>
          <w:tcPr>
            <w:tcW w:w="0" w:type="auto"/>
            <w:hideMark/>
          </w:tcPr>
          <w:p w14:paraId="7C3D68DC" w14:textId="77777777" w:rsidR="004059B8" w:rsidRDefault="004059B8">
            <w:proofErr w:type="spellStart"/>
            <w:r>
              <w:rPr>
                <w:rStyle w:val="Strong"/>
              </w:rPr>
              <w:t>vCore</w:t>
            </w:r>
            <w:proofErr w:type="spellEnd"/>
          </w:p>
        </w:tc>
      </w:tr>
      <w:tr w:rsidR="004059B8" w14:paraId="46821515" w14:textId="77777777" w:rsidTr="004059B8">
        <w:tc>
          <w:tcPr>
            <w:tcW w:w="0" w:type="auto"/>
            <w:hideMark/>
          </w:tcPr>
          <w:p w14:paraId="46A1E83C" w14:textId="77777777" w:rsidR="004059B8" w:rsidRDefault="004059B8">
            <w:r>
              <w:t>Service tier</w:t>
            </w:r>
          </w:p>
        </w:tc>
        <w:tc>
          <w:tcPr>
            <w:tcW w:w="0" w:type="auto"/>
            <w:hideMark/>
          </w:tcPr>
          <w:p w14:paraId="4C57270E" w14:textId="77777777" w:rsidR="004059B8" w:rsidRDefault="004059B8">
            <w:r>
              <w:rPr>
                <w:rStyle w:val="Strong"/>
              </w:rPr>
              <w:t>General Purpose</w:t>
            </w:r>
          </w:p>
        </w:tc>
      </w:tr>
      <w:tr w:rsidR="004059B8" w14:paraId="1F43014E" w14:textId="77777777" w:rsidTr="004059B8">
        <w:tc>
          <w:tcPr>
            <w:tcW w:w="0" w:type="auto"/>
            <w:hideMark/>
          </w:tcPr>
          <w:p w14:paraId="076FAE09" w14:textId="77777777" w:rsidR="004059B8" w:rsidRDefault="004059B8">
            <w:r>
              <w:t>Compute tier</w:t>
            </w:r>
          </w:p>
        </w:tc>
        <w:tc>
          <w:tcPr>
            <w:tcW w:w="0" w:type="auto"/>
            <w:hideMark/>
          </w:tcPr>
          <w:p w14:paraId="627435DB" w14:textId="77777777" w:rsidR="004059B8" w:rsidRDefault="004059B8">
            <w:r>
              <w:rPr>
                <w:rStyle w:val="Strong"/>
              </w:rPr>
              <w:t>Provisioned</w:t>
            </w:r>
          </w:p>
        </w:tc>
      </w:tr>
      <w:tr w:rsidR="004059B8" w14:paraId="7368F229" w14:textId="77777777" w:rsidTr="004059B8">
        <w:tc>
          <w:tcPr>
            <w:tcW w:w="0" w:type="auto"/>
            <w:hideMark/>
          </w:tcPr>
          <w:p w14:paraId="6895D2A4" w14:textId="77777777" w:rsidR="004059B8" w:rsidRDefault="004059B8">
            <w:r>
              <w:t>Generation</w:t>
            </w:r>
          </w:p>
        </w:tc>
        <w:tc>
          <w:tcPr>
            <w:tcW w:w="0" w:type="auto"/>
            <w:hideMark/>
          </w:tcPr>
          <w:p w14:paraId="56BEDE74" w14:textId="77777777" w:rsidR="004059B8" w:rsidRDefault="004059B8">
            <w:r>
              <w:rPr>
                <w:rStyle w:val="Strong"/>
              </w:rPr>
              <w:t>Gen 5</w:t>
            </w:r>
          </w:p>
        </w:tc>
      </w:tr>
      <w:tr w:rsidR="004059B8" w14:paraId="5610290A" w14:textId="77777777" w:rsidTr="004059B8">
        <w:tc>
          <w:tcPr>
            <w:tcW w:w="0" w:type="auto"/>
            <w:hideMark/>
          </w:tcPr>
          <w:p w14:paraId="1C1F0FEC" w14:textId="77777777" w:rsidR="004059B8" w:rsidRDefault="004059B8">
            <w:r>
              <w:t>Instance</w:t>
            </w:r>
          </w:p>
        </w:tc>
        <w:tc>
          <w:tcPr>
            <w:tcW w:w="0" w:type="auto"/>
            <w:hideMark/>
          </w:tcPr>
          <w:p w14:paraId="6EB2A27B" w14:textId="77777777" w:rsidR="004059B8" w:rsidRDefault="004059B8">
            <w:r>
              <w:rPr>
                <w:rStyle w:val="Strong"/>
              </w:rPr>
              <w:t xml:space="preserve">8 </w:t>
            </w:r>
            <w:proofErr w:type="spellStart"/>
            <w:r>
              <w:rPr>
                <w:rStyle w:val="Strong"/>
              </w:rPr>
              <w:t>vCore</w:t>
            </w:r>
            <w:proofErr w:type="spellEnd"/>
          </w:p>
        </w:tc>
      </w:tr>
    </w:tbl>
    <w:p w14:paraId="45035540" w14:textId="77777777" w:rsidR="004059B8" w:rsidRDefault="004059B8" w:rsidP="004059B8">
      <w:pPr>
        <w:pStyle w:val="NormalWeb"/>
        <w:numPr>
          <w:ilvl w:val="0"/>
          <w:numId w:val="33"/>
        </w:numPr>
        <w:shd w:val="clear" w:color="auto" w:fill="FFFFFF"/>
        <w:ind w:left="1290"/>
        <w:rPr>
          <w:rFonts w:ascii="Segoe UI" w:hAnsi="Segoe UI" w:cs="Segoe UI"/>
          <w:color w:val="161616"/>
        </w:rPr>
      </w:pPr>
      <w:r>
        <w:rPr>
          <w:rFonts w:ascii="Segoe UI" w:hAnsi="Segoe UI" w:cs="Segoe UI"/>
          <w:color w:val="161616"/>
        </w:rPr>
        <w:t>Leave the remaining settings at their current values.</w:t>
      </w:r>
    </w:p>
    <w:p w14:paraId="2BEA5251" w14:textId="77777777" w:rsidR="004059B8" w:rsidRDefault="004059B8" w:rsidP="004059B8">
      <w:pPr>
        <w:pStyle w:val="NormalWeb"/>
        <w:numPr>
          <w:ilvl w:val="0"/>
          <w:numId w:val="33"/>
        </w:numPr>
        <w:shd w:val="clear" w:color="auto" w:fill="FFFFFF"/>
        <w:ind w:left="1290"/>
        <w:rPr>
          <w:rFonts w:ascii="Segoe UI" w:hAnsi="Segoe UI" w:cs="Segoe UI"/>
          <w:color w:val="161616"/>
        </w:rPr>
      </w:pPr>
      <w:r>
        <w:rPr>
          <w:rFonts w:ascii="Segoe UI" w:hAnsi="Segoe UI" w:cs="Segoe UI"/>
          <w:color w:val="161616"/>
        </w:rPr>
        <w:t>Under </w:t>
      </w:r>
      <w:r>
        <w:rPr>
          <w:rStyle w:val="Strong"/>
          <w:rFonts w:ascii="Segoe UI" w:hAnsi="Segoe UI" w:cs="Segoe UI"/>
          <w:color w:val="161616"/>
        </w:rPr>
        <w:t>Application Gateway</w:t>
      </w:r>
      <w:r>
        <w:rPr>
          <w:rFonts w:ascii="Segoe UI" w:hAnsi="Segoe UI" w:cs="Segoe UI"/>
          <w:color w:val="161616"/>
        </w:rPr>
        <w:t>, set these values:</w:t>
      </w:r>
    </w:p>
    <w:tbl>
      <w:tblPr>
        <w:tblW w:w="12366" w:type="dxa"/>
        <w:tblInd w:w="1290" w:type="dxa"/>
        <w:tblCellMar>
          <w:top w:w="15" w:type="dxa"/>
          <w:left w:w="15" w:type="dxa"/>
          <w:bottom w:w="15" w:type="dxa"/>
          <w:right w:w="15" w:type="dxa"/>
        </w:tblCellMar>
        <w:tblLook w:val="04A0" w:firstRow="1" w:lastRow="0" w:firstColumn="1" w:lastColumn="0" w:noHBand="0" w:noVBand="1"/>
      </w:tblPr>
      <w:tblGrid>
        <w:gridCol w:w="5944"/>
        <w:gridCol w:w="6422"/>
      </w:tblGrid>
      <w:tr w:rsidR="004059B8" w14:paraId="08BCBEA9" w14:textId="77777777" w:rsidTr="004059B8">
        <w:trPr>
          <w:tblHeader/>
        </w:trPr>
        <w:tc>
          <w:tcPr>
            <w:tcW w:w="0" w:type="auto"/>
            <w:hideMark/>
          </w:tcPr>
          <w:p w14:paraId="5764ADA3" w14:textId="77777777" w:rsidR="004059B8" w:rsidRDefault="004059B8">
            <w:pPr>
              <w:rPr>
                <w:rFonts w:ascii="Times New Roman" w:hAnsi="Times New Roman" w:cs="Times New Roman"/>
                <w:b/>
                <w:bCs/>
              </w:rPr>
            </w:pPr>
            <w:r>
              <w:rPr>
                <w:b/>
                <w:bCs/>
              </w:rPr>
              <w:t>Setting</w:t>
            </w:r>
          </w:p>
        </w:tc>
        <w:tc>
          <w:tcPr>
            <w:tcW w:w="0" w:type="auto"/>
            <w:hideMark/>
          </w:tcPr>
          <w:p w14:paraId="4C66399B" w14:textId="77777777" w:rsidR="004059B8" w:rsidRDefault="004059B8">
            <w:pPr>
              <w:rPr>
                <w:b/>
                <w:bCs/>
              </w:rPr>
            </w:pPr>
            <w:r>
              <w:rPr>
                <w:b/>
                <w:bCs/>
              </w:rPr>
              <w:t>Value</w:t>
            </w:r>
          </w:p>
        </w:tc>
      </w:tr>
      <w:tr w:rsidR="004059B8" w14:paraId="4398FCF5" w14:textId="77777777" w:rsidTr="004059B8">
        <w:tc>
          <w:tcPr>
            <w:tcW w:w="0" w:type="auto"/>
            <w:hideMark/>
          </w:tcPr>
          <w:p w14:paraId="4BEB1A95" w14:textId="77777777" w:rsidR="004059B8" w:rsidRDefault="004059B8">
            <w:r>
              <w:t>Region</w:t>
            </w:r>
          </w:p>
        </w:tc>
        <w:tc>
          <w:tcPr>
            <w:tcW w:w="0" w:type="auto"/>
            <w:hideMark/>
          </w:tcPr>
          <w:p w14:paraId="1567A105" w14:textId="77777777" w:rsidR="004059B8" w:rsidRDefault="004059B8">
            <w:r>
              <w:rPr>
                <w:rStyle w:val="Strong"/>
              </w:rPr>
              <w:t>West US</w:t>
            </w:r>
          </w:p>
        </w:tc>
      </w:tr>
      <w:tr w:rsidR="004059B8" w14:paraId="63167755" w14:textId="77777777" w:rsidTr="004059B8">
        <w:tc>
          <w:tcPr>
            <w:tcW w:w="0" w:type="auto"/>
            <w:hideMark/>
          </w:tcPr>
          <w:p w14:paraId="5F2D090F" w14:textId="77777777" w:rsidR="004059B8" w:rsidRDefault="004059B8">
            <w:r>
              <w:t>Tier</w:t>
            </w:r>
          </w:p>
        </w:tc>
        <w:tc>
          <w:tcPr>
            <w:tcW w:w="0" w:type="auto"/>
            <w:hideMark/>
          </w:tcPr>
          <w:p w14:paraId="5DC17E48" w14:textId="77777777" w:rsidR="004059B8" w:rsidRDefault="004059B8">
            <w:r>
              <w:rPr>
                <w:rStyle w:val="Strong"/>
              </w:rPr>
              <w:t>Web Application Firewall</w:t>
            </w:r>
          </w:p>
        </w:tc>
      </w:tr>
      <w:tr w:rsidR="004059B8" w14:paraId="64A949BF" w14:textId="77777777" w:rsidTr="004059B8">
        <w:tc>
          <w:tcPr>
            <w:tcW w:w="0" w:type="auto"/>
            <w:hideMark/>
          </w:tcPr>
          <w:p w14:paraId="6FECD649" w14:textId="77777777" w:rsidR="004059B8" w:rsidRDefault="004059B8">
            <w:r>
              <w:t>Size</w:t>
            </w:r>
          </w:p>
        </w:tc>
        <w:tc>
          <w:tcPr>
            <w:tcW w:w="0" w:type="auto"/>
            <w:hideMark/>
          </w:tcPr>
          <w:p w14:paraId="6BE5A9A0" w14:textId="77777777" w:rsidR="004059B8" w:rsidRDefault="004059B8">
            <w:r>
              <w:rPr>
                <w:rStyle w:val="Strong"/>
              </w:rPr>
              <w:t>Medium</w:t>
            </w:r>
          </w:p>
        </w:tc>
      </w:tr>
      <w:tr w:rsidR="004059B8" w14:paraId="5A9DE7BC" w14:textId="77777777" w:rsidTr="004059B8">
        <w:tc>
          <w:tcPr>
            <w:tcW w:w="0" w:type="auto"/>
            <w:hideMark/>
          </w:tcPr>
          <w:p w14:paraId="4D7F1082" w14:textId="77777777" w:rsidR="004059B8" w:rsidRDefault="004059B8">
            <w:r>
              <w:t>Gateway hours</w:t>
            </w:r>
          </w:p>
        </w:tc>
        <w:tc>
          <w:tcPr>
            <w:tcW w:w="0" w:type="auto"/>
            <w:hideMark/>
          </w:tcPr>
          <w:p w14:paraId="1EA92930" w14:textId="77777777" w:rsidR="004059B8" w:rsidRDefault="004059B8">
            <w:r>
              <w:rPr>
                <w:rStyle w:val="Strong"/>
              </w:rPr>
              <w:t>2</w:t>
            </w:r>
            <w:r>
              <w:t> x </w:t>
            </w:r>
            <w:r>
              <w:rPr>
                <w:rStyle w:val="Strong"/>
              </w:rPr>
              <w:t>730 Hours</w:t>
            </w:r>
          </w:p>
        </w:tc>
      </w:tr>
      <w:tr w:rsidR="004059B8" w14:paraId="6583ADF2" w14:textId="77777777" w:rsidTr="004059B8">
        <w:tc>
          <w:tcPr>
            <w:tcW w:w="0" w:type="auto"/>
            <w:hideMark/>
          </w:tcPr>
          <w:p w14:paraId="76CFF434" w14:textId="77777777" w:rsidR="004059B8" w:rsidRDefault="004059B8">
            <w:r>
              <w:t>Data processed</w:t>
            </w:r>
          </w:p>
        </w:tc>
        <w:tc>
          <w:tcPr>
            <w:tcW w:w="0" w:type="auto"/>
            <w:hideMark/>
          </w:tcPr>
          <w:p w14:paraId="22D87816" w14:textId="77777777" w:rsidR="004059B8" w:rsidRDefault="004059B8">
            <w:r>
              <w:rPr>
                <w:rStyle w:val="Strong"/>
              </w:rPr>
              <w:t>1 TB</w:t>
            </w:r>
          </w:p>
        </w:tc>
      </w:tr>
      <w:tr w:rsidR="004059B8" w14:paraId="756AEDC5" w14:textId="77777777" w:rsidTr="004059B8">
        <w:tc>
          <w:tcPr>
            <w:tcW w:w="0" w:type="auto"/>
            <w:hideMark/>
          </w:tcPr>
          <w:p w14:paraId="07B50179" w14:textId="77777777" w:rsidR="004059B8" w:rsidRDefault="004059B8">
            <w:r>
              <w:lastRenderedPageBreak/>
              <w:t>Outbound data transfer</w:t>
            </w:r>
          </w:p>
        </w:tc>
        <w:tc>
          <w:tcPr>
            <w:tcW w:w="0" w:type="auto"/>
            <w:hideMark/>
          </w:tcPr>
          <w:p w14:paraId="4606294B" w14:textId="77777777" w:rsidR="004059B8" w:rsidRDefault="004059B8">
            <w:r>
              <w:rPr>
                <w:rStyle w:val="Strong"/>
              </w:rPr>
              <w:t>5 GB</w:t>
            </w:r>
          </w:p>
        </w:tc>
      </w:tr>
    </w:tbl>
    <w:p w14:paraId="2230A25E" w14:textId="77777777" w:rsidR="004059B8" w:rsidRDefault="004059B8" w:rsidP="004059B8">
      <w:pPr>
        <w:pStyle w:val="NormalWeb"/>
        <w:numPr>
          <w:ilvl w:val="0"/>
          <w:numId w:val="33"/>
        </w:numPr>
        <w:shd w:val="clear" w:color="auto" w:fill="FFFFFF"/>
        <w:ind w:left="1290"/>
        <w:rPr>
          <w:rFonts w:ascii="Segoe UI" w:hAnsi="Segoe UI" w:cs="Segoe UI"/>
          <w:color w:val="161616"/>
        </w:rPr>
      </w:pPr>
      <w:r>
        <w:rPr>
          <w:rFonts w:ascii="Segoe UI" w:hAnsi="Segoe UI" w:cs="Segoe UI"/>
          <w:color w:val="161616"/>
        </w:rPr>
        <w:t>Leave the remaining settings at their current values.</w:t>
      </w:r>
    </w:p>
    <w:p w14:paraId="3ED1B71B" w14:textId="77777777" w:rsidR="004059B8" w:rsidRDefault="004059B8" w:rsidP="004059B8">
      <w:pPr>
        <w:pStyle w:val="Heading2"/>
        <w:shd w:val="clear" w:color="auto" w:fill="FFFFFF"/>
        <w:spacing w:before="480" w:beforeAutospacing="0" w:after="180" w:afterAutospacing="0"/>
        <w:rPr>
          <w:rFonts w:ascii="Segoe UI" w:hAnsi="Segoe UI" w:cs="Segoe UI"/>
          <w:color w:val="161616"/>
        </w:rPr>
      </w:pPr>
      <w:r>
        <w:rPr>
          <w:rFonts w:ascii="Segoe UI" w:hAnsi="Segoe UI" w:cs="Segoe UI"/>
          <w:color w:val="161616"/>
        </w:rPr>
        <w:t xml:space="preserve">Review, share, and save your </w:t>
      </w:r>
      <w:proofErr w:type="gramStart"/>
      <w:r>
        <w:rPr>
          <w:rFonts w:ascii="Segoe UI" w:hAnsi="Segoe UI" w:cs="Segoe UI"/>
          <w:color w:val="161616"/>
        </w:rPr>
        <w:t>estimate</w:t>
      </w:r>
      <w:proofErr w:type="gramEnd"/>
    </w:p>
    <w:p w14:paraId="0E6A612D" w14:textId="77777777" w:rsidR="004059B8" w:rsidRDefault="004059B8" w:rsidP="004059B8">
      <w:pPr>
        <w:pStyle w:val="NormalWeb"/>
        <w:shd w:val="clear" w:color="auto" w:fill="FFFFFF"/>
        <w:rPr>
          <w:rFonts w:ascii="Segoe UI" w:hAnsi="Segoe UI" w:cs="Segoe UI"/>
          <w:color w:val="161616"/>
        </w:rPr>
      </w:pPr>
      <w:r>
        <w:rPr>
          <w:rFonts w:ascii="Segoe UI" w:hAnsi="Segoe UI" w:cs="Segoe UI"/>
          <w:color w:val="161616"/>
        </w:rPr>
        <w:t>At the bottom of the page, you'll see the total estimated cost of running the solution. You can change the currency type if you want.</w:t>
      </w:r>
    </w:p>
    <w:p w14:paraId="221EB113" w14:textId="38DA0243" w:rsidR="004059B8" w:rsidRDefault="004059B8" w:rsidP="004059B8">
      <w:pPr>
        <w:pStyle w:val="NormalWeb"/>
        <w:shd w:val="clear" w:color="auto" w:fill="FFFFFF"/>
        <w:rPr>
          <w:rFonts w:ascii="Segoe UI" w:hAnsi="Segoe UI" w:cs="Segoe UI"/>
          <w:color w:val="161616"/>
        </w:rPr>
      </w:pPr>
      <w:r>
        <w:rPr>
          <w:rFonts w:ascii="Segoe UI" w:hAnsi="Segoe UI" w:cs="Segoe UI"/>
          <w:noProof/>
          <w:color w:val="161616"/>
        </w:rPr>
        <w:drawing>
          <wp:inline distT="0" distB="0" distL="0" distR="0" wp14:anchorId="49951F33" wp14:editId="6603BF97">
            <wp:extent cx="5943600" cy="2499360"/>
            <wp:effectExtent l="0" t="0" r="0" b="0"/>
            <wp:docPr id="15" name="Picture 15" descr="A screenshot of the Pricing calculator showing a total estimated cost of $1,90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 screenshot of the Pricing calculator showing a total estimated cost of $1,902.6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499360"/>
                    </a:xfrm>
                    <a:prstGeom prst="rect">
                      <a:avLst/>
                    </a:prstGeom>
                    <a:noFill/>
                    <a:ln>
                      <a:noFill/>
                    </a:ln>
                  </pic:spPr>
                </pic:pic>
              </a:graphicData>
            </a:graphic>
          </wp:inline>
        </w:drawing>
      </w:r>
    </w:p>
    <w:p w14:paraId="0E7BE273" w14:textId="77777777" w:rsidR="004059B8" w:rsidRDefault="004059B8" w:rsidP="004059B8">
      <w:pPr>
        <w:pStyle w:val="NormalWeb"/>
        <w:shd w:val="clear" w:color="auto" w:fill="FFFFFF"/>
        <w:rPr>
          <w:rFonts w:ascii="Segoe UI" w:hAnsi="Segoe UI" w:cs="Segoe UI"/>
          <w:color w:val="161616"/>
        </w:rPr>
      </w:pPr>
      <w:r>
        <w:rPr>
          <w:rFonts w:ascii="Segoe UI" w:hAnsi="Segoe UI" w:cs="Segoe UI"/>
          <w:color w:val="161616"/>
        </w:rPr>
        <w:t>At this point, you have a few options:</w:t>
      </w:r>
    </w:p>
    <w:p w14:paraId="41AB0043" w14:textId="77777777" w:rsidR="004059B8" w:rsidRDefault="004059B8" w:rsidP="004059B8">
      <w:pPr>
        <w:numPr>
          <w:ilvl w:val="0"/>
          <w:numId w:val="34"/>
        </w:numPr>
        <w:shd w:val="clear" w:color="auto" w:fill="FFFFFF"/>
        <w:spacing w:after="0" w:line="240" w:lineRule="auto"/>
        <w:ind w:left="1290"/>
        <w:rPr>
          <w:rFonts w:ascii="Segoe UI" w:hAnsi="Segoe UI" w:cs="Segoe UI"/>
          <w:color w:val="161616"/>
        </w:rPr>
      </w:pPr>
      <w:r>
        <w:rPr>
          <w:rFonts w:ascii="Segoe UI" w:hAnsi="Segoe UI" w:cs="Segoe UI"/>
          <w:color w:val="161616"/>
        </w:rPr>
        <w:t>Select </w:t>
      </w:r>
      <w:r>
        <w:rPr>
          <w:rStyle w:val="Strong"/>
          <w:rFonts w:ascii="Segoe UI" w:hAnsi="Segoe UI" w:cs="Segoe UI"/>
          <w:color w:val="161616"/>
        </w:rPr>
        <w:t>Export</w:t>
      </w:r>
      <w:r>
        <w:rPr>
          <w:rFonts w:ascii="Segoe UI" w:hAnsi="Segoe UI" w:cs="Segoe UI"/>
          <w:color w:val="161616"/>
        </w:rPr>
        <w:t xml:space="preserve"> to save your estimate as an Excel </w:t>
      </w:r>
      <w:proofErr w:type="gramStart"/>
      <w:r>
        <w:rPr>
          <w:rFonts w:ascii="Segoe UI" w:hAnsi="Segoe UI" w:cs="Segoe UI"/>
          <w:color w:val="161616"/>
        </w:rPr>
        <w:t>document</w:t>
      </w:r>
      <w:proofErr w:type="gramEnd"/>
    </w:p>
    <w:p w14:paraId="5835E3CE" w14:textId="77777777" w:rsidR="004059B8" w:rsidRDefault="004059B8" w:rsidP="004059B8">
      <w:pPr>
        <w:numPr>
          <w:ilvl w:val="0"/>
          <w:numId w:val="34"/>
        </w:numPr>
        <w:shd w:val="clear" w:color="auto" w:fill="FFFFFF"/>
        <w:spacing w:after="0" w:line="240" w:lineRule="auto"/>
        <w:ind w:left="1290"/>
        <w:rPr>
          <w:rFonts w:ascii="Segoe UI" w:hAnsi="Segoe UI" w:cs="Segoe UI"/>
          <w:color w:val="161616"/>
        </w:rPr>
      </w:pPr>
      <w:r>
        <w:rPr>
          <w:rFonts w:ascii="Segoe UI" w:hAnsi="Segoe UI" w:cs="Segoe UI"/>
          <w:color w:val="161616"/>
        </w:rPr>
        <w:t>Select </w:t>
      </w:r>
      <w:r>
        <w:rPr>
          <w:rStyle w:val="Strong"/>
          <w:rFonts w:ascii="Segoe UI" w:hAnsi="Segoe UI" w:cs="Segoe UI"/>
          <w:color w:val="161616"/>
        </w:rPr>
        <w:t>Save</w:t>
      </w:r>
      <w:r>
        <w:rPr>
          <w:rFonts w:ascii="Segoe UI" w:hAnsi="Segoe UI" w:cs="Segoe UI"/>
          <w:color w:val="161616"/>
        </w:rPr>
        <w:t> or </w:t>
      </w:r>
      <w:r>
        <w:rPr>
          <w:rStyle w:val="Strong"/>
          <w:rFonts w:ascii="Segoe UI" w:hAnsi="Segoe UI" w:cs="Segoe UI"/>
          <w:color w:val="161616"/>
        </w:rPr>
        <w:t>Save as</w:t>
      </w:r>
      <w:r>
        <w:rPr>
          <w:rFonts w:ascii="Segoe UI" w:hAnsi="Segoe UI" w:cs="Segoe UI"/>
          <w:color w:val="161616"/>
        </w:rPr>
        <w:t> to save your estimate to the </w:t>
      </w:r>
      <w:r>
        <w:rPr>
          <w:rStyle w:val="Strong"/>
          <w:rFonts w:ascii="Segoe UI" w:hAnsi="Segoe UI" w:cs="Segoe UI"/>
          <w:color w:val="161616"/>
        </w:rPr>
        <w:t>Saved Estimates</w:t>
      </w:r>
      <w:r>
        <w:rPr>
          <w:rFonts w:ascii="Segoe UI" w:hAnsi="Segoe UI" w:cs="Segoe UI"/>
          <w:color w:val="161616"/>
        </w:rPr>
        <w:t xml:space="preserve"> tab for </w:t>
      </w:r>
      <w:proofErr w:type="gramStart"/>
      <w:r>
        <w:rPr>
          <w:rFonts w:ascii="Segoe UI" w:hAnsi="Segoe UI" w:cs="Segoe UI"/>
          <w:color w:val="161616"/>
        </w:rPr>
        <w:t>later</w:t>
      </w:r>
      <w:proofErr w:type="gramEnd"/>
    </w:p>
    <w:p w14:paraId="26712B08" w14:textId="77777777" w:rsidR="004059B8" w:rsidRDefault="004059B8" w:rsidP="004059B8">
      <w:pPr>
        <w:numPr>
          <w:ilvl w:val="0"/>
          <w:numId w:val="34"/>
        </w:numPr>
        <w:shd w:val="clear" w:color="auto" w:fill="FFFFFF"/>
        <w:spacing w:after="0" w:line="240" w:lineRule="auto"/>
        <w:ind w:left="1290"/>
        <w:rPr>
          <w:rFonts w:ascii="Segoe UI" w:hAnsi="Segoe UI" w:cs="Segoe UI"/>
          <w:color w:val="161616"/>
        </w:rPr>
      </w:pPr>
      <w:r>
        <w:rPr>
          <w:rFonts w:ascii="Segoe UI" w:hAnsi="Segoe UI" w:cs="Segoe UI"/>
          <w:color w:val="161616"/>
        </w:rPr>
        <w:t>Select </w:t>
      </w:r>
      <w:r>
        <w:rPr>
          <w:rStyle w:val="Strong"/>
          <w:rFonts w:ascii="Segoe UI" w:hAnsi="Segoe UI" w:cs="Segoe UI"/>
          <w:color w:val="161616"/>
        </w:rPr>
        <w:t>Share</w:t>
      </w:r>
      <w:r>
        <w:rPr>
          <w:rFonts w:ascii="Segoe UI" w:hAnsi="Segoe UI" w:cs="Segoe UI"/>
          <w:color w:val="161616"/>
        </w:rPr>
        <w:t xml:space="preserve"> to generate a URL so you can share the estimate with your </w:t>
      </w:r>
      <w:proofErr w:type="gramStart"/>
      <w:r>
        <w:rPr>
          <w:rFonts w:ascii="Segoe UI" w:hAnsi="Segoe UI" w:cs="Segoe UI"/>
          <w:color w:val="161616"/>
        </w:rPr>
        <w:t>team</w:t>
      </w:r>
      <w:proofErr w:type="gramEnd"/>
    </w:p>
    <w:p w14:paraId="5E8C9989" w14:textId="77777777" w:rsidR="004059B8" w:rsidRDefault="004059B8" w:rsidP="004059B8">
      <w:pPr>
        <w:pStyle w:val="NormalWeb"/>
        <w:shd w:val="clear" w:color="auto" w:fill="FFFFFF"/>
        <w:rPr>
          <w:rFonts w:ascii="Segoe UI" w:hAnsi="Segoe UI" w:cs="Segoe UI"/>
          <w:color w:val="161616"/>
        </w:rPr>
      </w:pPr>
      <w:r>
        <w:rPr>
          <w:rFonts w:ascii="Segoe UI" w:hAnsi="Segoe UI" w:cs="Segoe UI"/>
          <w:color w:val="161616"/>
        </w:rPr>
        <w:t xml:space="preserve">You now have a cost estimate that you can share with your team. You can </w:t>
      </w:r>
      <w:proofErr w:type="gramStart"/>
      <w:r>
        <w:rPr>
          <w:rFonts w:ascii="Segoe UI" w:hAnsi="Segoe UI" w:cs="Segoe UI"/>
          <w:color w:val="161616"/>
        </w:rPr>
        <w:t>make adjustments</w:t>
      </w:r>
      <w:proofErr w:type="gramEnd"/>
      <w:r>
        <w:rPr>
          <w:rFonts w:ascii="Segoe UI" w:hAnsi="Segoe UI" w:cs="Segoe UI"/>
          <w:color w:val="161616"/>
        </w:rPr>
        <w:t xml:space="preserve"> as you discover any changes to your requirements.</w:t>
      </w:r>
    </w:p>
    <w:p w14:paraId="52EB0F7C" w14:textId="77777777" w:rsidR="004059B8" w:rsidRDefault="004059B8" w:rsidP="004059B8">
      <w:pPr>
        <w:pStyle w:val="NormalWeb"/>
        <w:shd w:val="clear" w:color="auto" w:fill="FFFFFF"/>
        <w:rPr>
          <w:rFonts w:ascii="Segoe UI" w:hAnsi="Segoe UI" w:cs="Segoe UI"/>
          <w:color w:val="161616"/>
        </w:rPr>
      </w:pPr>
      <w:r>
        <w:rPr>
          <w:rFonts w:ascii="Segoe UI" w:hAnsi="Segoe UI" w:cs="Segoe UI"/>
          <w:color w:val="161616"/>
        </w:rPr>
        <w:t xml:space="preserve">Experiment with some of the options you worked with </w:t>
      </w:r>
      <w:proofErr w:type="gramStart"/>
      <w:r>
        <w:rPr>
          <w:rFonts w:ascii="Segoe UI" w:hAnsi="Segoe UI" w:cs="Segoe UI"/>
          <w:color w:val="161616"/>
        </w:rPr>
        <w:t>here, or</w:t>
      </w:r>
      <w:proofErr w:type="gramEnd"/>
      <w:r>
        <w:rPr>
          <w:rFonts w:ascii="Segoe UI" w:hAnsi="Segoe UI" w:cs="Segoe UI"/>
          <w:color w:val="161616"/>
        </w:rPr>
        <w:t xml:space="preserve"> create a purchase plan for a workload you want to run on Azure.</w:t>
      </w:r>
    </w:p>
    <w:p w14:paraId="1EBDE569" w14:textId="77777777" w:rsidR="004059B8" w:rsidRDefault="004059B8" w:rsidP="004059B8">
      <w:pPr>
        <w:shd w:val="clear" w:color="auto" w:fill="FFFFFF"/>
        <w:rPr>
          <w:rFonts w:ascii="Segoe UI" w:hAnsi="Segoe UI" w:cs="Segoe UI"/>
          <w:color w:val="161616"/>
        </w:rPr>
      </w:pPr>
      <w:r>
        <w:rPr>
          <w:rFonts w:ascii="Segoe UI" w:hAnsi="Segoe UI" w:cs="Segoe UI"/>
          <w:color w:val="161616"/>
        </w:rPr>
        <w:pict w14:anchorId="78DAB9A5">
          <v:rect id="_x0000_i1067" style="width:0;height:0" o:hralign="center" o:hrstd="t" o:hr="t" fillcolor="#a0a0a0" stroked="f"/>
        </w:pict>
      </w:r>
    </w:p>
    <w:p w14:paraId="7616AD0E" w14:textId="77777777" w:rsidR="004059B8" w:rsidRDefault="004059B8" w:rsidP="004059B8">
      <w:pPr>
        <w:pStyle w:val="Heading2"/>
        <w:shd w:val="clear" w:color="auto" w:fill="FFFFFF"/>
        <w:rPr>
          <w:rFonts w:ascii="Segoe UI" w:hAnsi="Segoe UI" w:cs="Segoe UI"/>
          <w:color w:val="161616"/>
        </w:rPr>
      </w:pPr>
      <w:r>
        <w:rPr>
          <w:rFonts w:ascii="Segoe UI" w:hAnsi="Segoe UI" w:cs="Segoe UI"/>
          <w:color w:val="161616"/>
        </w:rPr>
        <w:t xml:space="preserve">Next unit: Manage and minimize total cost on </w:t>
      </w:r>
      <w:proofErr w:type="gramStart"/>
      <w:r>
        <w:rPr>
          <w:rFonts w:ascii="Segoe UI" w:hAnsi="Segoe UI" w:cs="Segoe UI"/>
          <w:color w:val="161616"/>
        </w:rPr>
        <w:t>Azure</w:t>
      </w:r>
      <w:proofErr w:type="gramEnd"/>
    </w:p>
    <w:p w14:paraId="2857A0DF" w14:textId="77777777" w:rsidR="00517C10" w:rsidRDefault="00517C10" w:rsidP="00517C10">
      <w:pPr>
        <w:pStyle w:val="Heading1"/>
        <w:shd w:val="clear" w:color="auto" w:fill="FFFFFF"/>
        <w:spacing w:before="0" w:beforeAutospacing="0" w:after="0" w:afterAutospacing="0"/>
        <w:rPr>
          <w:rFonts w:ascii="Segoe UI" w:hAnsi="Segoe UI" w:cs="Segoe UI"/>
          <w:color w:val="161616"/>
        </w:rPr>
      </w:pPr>
      <w:r>
        <w:rPr>
          <w:rFonts w:ascii="Segoe UI" w:hAnsi="Segoe UI" w:cs="Segoe UI"/>
          <w:color w:val="161616"/>
        </w:rPr>
        <w:lastRenderedPageBreak/>
        <w:t xml:space="preserve">Manage and minimize total cost on </w:t>
      </w:r>
      <w:proofErr w:type="gramStart"/>
      <w:r>
        <w:rPr>
          <w:rFonts w:ascii="Segoe UI" w:hAnsi="Segoe UI" w:cs="Segoe UI"/>
          <w:color w:val="161616"/>
        </w:rPr>
        <w:t>Azure</w:t>
      </w:r>
      <w:proofErr w:type="gramEnd"/>
    </w:p>
    <w:p w14:paraId="44C34F92" w14:textId="77777777" w:rsidR="00517C10" w:rsidRDefault="00517C10" w:rsidP="00517C10">
      <w:pPr>
        <w:shd w:val="clear" w:color="auto" w:fill="FFFFFF"/>
        <w:rPr>
          <w:rFonts w:ascii="Segoe UI" w:hAnsi="Segoe UI" w:cs="Segoe UI"/>
          <w:color w:val="161616"/>
        </w:rPr>
      </w:pPr>
      <w:r>
        <w:rPr>
          <w:rStyle w:val="visually-hidden"/>
          <w:rFonts w:ascii="docons" w:hAnsi="docons" w:cs="Segoe UI"/>
          <w:color w:val="161616"/>
          <w:sz w:val="14"/>
          <w:szCs w:val="14"/>
          <w:bdr w:val="none" w:sz="0" w:space="0" w:color="auto" w:frame="1"/>
        </w:rPr>
        <w:t>Completed</w:t>
      </w:r>
      <w:r>
        <w:rPr>
          <w:rStyle w:val="xp-tag-xp"/>
          <w:rFonts w:ascii="Segoe UI" w:hAnsi="Segoe UI" w:cs="Segoe UI"/>
          <w:color w:val="161616"/>
          <w:sz w:val="18"/>
          <w:szCs w:val="18"/>
        </w:rPr>
        <w:t>100 XP</w:t>
      </w:r>
    </w:p>
    <w:p w14:paraId="13D07599" w14:textId="77777777" w:rsidR="00517C10" w:rsidRDefault="00517C10" w:rsidP="00517C10">
      <w:pPr>
        <w:numPr>
          <w:ilvl w:val="0"/>
          <w:numId w:val="35"/>
        </w:numPr>
        <w:shd w:val="clear" w:color="auto" w:fill="FFFFFF"/>
        <w:spacing w:after="0" w:line="240" w:lineRule="auto"/>
        <w:rPr>
          <w:rFonts w:ascii="Segoe UI" w:hAnsi="Segoe UI" w:cs="Segoe UI"/>
        </w:rPr>
      </w:pPr>
      <w:r>
        <w:rPr>
          <w:rFonts w:ascii="Segoe UI" w:hAnsi="Segoe UI" w:cs="Segoe UI"/>
        </w:rPr>
        <w:t>11 minutes</w:t>
      </w:r>
    </w:p>
    <w:p w14:paraId="3F3C3517" w14:textId="77777777" w:rsidR="00517C10" w:rsidRDefault="00517C10" w:rsidP="00517C10">
      <w:pPr>
        <w:pStyle w:val="NormalWeb"/>
        <w:shd w:val="clear" w:color="auto" w:fill="FFFFFF"/>
        <w:rPr>
          <w:rFonts w:ascii="Segoe UI" w:hAnsi="Segoe UI" w:cs="Segoe UI"/>
          <w:color w:val="161616"/>
        </w:rPr>
      </w:pPr>
      <w:r>
        <w:rPr>
          <w:rFonts w:ascii="Segoe UI" w:hAnsi="Segoe UI" w:cs="Segoe UI"/>
          <w:color w:val="161616"/>
        </w:rPr>
        <w:t>As a home improvement retailer, the proverb "measure twice, cut once" is fitting for the team at Tailwind Traders.</w:t>
      </w:r>
    </w:p>
    <w:p w14:paraId="03CD8A47" w14:textId="77777777" w:rsidR="00517C10" w:rsidRDefault="00517C10" w:rsidP="00517C10">
      <w:pPr>
        <w:pStyle w:val="NormalWeb"/>
        <w:shd w:val="clear" w:color="auto" w:fill="FFFFFF"/>
        <w:rPr>
          <w:rFonts w:ascii="Segoe UI" w:hAnsi="Segoe UI" w:cs="Segoe UI"/>
          <w:color w:val="161616"/>
        </w:rPr>
      </w:pPr>
      <w:r>
        <w:rPr>
          <w:rFonts w:ascii="Segoe UI" w:hAnsi="Segoe UI" w:cs="Segoe UI"/>
          <w:color w:val="161616"/>
        </w:rPr>
        <w:t>Here are some recommended practices that can help you minimize your costs.</w:t>
      </w:r>
    </w:p>
    <w:p w14:paraId="7F3E6DE0" w14:textId="77777777" w:rsidR="00517C10" w:rsidRDefault="00517C10" w:rsidP="00517C10">
      <w:pPr>
        <w:pStyle w:val="Heading2"/>
        <w:shd w:val="clear" w:color="auto" w:fill="FFFFFF"/>
        <w:spacing w:before="480" w:beforeAutospacing="0" w:after="180" w:afterAutospacing="0"/>
        <w:rPr>
          <w:rFonts w:ascii="Segoe UI" w:hAnsi="Segoe UI" w:cs="Segoe UI"/>
          <w:color w:val="161616"/>
        </w:rPr>
      </w:pPr>
      <w:r>
        <w:rPr>
          <w:rFonts w:ascii="Segoe UI" w:hAnsi="Segoe UI" w:cs="Segoe UI"/>
          <w:color w:val="161616"/>
        </w:rPr>
        <w:t xml:space="preserve">Understand estimated costs before you </w:t>
      </w:r>
      <w:proofErr w:type="gramStart"/>
      <w:r>
        <w:rPr>
          <w:rFonts w:ascii="Segoe UI" w:hAnsi="Segoe UI" w:cs="Segoe UI"/>
          <w:color w:val="161616"/>
        </w:rPr>
        <w:t>deploy</w:t>
      </w:r>
      <w:proofErr w:type="gramEnd"/>
    </w:p>
    <w:p w14:paraId="190A3166" w14:textId="77777777" w:rsidR="00517C10" w:rsidRDefault="00517C10" w:rsidP="00517C10">
      <w:pPr>
        <w:pStyle w:val="NormalWeb"/>
        <w:shd w:val="clear" w:color="auto" w:fill="FFFFFF"/>
        <w:rPr>
          <w:rFonts w:ascii="Segoe UI" w:hAnsi="Segoe UI" w:cs="Segoe UI"/>
          <w:color w:val="161616"/>
        </w:rPr>
      </w:pPr>
      <w:r>
        <w:rPr>
          <w:rFonts w:ascii="Segoe UI" w:hAnsi="Segoe UI" w:cs="Segoe UI"/>
          <w:color w:val="161616"/>
        </w:rPr>
        <w:t>To help you plan your solution on Azure, carefully consider the products, services, and resources you need. Read the relevant documentation to understand how each of your choices is metered and billed.</w:t>
      </w:r>
    </w:p>
    <w:p w14:paraId="3715D5D2" w14:textId="77777777" w:rsidR="00517C10" w:rsidRDefault="00517C10" w:rsidP="00517C10">
      <w:pPr>
        <w:pStyle w:val="NormalWeb"/>
        <w:shd w:val="clear" w:color="auto" w:fill="FFFFFF"/>
        <w:rPr>
          <w:rFonts w:ascii="Segoe UI" w:hAnsi="Segoe UI" w:cs="Segoe UI"/>
          <w:color w:val="161616"/>
        </w:rPr>
      </w:pPr>
      <w:r>
        <w:rPr>
          <w:rFonts w:ascii="Segoe UI" w:hAnsi="Segoe UI" w:cs="Segoe UI"/>
          <w:color w:val="161616"/>
        </w:rPr>
        <w:t>Calculate your projected costs by using the Pricing calculator and the Total Cost of Ownership (TCO) Calculator. Only add the products, services, and resources that you need for your solution.</w:t>
      </w:r>
    </w:p>
    <w:p w14:paraId="5BB8A2DE" w14:textId="77777777" w:rsidR="00517C10" w:rsidRDefault="00517C10" w:rsidP="00517C10">
      <w:pPr>
        <w:pStyle w:val="Heading2"/>
        <w:shd w:val="clear" w:color="auto" w:fill="FFFFFF"/>
        <w:spacing w:before="480" w:beforeAutospacing="0" w:after="180" w:afterAutospacing="0"/>
        <w:rPr>
          <w:rFonts w:ascii="Segoe UI" w:hAnsi="Segoe UI" w:cs="Segoe UI"/>
          <w:color w:val="161616"/>
        </w:rPr>
      </w:pPr>
      <w:r>
        <w:rPr>
          <w:rFonts w:ascii="Segoe UI" w:hAnsi="Segoe UI" w:cs="Segoe UI"/>
          <w:color w:val="161616"/>
        </w:rPr>
        <w:t xml:space="preserve">Use Azure Advisor to monitor your </w:t>
      </w:r>
      <w:proofErr w:type="gramStart"/>
      <w:r>
        <w:rPr>
          <w:rFonts w:ascii="Segoe UI" w:hAnsi="Segoe UI" w:cs="Segoe UI"/>
          <w:color w:val="161616"/>
        </w:rPr>
        <w:t>usage</w:t>
      </w:r>
      <w:proofErr w:type="gramEnd"/>
    </w:p>
    <w:p w14:paraId="554D06B9" w14:textId="77777777" w:rsidR="00517C10" w:rsidRDefault="00517C10" w:rsidP="00517C10">
      <w:pPr>
        <w:pStyle w:val="NormalWeb"/>
        <w:shd w:val="clear" w:color="auto" w:fill="FFFFFF"/>
        <w:rPr>
          <w:rFonts w:ascii="Segoe UI" w:hAnsi="Segoe UI" w:cs="Segoe UI"/>
          <w:color w:val="161616"/>
        </w:rPr>
      </w:pPr>
      <w:r>
        <w:rPr>
          <w:rFonts w:ascii="Segoe UI" w:hAnsi="Segoe UI" w:cs="Segoe UI"/>
          <w:color w:val="161616"/>
        </w:rPr>
        <w:t>Ideally, you want your provisioned resources to match your actual usage.</w:t>
      </w:r>
    </w:p>
    <w:p w14:paraId="0707CC84" w14:textId="77777777" w:rsidR="00517C10" w:rsidRDefault="00517C10" w:rsidP="00517C10">
      <w:pPr>
        <w:pStyle w:val="NormalWeb"/>
        <w:shd w:val="clear" w:color="auto" w:fill="FFFFFF"/>
        <w:rPr>
          <w:rFonts w:ascii="Segoe UI" w:hAnsi="Segoe UI" w:cs="Segoe UI"/>
          <w:color w:val="161616"/>
        </w:rPr>
      </w:pPr>
      <w:r>
        <w:rPr>
          <w:rFonts w:ascii="Segoe UI" w:hAnsi="Segoe UI" w:cs="Segoe UI"/>
          <w:color w:val="161616"/>
        </w:rPr>
        <w:t>Azure Advisor identifies unused or underutilized resources and recommends unused resources that you can remove. This information helps you configure your resources to match your actual workload.</w:t>
      </w:r>
    </w:p>
    <w:p w14:paraId="513D873E" w14:textId="77777777" w:rsidR="00517C10" w:rsidRDefault="00517C10" w:rsidP="00517C10">
      <w:pPr>
        <w:pStyle w:val="NormalWeb"/>
        <w:shd w:val="clear" w:color="auto" w:fill="FFFFFF"/>
        <w:rPr>
          <w:rFonts w:ascii="Segoe UI" w:hAnsi="Segoe UI" w:cs="Segoe UI"/>
          <w:color w:val="161616"/>
        </w:rPr>
      </w:pPr>
      <w:r>
        <w:rPr>
          <w:rFonts w:ascii="Segoe UI" w:hAnsi="Segoe UI" w:cs="Segoe UI"/>
          <w:color w:val="161616"/>
        </w:rPr>
        <w:t>The following image shows some example recommendations from Azure Advisor:</w:t>
      </w:r>
    </w:p>
    <w:p w14:paraId="407A4491" w14:textId="596542B9" w:rsidR="00517C10" w:rsidRDefault="00517C10" w:rsidP="00517C10">
      <w:pPr>
        <w:pStyle w:val="NormalWeb"/>
        <w:shd w:val="clear" w:color="auto" w:fill="FFFFFF"/>
        <w:rPr>
          <w:rFonts w:ascii="Segoe UI" w:hAnsi="Segoe UI" w:cs="Segoe UI"/>
          <w:color w:val="161616"/>
        </w:rPr>
      </w:pPr>
      <w:r>
        <w:rPr>
          <w:rFonts w:ascii="Segoe UI" w:hAnsi="Segoe UI" w:cs="Segoe UI"/>
          <w:noProof/>
          <w:color w:val="0000FF"/>
        </w:rPr>
        <w:lastRenderedPageBreak/>
        <w:drawing>
          <wp:inline distT="0" distB="0" distL="0" distR="0" wp14:anchorId="55FD8264" wp14:editId="5537D14C">
            <wp:extent cx="5943600" cy="2263775"/>
            <wp:effectExtent l="0" t="0" r="0" b="3175"/>
            <wp:docPr id="23" name="Picture 23" descr="A screenshot of Azure Advisor showing cost-savings recommendations. Recommendations are sorted by high, medium, or low impact. Also shown are potential yearly savings, the number of impacted resources, and the recommendation's creation date.">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A screenshot of Azure Advisor showing cost-savings recommendations. Recommendations are sorted by high, medium, or low impact. Also shown are potential yearly savings, the number of impacted resources, and the recommendation's creation date.">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263775"/>
                    </a:xfrm>
                    <a:prstGeom prst="rect">
                      <a:avLst/>
                    </a:prstGeom>
                    <a:noFill/>
                    <a:ln>
                      <a:noFill/>
                    </a:ln>
                  </pic:spPr>
                </pic:pic>
              </a:graphicData>
            </a:graphic>
          </wp:inline>
        </w:drawing>
      </w:r>
    </w:p>
    <w:p w14:paraId="2DA54FDC" w14:textId="77777777" w:rsidR="00517C10" w:rsidRDefault="00517C10" w:rsidP="00517C10">
      <w:pPr>
        <w:pStyle w:val="NormalWeb"/>
        <w:shd w:val="clear" w:color="auto" w:fill="FFFFFF"/>
        <w:rPr>
          <w:rFonts w:ascii="Segoe UI" w:hAnsi="Segoe UI" w:cs="Segoe UI"/>
          <w:color w:val="161616"/>
        </w:rPr>
      </w:pPr>
      <w:r>
        <w:rPr>
          <w:rFonts w:ascii="Segoe UI" w:hAnsi="Segoe UI" w:cs="Segoe UI"/>
          <w:color w:val="161616"/>
        </w:rPr>
        <w:t>Recommendations are sorted by impact: high, medium, or low. In some cases, Azure Advisor can automatically remediate, or fix, the underlying problem. Other issues, such as the two that are listed as high impact, require human intervention.</w:t>
      </w:r>
    </w:p>
    <w:p w14:paraId="39F574F4" w14:textId="77777777" w:rsidR="00517C10" w:rsidRDefault="00517C10" w:rsidP="00517C10">
      <w:pPr>
        <w:pStyle w:val="Heading2"/>
        <w:shd w:val="clear" w:color="auto" w:fill="FFFFFF"/>
        <w:spacing w:before="480" w:beforeAutospacing="0" w:after="180" w:afterAutospacing="0"/>
        <w:rPr>
          <w:rFonts w:ascii="Segoe UI" w:hAnsi="Segoe UI" w:cs="Segoe UI"/>
          <w:color w:val="161616"/>
        </w:rPr>
      </w:pPr>
      <w:r>
        <w:rPr>
          <w:rFonts w:ascii="Segoe UI" w:hAnsi="Segoe UI" w:cs="Segoe UI"/>
          <w:color w:val="161616"/>
        </w:rPr>
        <w:t xml:space="preserve">Use spending limits to restrict your </w:t>
      </w:r>
      <w:proofErr w:type="gramStart"/>
      <w:r>
        <w:rPr>
          <w:rFonts w:ascii="Segoe UI" w:hAnsi="Segoe UI" w:cs="Segoe UI"/>
          <w:color w:val="161616"/>
        </w:rPr>
        <w:t>spending</w:t>
      </w:r>
      <w:proofErr w:type="gramEnd"/>
    </w:p>
    <w:p w14:paraId="189479CD" w14:textId="77777777" w:rsidR="00517C10" w:rsidRDefault="00517C10" w:rsidP="00517C10">
      <w:pPr>
        <w:pStyle w:val="NormalWeb"/>
        <w:shd w:val="clear" w:color="auto" w:fill="FFFFFF"/>
        <w:rPr>
          <w:rFonts w:ascii="Segoe UI" w:hAnsi="Segoe UI" w:cs="Segoe UI"/>
          <w:color w:val="161616"/>
        </w:rPr>
      </w:pPr>
      <w:r>
        <w:rPr>
          <w:rFonts w:ascii="Segoe UI" w:hAnsi="Segoe UI" w:cs="Segoe UI"/>
          <w:color w:val="161616"/>
        </w:rPr>
        <w:t>If you have a free trial or a credit-based Azure subscription, you can use spending limits to prevent accidental overrun.</w:t>
      </w:r>
    </w:p>
    <w:p w14:paraId="13117A0D" w14:textId="77777777" w:rsidR="00517C10" w:rsidRDefault="00517C10" w:rsidP="00517C10">
      <w:pPr>
        <w:pStyle w:val="NormalWeb"/>
        <w:shd w:val="clear" w:color="auto" w:fill="FFFFFF"/>
        <w:rPr>
          <w:rFonts w:ascii="Segoe UI" w:hAnsi="Segoe UI" w:cs="Segoe UI"/>
          <w:color w:val="161616"/>
        </w:rPr>
      </w:pPr>
      <w:r>
        <w:rPr>
          <w:rFonts w:ascii="Segoe UI" w:hAnsi="Segoe UI" w:cs="Segoe UI"/>
          <w:color w:val="161616"/>
        </w:rPr>
        <w:t>For example, when you spend all the credit included with your Azure free account, Azure resources that you deployed are removed from production and your Azure virtual machines (VMs) are stopped and deallocated. The data in your storage accounts is available as read-only. At this point, you can upgrade your free trial subscription to a pay-as-you-go subscription.</w:t>
      </w:r>
    </w:p>
    <w:p w14:paraId="208410A1" w14:textId="77777777" w:rsidR="00517C10" w:rsidRDefault="00517C10" w:rsidP="00517C10">
      <w:pPr>
        <w:pStyle w:val="NormalWeb"/>
        <w:shd w:val="clear" w:color="auto" w:fill="FFFFFF"/>
        <w:rPr>
          <w:rFonts w:ascii="Segoe UI" w:hAnsi="Segoe UI" w:cs="Segoe UI"/>
          <w:color w:val="161616"/>
        </w:rPr>
      </w:pPr>
      <w:r>
        <w:rPr>
          <w:rFonts w:ascii="Segoe UI" w:hAnsi="Segoe UI" w:cs="Segoe UI"/>
          <w:color w:val="161616"/>
        </w:rPr>
        <w:t>If you have a credit-based subscription and you reach your configured spending limit, Azure suspends your subscription until a new billing period begins.</w:t>
      </w:r>
    </w:p>
    <w:p w14:paraId="057EA40B" w14:textId="77777777" w:rsidR="00517C10" w:rsidRDefault="00517C10" w:rsidP="00517C10">
      <w:pPr>
        <w:pStyle w:val="NormalWeb"/>
        <w:shd w:val="clear" w:color="auto" w:fill="FFFFFF"/>
        <w:rPr>
          <w:rFonts w:ascii="Segoe UI" w:hAnsi="Segoe UI" w:cs="Segoe UI"/>
          <w:color w:val="161616"/>
        </w:rPr>
      </w:pPr>
      <w:r>
        <w:rPr>
          <w:rFonts w:ascii="Segoe UI" w:hAnsi="Segoe UI" w:cs="Segoe UI"/>
          <w:color w:val="161616"/>
        </w:rPr>
        <w:t>A related concept is </w:t>
      </w:r>
      <w:r>
        <w:rPr>
          <w:rStyle w:val="Emphasis"/>
          <w:rFonts w:ascii="Segoe UI" w:hAnsi="Segoe UI" w:cs="Segoe UI"/>
          <w:color w:val="161616"/>
        </w:rPr>
        <w:t>quotas</w:t>
      </w:r>
      <w:r>
        <w:rPr>
          <w:rFonts w:ascii="Segoe UI" w:hAnsi="Segoe UI" w:cs="Segoe UI"/>
          <w:color w:val="161616"/>
        </w:rPr>
        <w:t xml:space="preserve">, or limits on the number of similar resources you can </w:t>
      </w:r>
      <w:proofErr w:type="gramStart"/>
      <w:r>
        <w:rPr>
          <w:rFonts w:ascii="Segoe UI" w:hAnsi="Segoe UI" w:cs="Segoe UI"/>
          <w:color w:val="161616"/>
        </w:rPr>
        <w:t>provision</w:t>
      </w:r>
      <w:proofErr w:type="gramEnd"/>
      <w:r>
        <w:rPr>
          <w:rFonts w:ascii="Segoe UI" w:hAnsi="Segoe UI" w:cs="Segoe UI"/>
          <w:color w:val="161616"/>
        </w:rPr>
        <w:t xml:space="preserve"> within your subscription. For example, you can allocate up to 25,000 VMs per region. These limits mainly help Microsoft plan its datacenter capacity.</w:t>
      </w:r>
    </w:p>
    <w:p w14:paraId="6667EC45" w14:textId="77777777" w:rsidR="00517C10" w:rsidRDefault="00517C10" w:rsidP="00517C10">
      <w:pPr>
        <w:pStyle w:val="Heading2"/>
        <w:shd w:val="clear" w:color="auto" w:fill="FFFFFF"/>
        <w:spacing w:before="480" w:beforeAutospacing="0" w:after="180" w:afterAutospacing="0"/>
        <w:rPr>
          <w:rFonts w:ascii="Segoe UI" w:hAnsi="Segoe UI" w:cs="Segoe UI"/>
          <w:color w:val="161616"/>
        </w:rPr>
      </w:pPr>
      <w:r>
        <w:rPr>
          <w:rFonts w:ascii="Segoe UI" w:hAnsi="Segoe UI" w:cs="Segoe UI"/>
          <w:color w:val="161616"/>
        </w:rPr>
        <w:t xml:space="preserve">Use Azure Reservations to </w:t>
      </w:r>
      <w:proofErr w:type="gramStart"/>
      <w:r>
        <w:rPr>
          <w:rFonts w:ascii="Segoe UI" w:hAnsi="Segoe UI" w:cs="Segoe UI"/>
          <w:color w:val="161616"/>
        </w:rPr>
        <w:t>prepay</w:t>
      </w:r>
      <w:proofErr w:type="gramEnd"/>
    </w:p>
    <w:p w14:paraId="3BE00EB3" w14:textId="77777777" w:rsidR="00517C10" w:rsidRDefault="00517C10" w:rsidP="00517C10">
      <w:pPr>
        <w:pStyle w:val="NormalWeb"/>
        <w:shd w:val="clear" w:color="auto" w:fill="FFFFFF"/>
        <w:rPr>
          <w:rFonts w:ascii="Segoe UI" w:hAnsi="Segoe UI" w:cs="Segoe UI"/>
          <w:color w:val="161616"/>
        </w:rPr>
      </w:pPr>
      <w:r>
        <w:rPr>
          <w:rFonts w:ascii="Segoe UI" w:hAnsi="Segoe UI" w:cs="Segoe UI"/>
          <w:color w:val="161616"/>
        </w:rPr>
        <w:t>Azure Reservations offers discounted prices on certain Azure services. Azure Reservations can save you up to 72 percent as compared to pay-as-you-go prices. To receive a discount, you can reserve services and resources by paying in advance.</w:t>
      </w:r>
    </w:p>
    <w:p w14:paraId="1DA0B7A1" w14:textId="77777777" w:rsidR="00517C10" w:rsidRDefault="00517C10" w:rsidP="00517C10">
      <w:pPr>
        <w:pStyle w:val="NormalWeb"/>
        <w:shd w:val="clear" w:color="auto" w:fill="FFFFFF"/>
        <w:rPr>
          <w:rFonts w:ascii="Segoe UI" w:hAnsi="Segoe UI" w:cs="Segoe UI"/>
          <w:color w:val="161616"/>
        </w:rPr>
      </w:pPr>
      <w:r>
        <w:rPr>
          <w:rFonts w:ascii="Segoe UI" w:hAnsi="Segoe UI" w:cs="Segoe UI"/>
          <w:color w:val="161616"/>
        </w:rPr>
        <w:lastRenderedPageBreak/>
        <w:t>For example, you can prepay for one year or three years of use of VMs, database compute capacity, database throughput, and other Azure resources.</w:t>
      </w:r>
    </w:p>
    <w:p w14:paraId="39B163B8" w14:textId="77777777" w:rsidR="00517C10" w:rsidRDefault="00517C10" w:rsidP="00517C10">
      <w:pPr>
        <w:pStyle w:val="NormalWeb"/>
        <w:shd w:val="clear" w:color="auto" w:fill="FFFFFF"/>
        <w:rPr>
          <w:rFonts w:ascii="Segoe UI" w:hAnsi="Segoe UI" w:cs="Segoe UI"/>
          <w:color w:val="161616"/>
        </w:rPr>
      </w:pPr>
      <w:r>
        <w:rPr>
          <w:rFonts w:ascii="Segoe UI" w:hAnsi="Segoe UI" w:cs="Segoe UI"/>
          <w:color w:val="161616"/>
        </w:rPr>
        <w:t>The following example shows estimated savings on VMs. In this example, you save an estimated 72 percent by committing to a three-year term.</w:t>
      </w:r>
    </w:p>
    <w:p w14:paraId="654B6794" w14:textId="5A0FB751" w:rsidR="00517C10" w:rsidRDefault="00517C10" w:rsidP="00517C10">
      <w:pPr>
        <w:pStyle w:val="NormalWeb"/>
        <w:shd w:val="clear" w:color="auto" w:fill="FFFFFF"/>
        <w:rPr>
          <w:rFonts w:ascii="Segoe UI" w:hAnsi="Segoe UI" w:cs="Segoe UI"/>
          <w:color w:val="161616"/>
        </w:rPr>
      </w:pPr>
      <w:r>
        <w:rPr>
          <w:rFonts w:ascii="Segoe UI" w:hAnsi="Segoe UI" w:cs="Segoe UI"/>
          <w:noProof/>
          <w:color w:val="161616"/>
        </w:rPr>
        <w:drawing>
          <wp:inline distT="0" distB="0" distL="0" distR="0" wp14:anchorId="79801A0E" wp14:editId="57044674">
            <wp:extent cx="5943600" cy="4181475"/>
            <wp:effectExtent l="0" t="0" r="0" b="9525"/>
            <wp:docPr id="22" name="Picture 22" descr="A screenshot of Azure Reservations showing an estimated cost savings of 72 percent by committing to a three-year term on seven V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A screenshot of Azure Reservations showing an estimated cost savings of 72 percent by committing to a three-year term on seven VM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181475"/>
                    </a:xfrm>
                    <a:prstGeom prst="rect">
                      <a:avLst/>
                    </a:prstGeom>
                    <a:noFill/>
                    <a:ln>
                      <a:noFill/>
                    </a:ln>
                  </pic:spPr>
                </pic:pic>
              </a:graphicData>
            </a:graphic>
          </wp:inline>
        </w:drawing>
      </w:r>
    </w:p>
    <w:p w14:paraId="18D17B86" w14:textId="77777777" w:rsidR="00517C10" w:rsidRDefault="00517C10" w:rsidP="00517C10">
      <w:pPr>
        <w:pStyle w:val="NormalWeb"/>
        <w:shd w:val="clear" w:color="auto" w:fill="FFFFFF"/>
        <w:rPr>
          <w:rFonts w:ascii="Segoe UI" w:hAnsi="Segoe UI" w:cs="Segoe UI"/>
          <w:color w:val="161616"/>
        </w:rPr>
      </w:pPr>
      <w:r>
        <w:rPr>
          <w:rFonts w:ascii="Segoe UI" w:hAnsi="Segoe UI" w:cs="Segoe UI"/>
          <w:color w:val="161616"/>
        </w:rPr>
        <w:t>Azure Reservations are available to customers with an Enterprise Agreement, Cloud Solution Providers, and pay-as-you-go subscriptions.</w:t>
      </w:r>
    </w:p>
    <w:p w14:paraId="377C8697" w14:textId="77777777" w:rsidR="00517C10" w:rsidRDefault="00517C10" w:rsidP="00517C10">
      <w:pPr>
        <w:pStyle w:val="Heading2"/>
        <w:shd w:val="clear" w:color="auto" w:fill="FFFFFF"/>
        <w:spacing w:before="480" w:beforeAutospacing="0" w:after="180" w:afterAutospacing="0"/>
        <w:rPr>
          <w:rFonts w:ascii="Segoe UI" w:hAnsi="Segoe UI" w:cs="Segoe UI"/>
          <w:color w:val="161616"/>
        </w:rPr>
      </w:pPr>
      <w:r>
        <w:rPr>
          <w:rFonts w:ascii="Segoe UI" w:hAnsi="Segoe UI" w:cs="Segoe UI"/>
          <w:color w:val="161616"/>
        </w:rPr>
        <w:t xml:space="preserve">Choose low-cost locations and </w:t>
      </w:r>
      <w:proofErr w:type="gramStart"/>
      <w:r>
        <w:rPr>
          <w:rFonts w:ascii="Segoe UI" w:hAnsi="Segoe UI" w:cs="Segoe UI"/>
          <w:color w:val="161616"/>
        </w:rPr>
        <w:t>regions</w:t>
      </w:r>
      <w:proofErr w:type="gramEnd"/>
    </w:p>
    <w:p w14:paraId="3F443090" w14:textId="77777777" w:rsidR="00517C10" w:rsidRDefault="00517C10" w:rsidP="00517C10">
      <w:pPr>
        <w:pStyle w:val="NormalWeb"/>
        <w:shd w:val="clear" w:color="auto" w:fill="FFFFFF"/>
        <w:rPr>
          <w:rFonts w:ascii="Segoe UI" w:hAnsi="Segoe UI" w:cs="Segoe UI"/>
          <w:color w:val="161616"/>
        </w:rPr>
      </w:pPr>
      <w:r>
        <w:rPr>
          <w:rFonts w:ascii="Segoe UI" w:hAnsi="Segoe UI" w:cs="Segoe UI"/>
          <w:color w:val="161616"/>
        </w:rPr>
        <w:t>The cost of Azure products, services, and resources can vary across locations and regions. If possible, you should use them in those locations and regions where they cost less.</w:t>
      </w:r>
    </w:p>
    <w:p w14:paraId="3607D8C2" w14:textId="77777777" w:rsidR="00517C10" w:rsidRDefault="00517C10" w:rsidP="00517C10">
      <w:pPr>
        <w:pStyle w:val="NormalWeb"/>
        <w:shd w:val="clear" w:color="auto" w:fill="FFFFFF"/>
        <w:rPr>
          <w:rFonts w:ascii="Segoe UI" w:hAnsi="Segoe UI" w:cs="Segoe UI"/>
          <w:color w:val="161616"/>
        </w:rPr>
      </w:pPr>
      <w:r>
        <w:rPr>
          <w:rFonts w:ascii="Segoe UI" w:hAnsi="Segoe UI" w:cs="Segoe UI"/>
          <w:color w:val="161616"/>
        </w:rPr>
        <w:t xml:space="preserve">But remember, some resources are metered and billed according to how much outgoing (egress) network bandwidth they consume. You should </w:t>
      </w:r>
      <w:proofErr w:type="gramStart"/>
      <w:r>
        <w:rPr>
          <w:rFonts w:ascii="Segoe UI" w:hAnsi="Segoe UI" w:cs="Segoe UI"/>
          <w:color w:val="161616"/>
        </w:rPr>
        <w:t>provision</w:t>
      </w:r>
      <w:proofErr w:type="gramEnd"/>
      <w:r>
        <w:rPr>
          <w:rFonts w:ascii="Segoe UI" w:hAnsi="Segoe UI" w:cs="Segoe UI"/>
          <w:color w:val="161616"/>
        </w:rPr>
        <w:t xml:space="preserve"> connected resources </w:t>
      </w:r>
      <w:r>
        <w:rPr>
          <w:rFonts w:ascii="Segoe UI" w:hAnsi="Segoe UI" w:cs="Segoe UI"/>
          <w:color w:val="161616"/>
        </w:rPr>
        <w:lastRenderedPageBreak/>
        <w:t>that are metered by bandwidth in the same Azure region to reduce egress traffic between them.</w:t>
      </w:r>
    </w:p>
    <w:p w14:paraId="66135926" w14:textId="77777777" w:rsidR="00517C10" w:rsidRDefault="00517C10" w:rsidP="00517C10">
      <w:pPr>
        <w:pStyle w:val="Heading2"/>
        <w:shd w:val="clear" w:color="auto" w:fill="FFFFFF"/>
        <w:spacing w:before="480" w:beforeAutospacing="0" w:after="180" w:afterAutospacing="0"/>
        <w:rPr>
          <w:rFonts w:ascii="Segoe UI" w:hAnsi="Segoe UI" w:cs="Segoe UI"/>
          <w:color w:val="161616"/>
        </w:rPr>
      </w:pPr>
      <w:r>
        <w:rPr>
          <w:rFonts w:ascii="Segoe UI" w:hAnsi="Segoe UI" w:cs="Segoe UI"/>
          <w:color w:val="161616"/>
        </w:rPr>
        <w:t xml:space="preserve">Research available cost-saving </w:t>
      </w:r>
      <w:proofErr w:type="gramStart"/>
      <w:r>
        <w:rPr>
          <w:rFonts w:ascii="Segoe UI" w:hAnsi="Segoe UI" w:cs="Segoe UI"/>
          <w:color w:val="161616"/>
        </w:rPr>
        <w:t>offers</w:t>
      </w:r>
      <w:proofErr w:type="gramEnd"/>
    </w:p>
    <w:p w14:paraId="0F4FFC5F" w14:textId="77777777" w:rsidR="00517C10" w:rsidRDefault="00517C10" w:rsidP="00517C10">
      <w:pPr>
        <w:pStyle w:val="NormalWeb"/>
        <w:shd w:val="clear" w:color="auto" w:fill="FFFFFF"/>
        <w:rPr>
          <w:rFonts w:ascii="Segoe UI" w:hAnsi="Segoe UI" w:cs="Segoe UI"/>
          <w:color w:val="161616"/>
        </w:rPr>
      </w:pPr>
      <w:r>
        <w:rPr>
          <w:rFonts w:ascii="Segoe UI" w:hAnsi="Segoe UI" w:cs="Segoe UI"/>
          <w:color w:val="161616"/>
        </w:rPr>
        <w:t>Keep up to date with the latest Azure customer and subscription offers, and switch to offers that provide the greatest cost-saving benefit.</w:t>
      </w:r>
    </w:p>
    <w:p w14:paraId="0A917BC4" w14:textId="77777777" w:rsidR="00517C10" w:rsidRDefault="00517C10" w:rsidP="00517C10">
      <w:pPr>
        <w:pStyle w:val="Heading2"/>
        <w:shd w:val="clear" w:color="auto" w:fill="FFFFFF"/>
        <w:spacing w:before="480" w:beforeAutospacing="0" w:after="180" w:afterAutospacing="0"/>
        <w:rPr>
          <w:rFonts w:ascii="Segoe UI" w:hAnsi="Segoe UI" w:cs="Segoe UI"/>
          <w:color w:val="161616"/>
        </w:rPr>
      </w:pPr>
      <w:r>
        <w:rPr>
          <w:rFonts w:ascii="Segoe UI" w:hAnsi="Segoe UI" w:cs="Segoe UI"/>
          <w:color w:val="161616"/>
        </w:rPr>
        <w:t xml:space="preserve">Use Microsoft Cost Management + Billing to control </w:t>
      </w:r>
      <w:proofErr w:type="gramStart"/>
      <w:r>
        <w:rPr>
          <w:rFonts w:ascii="Segoe UI" w:hAnsi="Segoe UI" w:cs="Segoe UI"/>
          <w:color w:val="161616"/>
        </w:rPr>
        <w:t>spending</w:t>
      </w:r>
      <w:proofErr w:type="gramEnd"/>
    </w:p>
    <w:p w14:paraId="0A45CAF9" w14:textId="77777777" w:rsidR="00517C10" w:rsidRDefault="00517C10" w:rsidP="00517C10">
      <w:pPr>
        <w:pStyle w:val="NormalWeb"/>
        <w:shd w:val="clear" w:color="auto" w:fill="FFFFFF"/>
        <w:rPr>
          <w:rFonts w:ascii="Segoe UI" w:hAnsi="Segoe UI" w:cs="Segoe UI"/>
          <w:color w:val="161616"/>
        </w:rPr>
      </w:pPr>
      <w:r>
        <w:rPr>
          <w:rFonts w:ascii="Segoe UI" w:hAnsi="Segoe UI" w:cs="Segoe UI"/>
          <w:color w:val="161616"/>
        </w:rPr>
        <w:t xml:space="preserve">Cost Management is a free service that helps you understand your Azure bill, manage your account and subscriptions, </w:t>
      </w:r>
      <w:proofErr w:type="gramStart"/>
      <w:r>
        <w:rPr>
          <w:rFonts w:ascii="Segoe UI" w:hAnsi="Segoe UI" w:cs="Segoe UI"/>
          <w:color w:val="161616"/>
        </w:rPr>
        <w:t>monitor</w:t>
      </w:r>
      <w:proofErr w:type="gramEnd"/>
      <w:r>
        <w:rPr>
          <w:rFonts w:ascii="Segoe UI" w:hAnsi="Segoe UI" w:cs="Segoe UI"/>
          <w:color w:val="161616"/>
        </w:rPr>
        <w:t xml:space="preserve"> and control Azure spending, and optimize resource use.</w:t>
      </w:r>
    </w:p>
    <w:p w14:paraId="328871D9" w14:textId="77777777" w:rsidR="00517C10" w:rsidRDefault="00517C10" w:rsidP="00517C10">
      <w:pPr>
        <w:pStyle w:val="NormalWeb"/>
        <w:shd w:val="clear" w:color="auto" w:fill="FFFFFF"/>
        <w:rPr>
          <w:rFonts w:ascii="Segoe UI" w:hAnsi="Segoe UI" w:cs="Segoe UI"/>
          <w:color w:val="161616"/>
        </w:rPr>
      </w:pPr>
      <w:r>
        <w:rPr>
          <w:rFonts w:ascii="Segoe UI" w:hAnsi="Segoe UI" w:cs="Segoe UI"/>
          <w:color w:val="161616"/>
        </w:rPr>
        <w:t>The following image shows current usage broken down by service:</w:t>
      </w:r>
    </w:p>
    <w:p w14:paraId="37845EEF" w14:textId="278D5701" w:rsidR="00517C10" w:rsidRDefault="00517C10" w:rsidP="00517C10">
      <w:pPr>
        <w:pStyle w:val="NormalWeb"/>
        <w:shd w:val="clear" w:color="auto" w:fill="FFFFFF"/>
        <w:rPr>
          <w:rFonts w:ascii="Segoe UI" w:hAnsi="Segoe UI" w:cs="Segoe UI"/>
          <w:color w:val="161616"/>
        </w:rPr>
      </w:pPr>
      <w:r>
        <w:rPr>
          <w:rFonts w:ascii="Segoe UI" w:hAnsi="Segoe UI" w:cs="Segoe UI"/>
          <w:noProof/>
          <w:color w:val="0000FF"/>
        </w:rPr>
        <w:drawing>
          <wp:inline distT="0" distB="0" distL="0" distR="0" wp14:anchorId="42748239" wp14:editId="6815CE04">
            <wp:extent cx="4219575" cy="2466975"/>
            <wp:effectExtent l="0" t="0" r="9525" b="9525"/>
            <wp:docPr id="21" name="Picture 21" descr="A screenshot of Cost Management showing usage broken down by Azure service.">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A screenshot of Cost Management showing usage broken down by Azure service.">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19575" cy="2466975"/>
                    </a:xfrm>
                    <a:prstGeom prst="rect">
                      <a:avLst/>
                    </a:prstGeom>
                    <a:noFill/>
                    <a:ln>
                      <a:noFill/>
                    </a:ln>
                  </pic:spPr>
                </pic:pic>
              </a:graphicData>
            </a:graphic>
          </wp:inline>
        </w:drawing>
      </w:r>
    </w:p>
    <w:p w14:paraId="6C3ACD24" w14:textId="77777777" w:rsidR="00517C10" w:rsidRDefault="00517C10" w:rsidP="00517C10">
      <w:pPr>
        <w:pStyle w:val="NormalWeb"/>
        <w:shd w:val="clear" w:color="auto" w:fill="FFFFFF"/>
        <w:rPr>
          <w:rFonts w:ascii="Segoe UI" w:hAnsi="Segoe UI" w:cs="Segoe UI"/>
          <w:color w:val="161616"/>
        </w:rPr>
      </w:pPr>
      <w:r>
        <w:rPr>
          <w:rFonts w:ascii="Segoe UI" w:hAnsi="Segoe UI" w:cs="Segoe UI"/>
          <w:color w:val="161616"/>
        </w:rPr>
        <w:t>In this example, Azure App Service, a web application hosting service, generates the greatest cost.</w:t>
      </w:r>
    </w:p>
    <w:p w14:paraId="26DCC183" w14:textId="77777777" w:rsidR="00517C10" w:rsidRDefault="00517C10" w:rsidP="00517C10">
      <w:pPr>
        <w:pStyle w:val="NormalWeb"/>
        <w:shd w:val="clear" w:color="auto" w:fill="FFFFFF"/>
        <w:rPr>
          <w:rFonts w:ascii="Segoe UI" w:hAnsi="Segoe UI" w:cs="Segoe UI"/>
          <w:color w:val="161616"/>
        </w:rPr>
      </w:pPr>
      <w:r>
        <w:rPr>
          <w:rFonts w:ascii="Segoe UI" w:hAnsi="Segoe UI" w:cs="Segoe UI"/>
          <w:color w:val="161616"/>
        </w:rPr>
        <w:t>Cost Management features include:</w:t>
      </w:r>
    </w:p>
    <w:p w14:paraId="7DF87390" w14:textId="77777777" w:rsidR="00517C10" w:rsidRDefault="00517C10" w:rsidP="00517C10">
      <w:pPr>
        <w:pStyle w:val="NormalWeb"/>
        <w:numPr>
          <w:ilvl w:val="0"/>
          <w:numId w:val="36"/>
        </w:numPr>
        <w:shd w:val="clear" w:color="auto" w:fill="FFFFFF"/>
        <w:ind w:left="1290"/>
        <w:rPr>
          <w:rFonts w:ascii="Segoe UI" w:hAnsi="Segoe UI" w:cs="Segoe UI"/>
          <w:color w:val="161616"/>
        </w:rPr>
      </w:pPr>
      <w:r>
        <w:rPr>
          <w:rStyle w:val="Strong"/>
          <w:rFonts w:ascii="Segoe UI" w:hAnsi="Segoe UI" w:cs="Segoe UI"/>
          <w:color w:val="161616"/>
        </w:rPr>
        <w:t>Reporting</w:t>
      </w:r>
    </w:p>
    <w:p w14:paraId="3F764543" w14:textId="77777777" w:rsidR="00517C10" w:rsidRDefault="00517C10" w:rsidP="00517C10">
      <w:pPr>
        <w:pStyle w:val="NormalWeb"/>
        <w:shd w:val="clear" w:color="auto" w:fill="FFFFFF"/>
        <w:ind w:left="1290"/>
        <w:rPr>
          <w:rFonts w:ascii="Segoe UI" w:hAnsi="Segoe UI" w:cs="Segoe UI"/>
          <w:color w:val="161616"/>
        </w:rPr>
      </w:pPr>
      <w:r>
        <w:rPr>
          <w:rFonts w:ascii="Segoe UI" w:hAnsi="Segoe UI" w:cs="Segoe UI"/>
          <w:color w:val="161616"/>
        </w:rPr>
        <w:lastRenderedPageBreak/>
        <w:t>Use historical data to generate reports and forecast future usage and expenditure.</w:t>
      </w:r>
    </w:p>
    <w:p w14:paraId="374BEF2F" w14:textId="77777777" w:rsidR="00517C10" w:rsidRDefault="00517C10" w:rsidP="00517C10">
      <w:pPr>
        <w:pStyle w:val="NormalWeb"/>
        <w:numPr>
          <w:ilvl w:val="0"/>
          <w:numId w:val="36"/>
        </w:numPr>
        <w:shd w:val="clear" w:color="auto" w:fill="FFFFFF"/>
        <w:ind w:left="1290"/>
        <w:rPr>
          <w:rFonts w:ascii="Segoe UI" w:hAnsi="Segoe UI" w:cs="Segoe UI"/>
          <w:color w:val="161616"/>
        </w:rPr>
      </w:pPr>
      <w:r>
        <w:rPr>
          <w:rStyle w:val="Strong"/>
          <w:rFonts w:ascii="Segoe UI" w:hAnsi="Segoe UI" w:cs="Segoe UI"/>
          <w:color w:val="161616"/>
        </w:rPr>
        <w:t>Data enrichment</w:t>
      </w:r>
    </w:p>
    <w:p w14:paraId="7723C1BA" w14:textId="77777777" w:rsidR="00517C10" w:rsidRDefault="00517C10" w:rsidP="00517C10">
      <w:pPr>
        <w:pStyle w:val="NormalWeb"/>
        <w:shd w:val="clear" w:color="auto" w:fill="FFFFFF"/>
        <w:ind w:left="1290"/>
        <w:rPr>
          <w:rFonts w:ascii="Segoe UI" w:hAnsi="Segoe UI" w:cs="Segoe UI"/>
          <w:color w:val="161616"/>
        </w:rPr>
      </w:pPr>
      <w:r>
        <w:rPr>
          <w:rFonts w:ascii="Segoe UI" w:hAnsi="Segoe UI" w:cs="Segoe UI"/>
          <w:color w:val="161616"/>
        </w:rPr>
        <w:t>Improve accountability by categorizing resources with tags that correspond to real-world business and organizational units.</w:t>
      </w:r>
    </w:p>
    <w:p w14:paraId="31CBECBD" w14:textId="77777777" w:rsidR="00517C10" w:rsidRDefault="00517C10" w:rsidP="00517C10">
      <w:pPr>
        <w:pStyle w:val="NormalWeb"/>
        <w:numPr>
          <w:ilvl w:val="0"/>
          <w:numId w:val="36"/>
        </w:numPr>
        <w:shd w:val="clear" w:color="auto" w:fill="FFFFFF"/>
        <w:ind w:left="1290"/>
        <w:rPr>
          <w:rFonts w:ascii="Segoe UI" w:hAnsi="Segoe UI" w:cs="Segoe UI"/>
          <w:color w:val="161616"/>
        </w:rPr>
      </w:pPr>
      <w:r>
        <w:rPr>
          <w:rStyle w:val="Strong"/>
          <w:rFonts w:ascii="Segoe UI" w:hAnsi="Segoe UI" w:cs="Segoe UI"/>
          <w:color w:val="161616"/>
        </w:rPr>
        <w:t>Budgets</w:t>
      </w:r>
    </w:p>
    <w:p w14:paraId="7745E559" w14:textId="77777777" w:rsidR="00517C10" w:rsidRDefault="00517C10" w:rsidP="00517C10">
      <w:pPr>
        <w:pStyle w:val="NormalWeb"/>
        <w:shd w:val="clear" w:color="auto" w:fill="FFFFFF"/>
        <w:ind w:left="1290"/>
        <w:rPr>
          <w:rFonts w:ascii="Segoe UI" w:hAnsi="Segoe UI" w:cs="Segoe UI"/>
          <w:color w:val="161616"/>
        </w:rPr>
      </w:pPr>
      <w:r>
        <w:rPr>
          <w:rFonts w:ascii="Segoe UI" w:hAnsi="Segoe UI" w:cs="Segoe UI"/>
          <w:color w:val="161616"/>
        </w:rPr>
        <w:t>Create and manage cost and usage budgets by monitoring resource demand trends, consumption rates, and cost patterns.</w:t>
      </w:r>
    </w:p>
    <w:p w14:paraId="4F7C8D9A" w14:textId="77777777" w:rsidR="00517C10" w:rsidRDefault="00517C10" w:rsidP="00517C10">
      <w:pPr>
        <w:pStyle w:val="NormalWeb"/>
        <w:numPr>
          <w:ilvl w:val="0"/>
          <w:numId w:val="36"/>
        </w:numPr>
        <w:shd w:val="clear" w:color="auto" w:fill="FFFFFF"/>
        <w:ind w:left="1290"/>
        <w:rPr>
          <w:rFonts w:ascii="Segoe UI" w:hAnsi="Segoe UI" w:cs="Segoe UI"/>
          <w:color w:val="161616"/>
        </w:rPr>
      </w:pPr>
      <w:r>
        <w:rPr>
          <w:rStyle w:val="Strong"/>
          <w:rFonts w:ascii="Segoe UI" w:hAnsi="Segoe UI" w:cs="Segoe UI"/>
          <w:color w:val="161616"/>
        </w:rPr>
        <w:t>Alerting</w:t>
      </w:r>
    </w:p>
    <w:p w14:paraId="785139F6" w14:textId="77777777" w:rsidR="00517C10" w:rsidRDefault="00517C10" w:rsidP="00517C10">
      <w:pPr>
        <w:pStyle w:val="NormalWeb"/>
        <w:shd w:val="clear" w:color="auto" w:fill="FFFFFF"/>
        <w:ind w:left="1290"/>
        <w:rPr>
          <w:rFonts w:ascii="Segoe UI" w:hAnsi="Segoe UI" w:cs="Segoe UI"/>
          <w:color w:val="161616"/>
        </w:rPr>
      </w:pPr>
      <w:r>
        <w:rPr>
          <w:rFonts w:ascii="Segoe UI" w:hAnsi="Segoe UI" w:cs="Segoe UI"/>
          <w:color w:val="161616"/>
        </w:rPr>
        <w:t>Get alerts based on your cost and usage budgets.</w:t>
      </w:r>
    </w:p>
    <w:p w14:paraId="5F299D95" w14:textId="77777777" w:rsidR="00517C10" w:rsidRDefault="00517C10" w:rsidP="00517C10">
      <w:pPr>
        <w:pStyle w:val="NormalWeb"/>
        <w:numPr>
          <w:ilvl w:val="0"/>
          <w:numId w:val="36"/>
        </w:numPr>
        <w:shd w:val="clear" w:color="auto" w:fill="FFFFFF"/>
        <w:ind w:left="1290"/>
        <w:rPr>
          <w:rFonts w:ascii="Segoe UI" w:hAnsi="Segoe UI" w:cs="Segoe UI"/>
          <w:color w:val="161616"/>
        </w:rPr>
      </w:pPr>
      <w:r>
        <w:rPr>
          <w:rStyle w:val="Strong"/>
          <w:rFonts w:ascii="Segoe UI" w:hAnsi="Segoe UI" w:cs="Segoe UI"/>
          <w:color w:val="161616"/>
        </w:rPr>
        <w:t>Recommendations</w:t>
      </w:r>
    </w:p>
    <w:p w14:paraId="5A8F49D9" w14:textId="77777777" w:rsidR="00517C10" w:rsidRDefault="00517C10" w:rsidP="00517C10">
      <w:pPr>
        <w:pStyle w:val="NormalWeb"/>
        <w:shd w:val="clear" w:color="auto" w:fill="FFFFFF"/>
        <w:ind w:left="1290"/>
        <w:rPr>
          <w:rFonts w:ascii="Segoe UI" w:hAnsi="Segoe UI" w:cs="Segoe UI"/>
          <w:color w:val="161616"/>
        </w:rPr>
      </w:pPr>
      <w:r>
        <w:rPr>
          <w:rFonts w:ascii="Segoe UI" w:hAnsi="Segoe UI" w:cs="Segoe UI"/>
          <w:color w:val="161616"/>
        </w:rPr>
        <w:t>Receive recommendations to eliminate idle resources and to optimize the Azure resources you provision.</w:t>
      </w:r>
    </w:p>
    <w:p w14:paraId="4610F92D" w14:textId="77777777" w:rsidR="00517C10" w:rsidRDefault="00517C10" w:rsidP="00517C10">
      <w:pPr>
        <w:pStyle w:val="Heading2"/>
        <w:shd w:val="clear" w:color="auto" w:fill="FFFFFF"/>
        <w:spacing w:before="480" w:beforeAutospacing="0" w:after="180" w:afterAutospacing="0"/>
        <w:rPr>
          <w:rFonts w:ascii="Segoe UI" w:hAnsi="Segoe UI" w:cs="Segoe UI"/>
          <w:color w:val="161616"/>
        </w:rPr>
      </w:pPr>
      <w:r>
        <w:rPr>
          <w:rFonts w:ascii="Segoe UI" w:hAnsi="Segoe UI" w:cs="Segoe UI"/>
          <w:color w:val="161616"/>
        </w:rPr>
        <w:t xml:space="preserve">Apply tags to identify cost </w:t>
      </w:r>
      <w:proofErr w:type="gramStart"/>
      <w:r>
        <w:rPr>
          <w:rFonts w:ascii="Segoe UI" w:hAnsi="Segoe UI" w:cs="Segoe UI"/>
          <w:color w:val="161616"/>
        </w:rPr>
        <w:t>owners</w:t>
      </w:r>
      <w:proofErr w:type="gramEnd"/>
    </w:p>
    <w:p w14:paraId="14340A0B" w14:textId="77777777" w:rsidR="00517C10" w:rsidRDefault="00517C10" w:rsidP="00517C10">
      <w:pPr>
        <w:pStyle w:val="NormalWeb"/>
        <w:shd w:val="clear" w:color="auto" w:fill="FFFFFF"/>
        <w:rPr>
          <w:rFonts w:ascii="Segoe UI" w:hAnsi="Segoe UI" w:cs="Segoe UI"/>
          <w:color w:val="161616"/>
        </w:rPr>
      </w:pPr>
      <w:r>
        <w:rPr>
          <w:rStyle w:val="Emphasis"/>
          <w:rFonts w:ascii="Segoe UI" w:hAnsi="Segoe UI" w:cs="Segoe UI"/>
          <w:color w:val="161616"/>
        </w:rPr>
        <w:t>Tags</w:t>
      </w:r>
      <w:r>
        <w:rPr>
          <w:rFonts w:ascii="Segoe UI" w:hAnsi="Segoe UI" w:cs="Segoe UI"/>
          <w:color w:val="161616"/>
        </w:rPr>
        <w:t> help you manage costs associated with the different groups of Azure products and resources. You can apply tags to groups of Azure resources to organize billing data.</w:t>
      </w:r>
    </w:p>
    <w:p w14:paraId="2B72018B" w14:textId="77777777" w:rsidR="00517C10" w:rsidRDefault="00517C10" w:rsidP="00517C10">
      <w:pPr>
        <w:pStyle w:val="NormalWeb"/>
        <w:shd w:val="clear" w:color="auto" w:fill="FFFFFF"/>
        <w:rPr>
          <w:rFonts w:ascii="Segoe UI" w:hAnsi="Segoe UI" w:cs="Segoe UI"/>
          <w:color w:val="161616"/>
        </w:rPr>
      </w:pPr>
      <w:r>
        <w:rPr>
          <w:rFonts w:ascii="Segoe UI" w:hAnsi="Segoe UI" w:cs="Segoe UI"/>
          <w:color w:val="161616"/>
        </w:rPr>
        <w:t>For example, if you run several VMs for different teams, you can use tags to categorize costs by department, such as Human Resources, Marketing, or Finance; or by environment, such as Test or Production.</w:t>
      </w:r>
    </w:p>
    <w:p w14:paraId="4FB1F827" w14:textId="77777777" w:rsidR="00517C10" w:rsidRDefault="00517C10" w:rsidP="00517C10">
      <w:pPr>
        <w:pStyle w:val="NormalWeb"/>
        <w:shd w:val="clear" w:color="auto" w:fill="FFFFFF"/>
        <w:rPr>
          <w:rFonts w:ascii="Segoe UI" w:hAnsi="Segoe UI" w:cs="Segoe UI"/>
          <w:color w:val="161616"/>
        </w:rPr>
      </w:pPr>
      <w:r>
        <w:rPr>
          <w:rFonts w:ascii="Segoe UI" w:hAnsi="Segoe UI" w:cs="Segoe UI"/>
          <w:color w:val="161616"/>
        </w:rPr>
        <w:t>Tags make it easier to identify groups that generate the biggest Azure costs, which can help you adjust your spending accordingly.</w:t>
      </w:r>
    </w:p>
    <w:p w14:paraId="7989D505" w14:textId="77777777" w:rsidR="00517C10" w:rsidRDefault="00517C10" w:rsidP="00517C10">
      <w:pPr>
        <w:pStyle w:val="NormalWeb"/>
        <w:shd w:val="clear" w:color="auto" w:fill="FFFFFF"/>
        <w:rPr>
          <w:rFonts w:ascii="Segoe UI" w:hAnsi="Segoe UI" w:cs="Segoe UI"/>
          <w:color w:val="161616"/>
        </w:rPr>
      </w:pPr>
      <w:r>
        <w:rPr>
          <w:rFonts w:ascii="Segoe UI" w:hAnsi="Segoe UI" w:cs="Segoe UI"/>
          <w:color w:val="161616"/>
        </w:rPr>
        <w:t>The following image shows a year's worth of usage broken down by tags on the Cost Management page:</w:t>
      </w:r>
    </w:p>
    <w:p w14:paraId="37BE0D63" w14:textId="7BBF99A9" w:rsidR="00517C10" w:rsidRDefault="00517C10" w:rsidP="00517C10">
      <w:pPr>
        <w:pStyle w:val="NormalWeb"/>
        <w:shd w:val="clear" w:color="auto" w:fill="FFFFFF"/>
        <w:rPr>
          <w:rFonts w:ascii="Segoe UI" w:hAnsi="Segoe UI" w:cs="Segoe UI"/>
          <w:color w:val="161616"/>
        </w:rPr>
      </w:pPr>
      <w:r>
        <w:rPr>
          <w:rFonts w:ascii="Segoe UI" w:hAnsi="Segoe UI" w:cs="Segoe UI"/>
          <w:noProof/>
          <w:color w:val="161616"/>
        </w:rPr>
        <w:lastRenderedPageBreak/>
        <w:drawing>
          <wp:inline distT="0" distB="0" distL="0" distR="0" wp14:anchorId="0AB4975B" wp14:editId="24F8E6EB">
            <wp:extent cx="5943600" cy="2548255"/>
            <wp:effectExtent l="0" t="0" r="0" b="4445"/>
            <wp:docPr id="20" name="Picture 20" descr="A screenshot of Cost Management showing usage broken down by ta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A screenshot of Cost Management showing usage broken down by tag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548255"/>
                    </a:xfrm>
                    <a:prstGeom prst="rect">
                      <a:avLst/>
                    </a:prstGeom>
                    <a:noFill/>
                    <a:ln>
                      <a:noFill/>
                    </a:ln>
                  </pic:spPr>
                </pic:pic>
              </a:graphicData>
            </a:graphic>
          </wp:inline>
        </w:drawing>
      </w:r>
    </w:p>
    <w:p w14:paraId="11147073" w14:textId="77777777" w:rsidR="00517C10" w:rsidRDefault="00517C10" w:rsidP="00517C10">
      <w:pPr>
        <w:pStyle w:val="Heading2"/>
        <w:shd w:val="clear" w:color="auto" w:fill="FFFFFF"/>
        <w:spacing w:before="480" w:beforeAutospacing="0" w:after="180" w:afterAutospacing="0"/>
        <w:rPr>
          <w:rFonts w:ascii="Segoe UI" w:hAnsi="Segoe UI" w:cs="Segoe UI"/>
          <w:color w:val="161616"/>
        </w:rPr>
      </w:pPr>
      <w:r>
        <w:rPr>
          <w:rFonts w:ascii="Segoe UI" w:hAnsi="Segoe UI" w:cs="Segoe UI"/>
          <w:color w:val="161616"/>
        </w:rPr>
        <w:t xml:space="preserve">Resize underutilized virtual </w:t>
      </w:r>
      <w:proofErr w:type="gramStart"/>
      <w:r>
        <w:rPr>
          <w:rFonts w:ascii="Segoe UI" w:hAnsi="Segoe UI" w:cs="Segoe UI"/>
          <w:color w:val="161616"/>
        </w:rPr>
        <w:t>machines</w:t>
      </w:r>
      <w:proofErr w:type="gramEnd"/>
    </w:p>
    <w:p w14:paraId="582AAB51" w14:textId="77777777" w:rsidR="00517C10" w:rsidRDefault="00517C10" w:rsidP="00517C10">
      <w:pPr>
        <w:pStyle w:val="NormalWeb"/>
        <w:shd w:val="clear" w:color="auto" w:fill="FFFFFF"/>
        <w:rPr>
          <w:rFonts w:ascii="Segoe UI" w:hAnsi="Segoe UI" w:cs="Segoe UI"/>
          <w:color w:val="161616"/>
        </w:rPr>
      </w:pPr>
      <w:r>
        <w:rPr>
          <w:rFonts w:ascii="Segoe UI" w:hAnsi="Segoe UI" w:cs="Segoe UI"/>
          <w:color w:val="161616"/>
        </w:rPr>
        <w:t>A common recommendation that you'll find from Cost Management and Azure Advisor is to resize or shut down VMs that are underutilized or idle.</w:t>
      </w:r>
    </w:p>
    <w:p w14:paraId="77FB1D76" w14:textId="77777777" w:rsidR="00517C10" w:rsidRDefault="00517C10" w:rsidP="00517C10">
      <w:pPr>
        <w:pStyle w:val="NormalWeb"/>
        <w:shd w:val="clear" w:color="auto" w:fill="FFFFFF"/>
        <w:rPr>
          <w:rFonts w:ascii="Segoe UI" w:hAnsi="Segoe UI" w:cs="Segoe UI"/>
          <w:color w:val="161616"/>
        </w:rPr>
      </w:pPr>
      <w:r>
        <w:rPr>
          <w:rFonts w:ascii="Segoe UI" w:hAnsi="Segoe UI" w:cs="Segoe UI"/>
          <w:color w:val="161616"/>
        </w:rPr>
        <w:t>As an example, say you have a VM whose size is </w:t>
      </w:r>
      <w:r>
        <w:rPr>
          <w:rStyle w:val="Strong"/>
          <w:rFonts w:ascii="Segoe UI" w:hAnsi="Segoe UI" w:cs="Segoe UI"/>
          <w:color w:val="161616"/>
        </w:rPr>
        <w:t>Standard_D4_v4</w:t>
      </w:r>
      <w:r>
        <w:rPr>
          <w:rFonts w:ascii="Segoe UI" w:hAnsi="Segoe UI" w:cs="Segoe UI"/>
          <w:color w:val="161616"/>
        </w:rPr>
        <w:t>, a general-purpose VM type with four vCPUs and 16 GB of memory. You might discover that this VM is idle 90 percent of the time.</w:t>
      </w:r>
    </w:p>
    <w:p w14:paraId="77A62C4D" w14:textId="77777777" w:rsidR="00517C10" w:rsidRDefault="00517C10" w:rsidP="00517C10">
      <w:pPr>
        <w:pStyle w:val="NormalWeb"/>
        <w:shd w:val="clear" w:color="auto" w:fill="FFFFFF"/>
        <w:rPr>
          <w:rFonts w:ascii="Segoe UI" w:hAnsi="Segoe UI" w:cs="Segoe UI"/>
          <w:color w:val="161616"/>
        </w:rPr>
      </w:pPr>
      <w:r>
        <w:rPr>
          <w:rFonts w:ascii="Segoe UI" w:hAnsi="Segoe UI" w:cs="Segoe UI"/>
          <w:color w:val="161616"/>
        </w:rPr>
        <w:t xml:space="preserve">Virtual machine costs are linear and double for each size larger in the same series. </w:t>
      </w:r>
      <w:proofErr w:type="gramStart"/>
      <w:r>
        <w:rPr>
          <w:rFonts w:ascii="Segoe UI" w:hAnsi="Segoe UI" w:cs="Segoe UI"/>
          <w:color w:val="161616"/>
        </w:rPr>
        <w:t>So</w:t>
      </w:r>
      <w:proofErr w:type="gramEnd"/>
      <w:r>
        <w:rPr>
          <w:rFonts w:ascii="Segoe UI" w:hAnsi="Segoe UI" w:cs="Segoe UI"/>
          <w:color w:val="161616"/>
        </w:rPr>
        <w:t xml:space="preserve"> in this case, if you reduce the VM's size from </w:t>
      </w:r>
      <w:r>
        <w:rPr>
          <w:rStyle w:val="Strong"/>
          <w:rFonts w:ascii="Segoe UI" w:hAnsi="Segoe UI" w:cs="Segoe UI"/>
          <w:color w:val="161616"/>
        </w:rPr>
        <w:t>Standard_D4_v4</w:t>
      </w:r>
      <w:r>
        <w:rPr>
          <w:rFonts w:ascii="Segoe UI" w:hAnsi="Segoe UI" w:cs="Segoe UI"/>
          <w:color w:val="161616"/>
        </w:rPr>
        <w:t> to </w:t>
      </w:r>
      <w:r>
        <w:rPr>
          <w:rStyle w:val="Strong"/>
          <w:rFonts w:ascii="Segoe UI" w:hAnsi="Segoe UI" w:cs="Segoe UI"/>
          <w:color w:val="161616"/>
        </w:rPr>
        <w:t>Standard_D2_v4</w:t>
      </w:r>
      <w:r>
        <w:rPr>
          <w:rFonts w:ascii="Segoe UI" w:hAnsi="Segoe UI" w:cs="Segoe UI"/>
          <w:color w:val="161616"/>
        </w:rPr>
        <w:t xml:space="preserve">, which is the next size lower, you reduce your </w:t>
      </w:r>
      <w:proofErr w:type="gramStart"/>
      <w:r>
        <w:rPr>
          <w:rFonts w:ascii="Segoe UI" w:hAnsi="Segoe UI" w:cs="Segoe UI"/>
          <w:color w:val="161616"/>
        </w:rPr>
        <w:t>compute</w:t>
      </w:r>
      <w:proofErr w:type="gramEnd"/>
      <w:r>
        <w:rPr>
          <w:rFonts w:ascii="Segoe UI" w:hAnsi="Segoe UI" w:cs="Segoe UI"/>
          <w:color w:val="161616"/>
        </w:rPr>
        <w:t xml:space="preserve"> cost by 50 percent.</w:t>
      </w:r>
    </w:p>
    <w:p w14:paraId="3CFE90AA" w14:textId="77777777" w:rsidR="00517C10" w:rsidRDefault="00517C10" w:rsidP="00517C10">
      <w:pPr>
        <w:pStyle w:val="NormalWeb"/>
        <w:shd w:val="clear" w:color="auto" w:fill="FFFFFF"/>
        <w:rPr>
          <w:rFonts w:ascii="Segoe UI" w:hAnsi="Segoe UI" w:cs="Segoe UI"/>
          <w:color w:val="161616"/>
        </w:rPr>
      </w:pPr>
      <w:r>
        <w:rPr>
          <w:rFonts w:ascii="Segoe UI" w:hAnsi="Segoe UI" w:cs="Segoe UI"/>
          <w:color w:val="161616"/>
        </w:rPr>
        <w:t>The following image shows this idea:</w:t>
      </w:r>
    </w:p>
    <w:p w14:paraId="0D00ABFE" w14:textId="5343F7E5" w:rsidR="00517C10" w:rsidRDefault="00517C10" w:rsidP="00517C10">
      <w:pPr>
        <w:pStyle w:val="NormalWeb"/>
        <w:shd w:val="clear" w:color="auto" w:fill="FFFFFF"/>
        <w:rPr>
          <w:rFonts w:ascii="Segoe UI" w:hAnsi="Segoe UI" w:cs="Segoe UI"/>
          <w:color w:val="161616"/>
        </w:rPr>
      </w:pPr>
      <w:r>
        <w:rPr>
          <w:rFonts w:ascii="Segoe UI" w:hAnsi="Segoe UI" w:cs="Segoe UI"/>
          <w:noProof/>
          <w:color w:val="161616"/>
        </w:rPr>
        <w:lastRenderedPageBreak/>
        <w:drawing>
          <wp:inline distT="0" distB="0" distL="0" distR="0" wp14:anchorId="4D1F3EF2" wp14:editId="70644F52">
            <wp:extent cx="3810000" cy="2971800"/>
            <wp:effectExtent l="0" t="0" r="0" b="0"/>
            <wp:docPr id="19" name="Picture 19" descr="An illustration showing 50 percent savings by reducing the size of an underutilized 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An illustration showing 50 percent savings by reducing the size of an underutilized VM."/>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10000" cy="2971800"/>
                    </a:xfrm>
                    <a:prstGeom prst="rect">
                      <a:avLst/>
                    </a:prstGeom>
                    <a:noFill/>
                    <a:ln>
                      <a:noFill/>
                    </a:ln>
                  </pic:spPr>
                </pic:pic>
              </a:graphicData>
            </a:graphic>
          </wp:inline>
        </w:drawing>
      </w:r>
    </w:p>
    <w:p w14:paraId="6DD2E7C4" w14:textId="77777777" w:rsidR="00517C10" w:rsidRDefault="00517C10" w:rsidP="00517C10">
      <w:pPr>
        <w:pStyle w:val="NormalWeb"/>
        <w:shd w:val="clear" w:color="auto" w:fill="FFFFFF"/>
        <w:rPr>
          <w:rFonts w:ascii="Segoe UI" w:hAnsi="Segoe UI" w:cs="Segoe UI"/>
          <w:color w:val="161616"/>
        </w:rPr>
      </w:pPr>
      <w:r>
        <w:rPr>
          <w:rFonts w:ascii="Segoe UI" w:hAnsi="Segoe UI" w:cs="Segoe UI"/>
          <w:color w:val="161616"/>
        </w:rPr>
        <w:t xml:space="preserve">Keep in mind that resizing a VM requires it to be stopped, resized, and then restarted. This process might take a few minutes depending on how significant the size change is. Be sure to properly plan for an </w:t>
      </w:r>
      <w:proofErr w:type="gramStart"/>
      <w:r>
        <w:rPr>
          <w:rFonts w:ascii="Segoe UI" w:hAnsi="Segoe UI" w:cs="Segoe UI"/>
          <w:color w:val="161616"/>
        </w:rPr>
        <w:t>outage, or</w:t>
      </w:r>
      <w:proofErr w:type="gramEnd"/>
      <w:r>
        <w:rPr>
          <w:rFonts w:ascii="Segoe UI" w:hAnsi="Segoe UI" w:cs="Segoe UI"/>
          <w:color w:val="161616"/>
        </w:rPr>
        <w:t xml:space="preserve"> shift your traffic to another instance while you perform resize operations.</w:t>
      </w:r>
    </w:p>
    <w:p w14:paraId="4F1248C2" w14:textId="77777777" w:rsidR="00517C10" w:rsidRDefault="00517C10" w:rsidP="00517C10">
      <w:pPr>
        <w:pStyle w:val="Heading2"/>
        <w:shd w:val="clear" w:color="auto" w:fill="FFFFFF"/>
        <w:spacing w:before="480" w:beforeAutospacing="0" w:after="180" w:afterAutospacing="0"/>
        <w:rPr>
          <w:rFonts w:ascii="Segoe UI" w:hAnsi="Segoe UI" w:cs="Segoe UI"/>
          <w:color w:val="161616"/>
        </w:rPr>
      </w:pPr>
      <w:r>
        <w:rPr>
          <w:rFonts w:ascii="Segoe UI" w:hAnsi="Segoe UI" w:cs="Segoe UI"/>
          <w:color w:val="161616"/>
        </w:rPr>
        <w:t xml:space="preserve">Deallocate virtual machines during off </w:t>
      </w:r>
      <w:proofErr w:type="gramStart"/>
      <w:r>
        <w:rPr>
          <w:rFonts w:ascii="Segoe UI" w:hAnsi="Segoe UI" w:cs="Segoe UI"/>
          <w:color w:val="161616"/>
        </w:rPr>
        <w:t>hours</w:t>
      </w:r>
      <w:proofErr w:type="gramEnd"/>
    </w:p>
    <w:p w14:paraId="0B7E0C60" w14:textId="77777777" w:rsidR="00517C10" w:rsidRDefault="00517C10" w:rsidP="00517C10">
      <w:pPr>
        <w:pStyle w:val="NormalWeb"/>
        <w:shd w:val="clear" w:color="auto" w:fill="FFFFFF"/>
        <w:rPr>
          <w:rFonts w:ascii="Segoe UI" w:hAnsi="Segoe UI" w:cs="Segoe UI"/>
          <w:color w:val="161616"/>
        </w:rPr>
      </w:pPr>
      <w:r>
        <w:rPr>
          <w:rFonts w:ascii="Segoe UI" w:hAnsi="Segoe UI" w:cs="Segoe UI"/>
          <w:color w:val="161616"/>
        </w:rPr>
        <w:t>Recall that to </w:t>
      </w:r>
      <w:r>
        <w:rPr>
          <w:rStyle w:val="Emphasis"/>
          <w:rFonts w:ascii="Segoe UI" w:hAnsi="Segoe UI" w:cs="Segoe UI"/>
          <w:color w:val="161616"/>
        </w:rPr>
        <w:t>deallocate</w:t>
      </w:r>
      <w:r>
        <w:rPr>
          <w:rFonts w:ascii="Segoe UI" w:hAnsi="Segoe UI" w:cs="Segoe UI"/>
          <w:color w:val="161616"/>
        </w:rPr>
        <w:t xml:space="preserve"> a VM means to no longer run the </w:t>
      </w:r>
      <w:proofErr w:type="gramStart"/>
      <w:r>
        <w:rPr>
          <w:rFonts w:ascii="Segoe UI" w:hAnsi="Segoe UI" w:cs="Segoe UI"/>
          <w:color w:val="161616"/>
        </w:rPr>
        <w:t>VM, but</w:t>
      </w:r>
      <w:proofErr w:type="gramEnd"/>
      <w:r>
        <w:rPr>
          <w:rFonts w:ascii="Segoe UI" w:hAnsi="Segoe UI" w:cs="Segoe UI"/>
          <w:color w:val="161616"/>
        </w:rPr>
        <w:t xml:space="preserve"> preserve the associated hard disks and data in Azure.</w:t>
      </w:r>
    </w:p>
    <w:p w14:paraId="7DAD86CD" w14:textId="77777777" w:rsidR="00517C10" w:rsidRDefault="00517C10" w:rsidP="00517C10">
      <w:pPr>
        <w:pStyle w:val="NormalWeb"/>
        <w:shd w:val="clear" w:color="auto" w:fill="FFFFFF"/>
        <w:rPr>
          <w:rFonts w:ascii="Segoe UI" w:hAnsi="Segoe UI" w:cs="Segoe UI"/>
          <w:color w:val="161616"/>
        </w:rPr>
      </w:pPr>
      <w:r>
        <w:rPr>
          <w:rFonts w:ascii="Segoe UI" w:hAnsi="Segoe UI" w:cs="Segoe UI"/>
          <w:color w:val="161616"/>
        </w:rPr>
        <w:t xml:space="preserve">If you have VM workloads that are only used during certain periods, but you're running them every hour of every day, you're wasting money. These VMs are great candidates to shut down when not in use and start back when you need them, saving you </w:t>
      </w:r>
      <w:proofErr w:type="gramStart"/>
      <w:r>
        <w:rPr>
          <w:rFonts w:ascii="Segoe UI" w:hAnsi="Segoe UI" w:cs="Segoe UI"/>
          <w:color w:val="161616"/>
        </w:rPr>
        <w:t>compute</w:t>
      </w:r>
      <w:proofErr w:type="gramEnd"/>
      <w:r>
        <w:rPr>
          <w:rFonts w:ascii="Segoe UI" w:hAnsi="Segoe UI" w:cs="Segoe UI"/>
          <w:color w:val="161616"/>
        </w:rPr>
        <w:t xml:space="preserve"> costs while the VM is deallocated.</w:t>
      </w:r>
    </w:p>
    <w:p w14:paraId="05197511" w14:textId="77777777" w:rsidR="00517C10" w:rsidRDefault="00517C10" w:rsidP="00517C10">
      <w:pPr>
        <w:pStyle w:val="NormalWeb"/>
        <w:shd w:val="clear" w:color="auto" w:fill="FFFFFF"/>
        <w:rPr>
          <w:rFonts w:ascii="Segoe UI" w:hAnsi="Segoe UI" w:cs="Segoe UI"/>
          <w:color w:val="161616"/>
        </w:rPr>
      </w:pPr>
      <w:r>
        <w:rPr>
          <w:rFonts w:ascii="Segoe UI" w:hAnsi="Segoe UI" w:cs="Segoe UI"/>
          <w:color w:val="161616"/>
        </w:rPr>
        <w:t xml:space="preserve">This approach is an excellent strategy for development and testing environments, where </w:t>
      </w:r>
      <w:proofErr w:type="gramStart"/>
      <w:r>
        <w:rPr>
          <w:rFonts w:ascii="Segoe UI" w:hAnsi="Segoe UI" w:cs="Segoe UI"/>
          <w:color w:val="161616"/>
        </w:rPr>
        <w:t>the VMs</w:t>
      </w:r>
      <w:proofErr w:type="gramEnd"/>
      <w:r>
        <w:rPr>
          <w:rFonts w:ascii="Segoe UI" w:hAnsi="Segoe UI" w:cs="Segoe UI"/>
          <w:color w:val="161616"/>
        </w:rPr>
        <w:t xml:space="preserve"> are needed only during business hours. Azure even provides a way to automatically start and stop your VMs on a schedule.</w:t>
      </w:r>
    </w:p>
    <w:p w14:paraId="3CACB3C4" w14:textId="77777777" w:rsidR="00517C10" w:rsidRDefault="00517C10" w:rsidP="00517C10">
      <w:pPr>
        <w:pStyle w:val="Heading2"/>
        <w:shd w:val="clear" w:color="auto" w:fill="FFFFFF"/>
        <w:spacing w:before="480" w:beforeAutospacing="0" w:after="180" w:afterAutospacing="0"/>
        <w:rPr>
          <w:rFonts w:ascii="Segoe UI" w:hAnsi="Segoe UI" w:cs="Segoe UI"/>
          <w:color w:val="161616"/>
        </w:rPr>
      </w:pPr>
      <w:r>
        <w:rPr>
          <w:rFonts w:ascii="Segoe UI" w:hAnsi="Segoe UI" w:cs="Segoe UI"/>
          <w:color w:val="161616"/>
        </w:rPr>
        <w:t xml:space="preserve">Delete unused </w:t>
      </w:r>
      <w:proofErr w:type="gramStart"/>
      <w:r>
        <w:rPr>
          <w:rFonts w:ascii="Segoe UI" w:hAnsi="Segoe UI" w:cs="Segoe UI"/>
          <w:color w:val="161616"/>
        </w:rPr>
        <w:t>resources</w:t>
      </w:r>
      <w:proofErr w:type="gramEnd"/>
    </w:p>
    <w:p w14:paraId="48792E95" w14:textId="77777777" w:rsidR="00517C10" w:rsidRDefault="00517C10" w:rsidP="00517C10">
      <w:pPr>
        <w:pStyle w:val="NormalWeb"/>
        <w:shd w:val="clear" w:color="auto" w:fill="FFFFFF"/>
        <w:rPr>
          <w:rFonts w:ascii="Segoe UI" w:hAnsi="Segoe UI" w:cs="Segoe UI"/>
          <w:color w:val="161616"/>
        </w:rPr>
      </w:pPr>
      <w:r>
        <w:rPr>
          <w:rFonts w:ascii="Segoe UI" w:hAnsi="Segoe UI" w:cs="Segoe UI"/>
          <w:color w:val="161616"/>
        </w:rPr>
        <w:lastRenderedPageBreak/>
        <w:t>This recommendation might sound obvious, but if you aren't using a resource, you should shut it down. It's not uncommon to find nonproduction or proof-of-concept systems that are no longer needed following the completion of a project.</w:t>
      </w:r>
    </w:p>
    <w:p w14:paraId="6BFCF5CC" w14:textId="77777777" w:rsidR="00517C10" w:rsidRDefault="00517C10" w:rsidP="00517C10">
      <w:pPr>
        <w:pStyle w:val="NormalWeb"/>
        <w:shd w:val="clear" w:color="auto" w:fill="FFFFFF"/>
        <w:rPr>
          <w:rFonts w:ascii="Segoe UI" w:hAnsi="Segoe UI" w:cs="Segoe UI"/>
          <w:color w:val="161616"/>
        </w:rPr>
      </w:pPr>
      <w:r>
        <w:rPr>
          <w:rFonts w:ascii="Segoe UI" w:hAnsi="Segoe UI" w:cs="Segoe UI"/>
          <w:color w:val="161616"/>
        </w:rPr>
        <w:t>Regularly review your environment, and work to identify these systems. Shutting down these systems can have a dual benefit by saving you on infrastructure costs and potential savings on licensing and operating costs.</w:t>
      </w:r>
    </w:p>
    <w:p w14:paraId="626E93FC" w14:textId="77777777" w:rsidR="00517C10" w:rsidRDefault="00517C10" w:rsidP="00517C10">
      <w:pPr>
        <w:pStyle w:val="Heading2"/>
        <w:shd w:val="clear" w:color="auto" w:fill="FFFFFF"/>
        <w:spacing w:before="480" w:beforeAutospacing="0" w:after="180" w:afterAutospacing="0"/>
        <w:rPr>
          <w:rFonts w:ascii="Segoe UI" w:hAnsi="Segoe UI" w:cs="Segoe UI"/>
          <w:color w:val="161616"/>
        </w:rPr>
      </w:pPr>
      <w:r>
        <w:rPr>
          <w:rFonts w:ascii="Segoe UI" w:hAnsi="Segoe UI" w:cs="Segoe UI"/>
          <w:color w:val="161616"/>
        </w:rPr>
        <w:t xml:space="preserve">Migrate from IaaS to PaaS </w:t>
      </w:r>
      <w:proofErr w:type="gramStart"/>
      <w:r>
        <w:rPr>
          <w:rFonts w:ascii="Segoe UI" w:hAnsi="Segoe UI" w:cs="Segoe UI"/>
          <w:color w:val="161616"/>
        </w:rPr>
        <w:t>services</w:t>
      </w:r>
      <w:proofErr w:type="gramEnd"/>
    </w:p>
    <w:p w14:paraId="47301492" w14:textId="77777777" w:rsidR="00517C10" w:rsidRDefault="00517C10" w:rsidP="00517C10">
      <w:pPr>
        <w:pStyle w:val="NormalWeb"/>
        <w:shd w:val="clear" w:color="auto" w:fill="FFFFFF"/>
        <w:rPr>
          <w:rFonts w:ascii="Segoe UI" w:hAnsi="Segoe UI" w:cs="Segoe UI"/>
          <w:color w:val="161616"/>
        </w:rPr>
      </w:pPr>
      <w:r>
        <w:rPr>
          <w:rFonts w:ascii="Segoe UI" w:hAnsi="Segoe UI" w:cs="Segoe UI"/>
          <w:color w:val="161616"/>
        </w:rPr>
        <w:t xml:space="preserve">As you move your workloads to the cloud, a natural evolution is to start with infrastructure as a </w:t>
      </w:r>
      <w:proofErr w:type="gramStart"/>
      <w:r>
        <w:rPr>
          <w:rFonts w:ascii="Segoe UI" w:hAnsi="Segoe UI" w:cs="Segoe UI"/>
          <w:color w:val="161616"/>
        </w:rPr>
        <w:t>service (IaaS) services</w:t>
      </w:r>
      <w:proofErr w:type="gramEnd"/>
      <w:r>
        <w:rPr>
          <w:rFonts w:ascii="Segoe UI" w:hAnsi="Segoe UI" w:cs="Segoe UI"/>
          <w:color w:val="161616"/>
        </w:rPr>
        <w:t>, because they map more directly to concepts and operations you're already familiar with.</w:t>
      </w:r>
    </w:p>
    <w:p w14:paraId="1A91FFB4" w14:textId="77777777" w:rsidR="00517C10" w:rsidRDefault="00517C10" w:rsidP="00517C10">
      <w:pPr>
        <w:pStyle w:val="NormalWeb"/>
        <w:shd w:val="clear" w:color="auto" w:fill="FFFFFF"/>
        <w:rPr>
          <w:rFonts w:ascii="Segoe UI" w:hAnsi="Segoe UI" w:cs="Segoe UI"/>
          <w:color w:val="161616"/>
        </w:rPr>
      </w:pPr>
      <w:r>
        <w:rPr>
          <w:rFonts w:ascii="Segoe UI" w:hAnsi="Segoe UI" w:cs="Segoe UI"/>
          <w:color w:val="161616"/>
        </w:rPr>
        <w:t xml:space="preserve">Over time, one way to reduce costs is to gradually move IaaS workloads to run on platform as a service (PaaS) </w:t>
      </w:r>
      <w:proofErr w:type="gramStart"/>
      <w:r>
        <w:rPr>
          <w:rFonts w:ascii="Segoe UI" w:hAnsi="Segoe UI" w:cs="Segoe UI"/>
          <w:color w:val="161616"/>
        </w:rPr>
        <w:t>services</w:t>
      </w:r>
      <w:proofErr w:type="gramEnd"/>
      <w:r>
        <w:rPr>
          <w:rFonts w:ascii="Segoe UI" w:hAnsi="Segoe UI" w:cs="Segoe UI"/>
          <w:color w:val="161616"/>
        </w:rPr>
        <w:t xml:space="preserve">. While you can think of IaaS as direct access to </w:t>
      </w:r>
      <w:proofErr w:type="gramStart"/>
      <w:r>
        <w:rPr>
          <w:rFonts w:ascii="Segoe UI" w:hAnsi="Segoe UI" w:cs="Segoe UI"/>
          <w:color w:val="161616"/>
        </w:rPr>
        <w:t>compute</w:t>
      </w:r>
      <w:proofErr w:type="gramEnd"/>
      <w:r>
        <w:rPr>
          <w:rFonts w:ascii="Segoe UI" w:hAnsi="Segoe UI" w:cs="Segoe UI"/>
          <w:color w:val="161616"/>
        </w:rPr>
        <w:t xml:space="preserve"> infrastructure, PaaS provides ready-made development and deployment environments that are managed for you.</w:t>
      </w:r>
    </w:p>
    <w:p w14:paraId="6E0B6DFC" w14:textId="77777777" w:rsidR="00517C10" w:rsidRDefault="00517C10" w:rsidP="00517C10">
      <w:pPr>
        <w:pStyle w:val="NormalWeb"/>
        <w:shd w:val="clear" w:color="auto" w:fill="FFFFFF"/>
        <w:rPr>
          <w:rFonts w:ascii="Segoe UI" w:hAnsi="Segoe UI" w:cs="Segoe UI"/>
          <w:color w:val="161616"/>
        </w:rPr>
      </w:pPr>
      <w:r>
        <w:rPr>
          <w:rFonts w:ascii="Segoe UI" w:hAnsi="Segoe UI" w:cs="Segoe UI"/>
          <w:color w:val="161616"/>
        </w:rPr>
        <w:t xml:space="preserve">As an example, say you run SQL Server on a VM running on Azure. This configuration requires you to manage the underlying operating system, set up a SQL Server license, manage software and security updates, and so on. You also pay for the VM </w:t>
      </w:r>
      <w:proofErr w:type="gramStart"/>
      <w:r>
        <w:rPr>
          <w:rFonts w:ascii="Segoe UI" w:hAnsi="Segoe UI" w:cs="Segoe UI"/>
          <w:color w:val="161616"/>
        </w:rPr>
        <w:t>whether or not</w:t>
      </w:r>
      <w:proofErr w:type="gramEnd"/>
      <w:r>
        <w:rPr>
          <w:rFonts w:ascii="Segoe UI" w:hAnsi="Segoe UI" w:cs="Segoe UI"/>
          <w:color w:val="161616"/>
        </w:rPr>
        <w:t xml:space="preserve"> the database is processing queries. One way to potentially save costs is to move your database from SQL Server on a VM to Azure SQL Database. Azure SQL Database is based on SQL Server.</w:t>
      </w:r>
    </w:p>
    <w:p w14:paraId="47875555" w14:textId="77777777" w:rsidR="00517C10" w:rsidRDefault="00517C10" w:rsidP="00517C10">
      <w:pPr>
        <w:pStyle w:val="NormalWeb"/>
        <w:shd w:val="clear" w:color="auto" w:fill="FFFFFF"/>
        <w:rPr>
          <w:rFonts w:ascii="Segoe UI" w:hAnsi="Segoe UI" w:cs="Segoe UI"/>
          <w:color w:val="161616"/>
        </w:rPr>
      </w:pPr>
      <w:r>
        <w:rPr>
          <w:rFonts w:ascii="Segoe UI" w:hAnsi="Segoe UI" w:cs="Segoe UI"/>
          <w:color w:val="161616"/>
        </w:rPr>
        <w:t>Not only are PaaS services such as Azure SQL Database often less expensive to run, but because they're managed for you, you don't need to worry about software updates, security patches, or optimizing physical storage for read and write operations.</w:t>
      </w:r>
    </w:p>
    <w:p w14:paraId="2DE1703A" w14:textId="77777777" w:rsidR="00517C10" w:rsidRDefault="00517C10" w:rsidP="00517C10">
      <w:pPr>
        <w:pStyle w:val="Heading2"/>
        <w:shd w:val="clear" w:color="auto" w:fill="FFFFFF"/>
        <w:spacing w:before="480" w:beforeAutospacing="0" w:after="180" w:afterAutospacing="0"/>
        <w:rPr>
          <w:rFonts w:ascii="Segoe UI" w:hAnsi="Segoe UI" w:cs="Segoe UI"/>
          <w:color w:val="161616"/>
        </w:rPr>
      </w:pPr>
      <w:r>
        <w:rPr>
          <w:rFonts w:ascii="Segoe UI" w:hAnsi="Segoe UI" w:cs="Segoe UI"/>
          <w:color w:val="161616"/>
        </w:rPr>
        <w:t xml:space="preserve">Save on licensing </w:t>
      </w:r>
      <w:proofErr w:type="gramStart"/>
      <w:r>
        <w:rPr>
          <w:rFonts w:ascii="Segoe UI" w:hAnsi="Segoe UI" w:cs="Segoe UI"/>
          <w:color w:val="161616"/>
        </w:rPr>
        <w:t>costs</w:t>
      </w:r>
      <w:proofErr w:type="gramEnd"/>
    </w:p>
    <w:p w14:paraId="3C9B2C73" w14:textId="77777777" w:rsidR="00517C10" w:rsidRDefault="00517C10" w:rsidP="00517C10">
      <w:pPr>
        <w:pStyle w:val="NormalWeb"/>
        <w:shd w:val="clear" w:color="auto" w:fill="FFFFFF"/>
        <w:rPr>
          <w:rFonts w:ascii="Segoe UI" w:hAnsi="Segoe UI" w:cs="Segoe UI"/>
          <w:color w:val="161616"/>
        </w:rPr>
      </w:pPr>
      <w:r>
        <w:rPr>
          <w:rFonts w:ascii="Segoe UI" w:hAnsi="Segoe UI" w:cs="Segoe UI"/>
          <w:color w:val="161616"/>
        </w:rPr>
        <w:t>Licensing is another area that can dramatically affect your cloud spending. Let's look at some ways you can reduce your licensing costs.</w:t>
      </w:r>
    </w:p>
    <w:p w14:paraId="28050747" w14:textId="77777777" w:rsidR="00517C10" w:rsidRDefault="00517C10" w:rsidP="00517C10">
      <w:pPr>
        <w:pStyle w:val="Heading3"/>
        <w:shd w:val="clear" w:color="auto" w:fill="FFFFFF"/>
        <w:spacing w:before="450" w:after="270"/>
        <w:rPr>
          <w:rFonts w:ascii="Segoe UI" w:hAnsi="Segoe UI" w:cs="Segoe UI"/>
          <w:color w:val="161616"/>
        </w:rPr>
      </w:pPr>
      <w:r>
        <w:rPr>
          <w:rFonts w:ascii="Segoe UI" w:hAnsi="Segoe UI" w:cs="Segoe UI"/>
          <w:color w:val="161616"/>
        </w:rPr>
        <w:lastRenderedPageBreak/>
        <w:t xml:space="preserve">Choose cost-effective operating </w:t>
      </w:r>
      <w:proofErr w:type="gramStart"/>
      <w:r>
        <w:rPr>
          <w:rFonts w:ascii="Segoe UI" w:hAnsi="Segoe UI" w:cs="Segoe UI"/>
          <w:color w:val="161616"/>
        </w:rPr>
        <w:t>systems</w:t>
      </w:r>
      <w:proofErr w:type="gramEnd"/>
    </w:p>
    <w:p w14:paraId="63F4FDEA" w14:textId="77777777" w:rsidR="00517C10" w:rsidRDefault="00517C10" w:rsidP="00517C10">
      <w:pPr>
        <w:pStyle w:val="NormalWeb"/>
        <w:shd w:val="clear" w:color="auto" w:fill="FFFFFF"/>
        <w:rPr>
          <w:rFonts w:ascii="Segoe UI" w:hAnsi="Segoe UI" w:cs="Segoe UI"/>
          <w:color w:val="161616"/>
        </w:rPr>
      </w:pPr>
      <w:r>
        <w:rPr>
          <w:rFonts w:ascii="Segoe UI" w:hAnsi="Segoe UI" w:cs="Segoe UI"/>
          <w:color w:val="161616"/>
        </w:rPr>
        <w:t>Many Azure services provide a choice of running on Windows or Linux. In some cases, the cost depends on which you choose. When you have a choice, and your application doesn't depend on the underlying operating system, it's useful to compare pricing to see whether you can save money.</w:t>
      </w:r>
    </w:p>
    <w:p w14:paraId="48BDF304" w14:textId="77777777" w:rsidR="00517C10" w:rsidRDefault="00517C10" w:rsidP="00517C10">
      <w:pPr>
        <w:pStyle w:val="Heading3"/>
        <w:shd w:val="clear" w:color="auto" w:fill="FFFFFF"/>
        <w:spacing w:before="450" w:after="270"/>
        <w:rPr>
          <w:rFonts w:ascii="Segoe UI" w:hAnsi="Segoe UI" w:cs="Segoe UI"/>
          <w:color w:val="161616"/>
        </w:rPr>
      </w:pPr>
      <w:r>
        <w:rPr>
          <w:rFonts w:ascii="Segoe UI" w:hAnsi="Segoe UI" w:cs="Segoe UI"/>
          <w:color w:val="161616"/>
        </w:rPr>
        <w:t xml:space="preserve">Use Azure Hybrid Benefit to repurpose software licenses on </w:t>
      </w:r>
      <w:proofErr w:type="gramStart"/>
      <w:r>
        <w:rPr>
          <w:rFonts w:ascii="Segoe UI" w:hAnsi="Segoe UI" w:cs="Segoe UI"/>
          <w:color w:val="161616"/>
        </w:rPr>
        <w:t>Azure</w:t>
      </w:r>
      <w:proofErr w:type="gramEnd"/>
    </w:p>
    <w:p w14:paraId="3A20C7B4" w14:textId="77777777" w:rsidR="00517C10" w:rsidRDefault="00517C10" w:rsidP="00517C10">
      <w:pPr>
        <w:pStyle w:val="NormalWeb"/>
        <w:shd w:val="clear" w:color="auto" w:fill="FFFFFF"/>
        <w:rPr>
          <w:rFonts w:ascii="Segoe UI" w:hAnsi="Segoe UI" w:cs="Segoe UI"/>
          <w:color w:val="161616"/>
        </w:rPr>
      </w:pPr>
      <w:r>
        <w:rPr>
          <w:rFonts w:ascii="Segoe UI" w:hAnsi="Segoe UI" w:cs="Segoe UI"/>
          <w:color w:val="161616"/>
        </w:rPr>
        <w:t>If you've purchased licenses for Windows Server or SQL Server, and your licenses are covered by </w:t>
      </w:r>
      <w:hyperlink r:id="rId34" w:tgtFrame="az-portal" w:history="1">
        <w:r>
          <w:rPr>
            <w:rStyle w:val="Hyperlink"/>
            <w:rFonts w:ascii="Segoe UI" w:hAnsi="Segoe UI" w:cs="Segoe UI"/>
          </w:rPr>
          <w:t>Software Assurance</w:t>
        </w:r>
      </w:hyperlink>
      <w:r>
        <w:rPr>
          <w:rFonts w:ascii="Segoe UI" w:hAnsi="Segoe UI" w:cs="Segoe UI"/>
          <w:color w:val="161616"/>
        </w:rPr>
        <w:t>, you might be able to repurpose those licenses on VMs on Azure.</w:t>
      </w:r>
    </w:p>
    <w:p w14:paraId="169A29C5" w14:textId="77777777" w:rsidR="00517C10" w:rsidRDefault="00517C10" w:rsidP="00517C10">
      <w:pPr>
        <w:pStyle w:val="NormalWeb"/>
        <w:shd w:val="clear" w:color="auto" w:fill="FFFFFF"/>
        <w:rPr>
          <w:rFonts w:ascii="Segoe UI" w:hAnsi="Segoe UI" w:cs="Segoe UI"/>
          <w:color w:val="161616"/>
        </w:rPr>
      </w:pPr>
      <w:r>
        <w:rPr>
          <w:rFonts w:ascii="Segoe UI" w:hAnsi="Segoe UI" w:cs="Segoe UI"/>
          <w:color w:val="161616"/>
        </w:rPr>
        <w:t>Some of the details vary between Windows Server or SQL Server. We'll provide resources for you to learn more at the end of this module.</w:t>
      </w:r>
    </w:p>
    <w:p w14:paraId="33413B31" w14:textId="77777777" w:rsidR="00517C10" w:rsidRDefault="00517C10" w:rsidP="00517C10">
      <w:pPr>
        <w:shd w:val="clear" w:color="auto" w:fill="FFFFFF"/>
        <w:rPr>
          <w:rFonts w:ascii="Segoe UI" w:hAnsi="Segoe UI" w:cs="Segoe UI"/>
          <w:color w:val="161616"/>
        </w:rPr>
      </w:pPr>
      <w:r>
        <w:rPr>
          <w:rFonts w:ascii="Segoe UI" w:hAnsi="Segoe UI" w:cs="Segoe UI"/>
          <w:color w:val="161616"/>
        </w:rPr>
        <w:pict w14:anchorId="42BEAF4B">
          <v:rect id="_x0000_i1078" style="width:0;height:0" o:hralign="center" o:hrstd="t" o:hr="t" fillcolor="#a0a0a0" stroked="f"/>
        </w:pict>
      </w:r>
    </w:p>
    <w:p w14:paraId="68888B5C" w14:textId="77777777" w:rsidR="00517C10" w:rsidRDefault="00517C10" w:rsidP="00517C10">
      <w:pPr>
        <w:pStyle w:val="Heading2"/>
        <w:shd w:val="clear" w:color="auto" w:fill="FFFFFF"/>
        <w:rPr>
          <w:rFonts w:ascii="Segoe UI" w:hAnsi="Segoe UI" w:cs="Segoe UI"/>
          <w:color w:val="161616"/>
        </w:rPr>
      </w:pPr>
      <w:r>
        <w:rPr>
          <w:rFonts w:ascii="Segoe UI" w:hAnsi="Segoe UI" w:cs="Segoe UI"/>
          <w:color w:val="161616"/>
        </w:rPr>
        <w:t>Next unit: Knowledge check</w:t>
      </w:r>
    </w:p>
    <w:p w14:paraId="45A68F48" w14:textId="77777777" w:rsidR="00517C10" w:rsidRPr="00517C10" w:rsidRDefault="00517C10" w:rsidP="00517C10">
      <w:pPr>
        <w:shd w:val="clear" w:color="auto" w:fill="FFFFFF"/>
        <w:spacing w:after="0" w:line="240" w:lineRule="auto"/>
        <w:outlineLvl w:val="0"/>
        <w:rPr>
          <w:rFonts w:ascii="Segoe UI" w:eastAsia="Times New Roman" w:hAnsi="Segoe UI" w:cs="Segoe UI"/>
          <w:b/>
          <w:bCs/>
          <w:color w:val="161616"/>
          <w:kern w:val="36"/>
          <w:sz w:val="48"/>
          <w:szCs w:val="48"/>
          <w14:ligatures w14:val="none"/>
        </w:rPr>
      </w:pPr>
      <w:r w:rsidRPr="00517C10">
        <w:rPr>
          <w:rFonts w:ascii="Segoe UI" w:eastAsia="Times New Roman" w:hAnsi="Segoe UI" w:cs="Segoe UI"/>
          <w:b/>
          <w:bCs/>
          <w:color w:val="161616"/>
          <w:kern w:val="36"/>
          <w:sz w:val="48"/>
          <w:szCs w:val="48"/>
          <w14:ligatures w14:val="none"/>
        </w:rPr>
        <w:t>Knowledge check</w:t>
      </w:r>
    </w:p>
    <w:p w14:paraId="21D38CBB" w14:textId="77777777" w:rsidR="00517C10" w:rsidRPr="00517C10" w:rsidRDefault="00517C10" w:rsidP="00517C10">
      <w:pPr>
        <w:shd w:val="clear" w:color="auto" w:fill="FFFFFF"/>
        <w:spacing w:after="0" w:line="240" w:lineRule="auto"/>
        <w:rPr>
          <w:rFonts w:ascii="Segoe UI" w:eastAsia="Times New Roman" w:hAnsi="Segoe UI" w:cs="Segoe UI"/>
          <w:color w:val="161616"/>
          <w:kern w:val="0"/>
          <w:sz w:val="24"/>
          <w:szCs w:val="24"/>
          <w14:ligatures w14:val="none"/>
        </w:rPr>
      </w:pPr>
      <w:r w:rsidRPr="00517C10">
        <w:rPr>
          <w:rFonts w:ascii="docons" w:eastAsia="Times New Roman" w:hAnsi="docons" w:cs="Segoe UI"/>
          <w:color w:val="161616"/>
          <w:kern w:val="0"/>
          <w:sz w:val="14"/>
          <w:szCs w:val="14"/>
          <w:bdr w:val="none" w:sz="0" w:space="0" w:color="auto" w:frame="1"/>
          <w14:ligatures w14:val="none"/>
        </w:rPr>
        <w:t>Completed</w:t>
      </w:r>
      <w:r w:rsidRPr="00517C10">
        <w:rPr>
          <w:rFonts w:ascii="Segoe UI" w:eastAsia="Times New Roman" w:hAnsi="Segoe UI" w:cs="Segoe UI"/>
          <w:color w:val="161616"/>
          <w:kern w:val="0"/>
          <w:sz w:val="18"/>
          <w:szCs w:val="18"/>
          <w14:ligatures w14:val="none"/>
        </w:rPr>
        <w:t>200 XP</w:t>
      </w:r>
    </w:p>
    <w:p w14:paraId="4BCAB807" w14:textId="77777777" w:rsidR="00517C10" w:rsidRPr="00517C10" w:rsidRDefault="00517C10" w:rsidP="00517C10">
      <w:pPr>
        <w:numPr>
          <w:ilvl w:val="0"/>
          <w:numId w:val="37"/>
        </w:numPr>
        <w:shd w:val="clear" w:color="auto" w:fill="FFFFFF"/>
        <w:spacing w:after="0" w:line="240" w:lineRule="auto"/>
        <w:rPr>
          <w:rFonts w:ascii="Segoe UI" w:eastAsia="Times New Roman" w:hAnsi="Segoe UI" w:cs="Segoe UI"/>
          <w:kern w:val="0"/>
          <w:sz w:val="24"/>
          <w:szCs w:val="24"/>
          <w14:ligatures w14:val="none"/>
        </w:rPr>
      </w:pPr>
      <w:r w:rsidRPr="00517C10">
        <w:rPr>
          <w:rFonts w:ascii="Segoe UI" w:eastAsia="Times New Roman" w:hAnsi="Segoe UI" w:cs="Segoe UI"/>
          <w:kern w:val="0"/>
          <w:sz w:val="24"/>
          <w:szCs w:val="24"/>
          <w14:ligatures w14:val="none"/>
        </w:rPr>
        <w:t>2 minutes</w:t>
      </w:r>
    </w:p>
    <w:p w14:paraId="3B02B312" w14:textId="77777777" w:rsidR="00517C10" w:rsidRPr="00517C10" w:rsidRDefault="00517C10" w:rsidP="00517C10">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517C10">
        <w:rPr>
          <w:rFonts w:ascii="Segoe UI" w:eastAsia="Times New Roman" w:hAnsi="Segoe UI" w:cs="Segoe UI"/>
          <w:color w:val="161616"/>
          <w:kern w:val="0"/>
          <w:sz w:val="24"/>
          <w:szCs w:val="24"/>
          <w14:ligatures w14:val="none"/>
        </w:rPr>
        <w:t xml:space="preserve">Consider the following scenario, then choose the best response for each question that </w:t>
      </w:r>
      <w:proofErr w:type="gramStart"/>
      <w:r w:rsidRPr="00517C10">
        <w:rPr>
          <w:rFonts w:ascii="Segoe UI" w:eastAsia="Times New Roman" w:hAnsi="Segoe UI" w:cs="Segoe UI"/>
          <w:color w:val="161616"/>
          <w:kern w:val="0"/>
          <w:sz w:val="24"/>
          <w:szCs w:val="24"/>
          <w14:ligatures w14:val="none"/>
        </w:rPr>
        <w:t>follows, and</w:t>
      </w:r>
      <w:proofErr w:type="gramEnd"/>
      <w:r w:rsidRPr="00517C10">
        <w:rPr>
          <w:rFonts w:ascii="Segoe UI" w:eastAsia="Times New Roman" w:hAnsi="Segoe UI" w:cs="Segoe UI"/>
          <w:color w:val="161616"/>
          <w:kern w:val="0"/>
          <w:sz w:val="24"/>
          <w:szCs w:val="24"/>
          <w14:ligatures w14:val="none"/>
        </w:rPr>
        <w:t xml:space="preserve"> select </w:t>
      </w:r>
      <w:r w:rsidRPr="00517C10">
        <w:rPr>
          <w:rFonts w:ascii="Segoe UI" w:eastAsia="Times New Roman" w:hAnsi="Segoe UI" w:cs="Segoe UI"/>
          <w:b/>
          <w:bCs/>
          <w:color w:val="161616"/>
          <w:kern w:val="0"/>
          <w:sz w:val="24"/>
          <w:szCs w:val="24"/>
          <w14:ligatures w14:val="none"/>
        </w:rPr>
        <w:t>Check your answers</w:t>
      </w:r>
      <w:r w:rsidRPr="00517C10">
        <w:rPr>
          <w:rFonts w:ascii="Segoe UI" w:eastAsia="Times New Roman" w:hAnsi="Segoe UI" w:cs="Segoe UI"/>
          <w:color w:val="161616"/>
          <w:kern w:val="0"/>
          <w:sz w:val="24"/>
          <w:szCs w:val="24"/>
          <w14:ligatures w14:val="none"/>
        </w:rPr>
        <w:t>.</w:t>
      </w:r>
    </w:p>
    <w:p w14:paraId="719C7ACD" w14:textId="77777777" w:rsidR="00517C10" w:rsidRPr="00517C10" w:rsidRDefault="00517C10" w:rsidP="00517C10">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517C10">
        <w:rPr>
          <w:rFonts w:ascii="Segoe UI" w:eastAsia="Times New Roman" w:hAnsi="Segoe UI" w:cs="Segoe UI"/>
          <w:color w:val="161616"/>
          <w:kern w:val="0"/>
          <w:sz w:val="24"/>
          <w:szCs w:val="24"/>
          <w14:ligatures w14:val="none"/>
        </w:rPr>
        <w:t>Before they migrate their existing e-commerce system from their datacenter to production environments on Azure, the Tailwind Traders team wants to first set up environments for development and testing.</w:t>
      </w:r>
    </w:p>
    <w:p w14:paraId="1B1FEC55" w14:textId="77777777" w:rsidR="00517C10" w:rsidRPr="00517C10" w:rsidRDefault="00517C10" w:rsidP="00517C10">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517C10">
        <w:rPr>
          <w:rFonts w:ascii="Segoe UI" w:eastAsia="Times New Roman" w:hAnsi="Segoe UI" w:cs="Segoe UI"/>
          <w:color w:val="161616"/>
          <w:kern w:val="0"/>
          <w:sz w:val="24"/>
          <w:szCs w:val="24"/>
          <w14:ligatures w14:val="none"/>
        </w:rPr>
        <w:t>Here's a diagram that shows the basic compute, database, and networking components found in each environment:</w:t>
      </w:r>
    </w:p>
    <w:p w14:paraId="32BA350C" w14:textId="4265737B" w:rsidR="00517C10" w:rsidRPr="00517C10" w:rsidRDefault="00517C10" w:rsidP="00517C10">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517C10">
        <w:rPr>
          <w:rFonts w:ascii="Segoe UI" w:eastAsia="Times New Roman" w:hAnsi="Segoe UI" w:cs="Segoe UI"/>
          <w:noProof/>
          <w:color w:val="161616"/>
          <w:kern w:val="0"/>
          <w:sz w:val="24"/>
          <w:szCs w:val="24"/>
          <w14:ligatures w14:val="none"/>
        </w:rPr>
        <mc:AlternateContent>
          <mc:Choice Requires="wps">
            <w:drawing>
              <wp:inline distT="0" distB="0" distL="0" distR="0" wp14:anchorId="3D69AFD6" wp14:editId="1E5BCA1D">
                <wp:extent cx="304800" cy="304800"/>
                <wp:effectExtent l="0" t="0" r="0" b="0"/>
                <wp:docPr id="25" name="Rectangle 25" descr="A diagram of the development and test environments. Each environment contains virtual machines, a database, and a virtual network. The development environment includes three virtual machines. The test environment contains six virtual machin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53C47D" id="Rectangle 25" o:spid="_x0000_s1026" alt="A diagram of the development and test environments. Each environment contains virtual machines, a database, and a virtual network. The development environment includes three virtual machines. The test environment contains six virtual machine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C91E1BB" w14:textId="77777777" w:rsidR="00517C10" w:rsidRPr="00517C10" w:rsidRDefault="00517C10" w:rsidP="00517C10">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517C10">
        <w:rPr>
          <w:rFonts w:ascii="Segoe UI" w:eastAsia="Times New Roman" w:hAnsi="Segoe UI" w:cs="Segoe UI"/>
          <w:color w:val="161616"/>
          <w:kern w:val="0"/>
          <w:sz w:val="24"/>
          <w:szCs w:val="24"/>
          <w14:ligatures w14:val="none"/>
        </w:rPr>
        <w:t xml:space="preserve">An e-commerce system might require a website, the products database, a payment system, and so on. Because developers can't always run the entire service from their </w:t>
      </w:r>
      <w:r w:rsidRPr="00517C10">
        <w:rPr>
          <w:rFonts w:ascii="Segoe UI" w:eastAsia="Times New Roman" w:hAnsi="Segoe UI" w:cs="Segoe UI"/>
          <w:color w:val="161616"/>
          <w:kern w:val="0"/>
          <w:sz w:val="24"/>
          <w:szCs w:val="24"/>
          <w14:ligatures w14:val="none"/>
        </w:rPr>
        <w:lastRenderedPageBreak/>
        <w:t>local development environment, the </w:t>
      </w:r>
      <w:r w:rsidRPr="00517C10">
        <w:rPr>
          <w:rFonts w:ascii="Segoe UI" w:eastAsia="Times New Roman" w:hAnsi="Segoe UI" w:cs="Segoe UI"/>
          <w:i/>
          <w:iCs/>
          <w:color w:val="161616"/>
          <w:kern w:val="0"/>
          <w:sz w:val="24"/>
          <w:szCs w:val="24"/>
          <w14:ligatures w14:val="none"/>
        </w:rPr>
        <w:t>Dev</w:t>
      </w:r>
      <w:r w:rsidRPr="00517C10">
        <w:rPr>
          <w:rFonts w:ascii="Segoe UI" w:eastAsia="Times New Roman" w:hAnsi="Segoe UI" w:cs="Segoe UI"/>
          <w:color w:val="161616"/>
          <w:kern w:val="0"/>
          <w:sz w:val="24"/>
          <w:szCs w:val="24"/>
          <w14:ligatures w14:val="none"/>
        </w:rPr>
        <w:t> environment is the first place where everything the app needs comes together.</w:t>
      </w:r>
    </w:p>
    <w:p w14:paraId="738D8AA3" w14:textId="77777777" w:rsidR="00517C10" w:rsidRPr="00517C10" w:rsidRDefault="00517C10" w:rsidP="00517C10">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517C10">
        <w:rPr>
          <w:rFonts w:ascii="Segoe UI" w:eastAsia="Times New Roman" w:hAnsi="Segoe UI" w:cs="Segoe UI"/>
          <w:color w:val="161616"/>
          <w:kern w:val="0"/>
          <w:sz w:val="24"/>
          <w:szCs w:val="24"/>
          <w14:ligatures w14:val="none"/>
        </w:rPr>
        <w:t xml:space="preserve">After the development team verifies changes to the Dev environment, they promote changes to the Test environment. The Test environment is where the testing team verifies new app features </w:t>
      </w:r>
      <w:proofErr w:type="gramStart"/>
      <w:r w:rsidRPr="00517C10">
        <w:rPr>
          <w:rFonts w:ascii="Segoe UI" w:eastAsia="Times New Roman" w:hAnsi="Segoe UI" w:cs="Segoe UI"/>
          <w:color w:val="161616"/>
          <w:kern w:val="0"/>
          <w:sz w:val="24"/>
          <w:szCs w:val="24"/>
          <w14:ligatures w14:val="none"/>
        </w:rPr>
        <w:t>and also</w:t>
      </w:r>
      <w:proofErr w:type="gramEnd"/>
      <w:r w:rsidRPr="00517C10">
        <w:rPr>
          <w:rFonts w:ascii="Segoe UI" w:eastAsia="Times New Roman" w:hAnsi="Segoe UI" w:cs="Segoe UI"/>
          <w:color w:val="161616"/>
          <w:kern w:val="0"/>
          <w:sz w:val="24"/>
          <w:szCs w:val="24"/>
          <w14:ligatures w14:val="none"/>
        </w:rPr>
        <w:t xml:space="preserve"> verifies that no </w:t>
      </w:r>
      <w:r w:rsidRPr="00517C10">
        <w:rPr>
          <w:rFonts w:ascii="Segoe UI" w:eastAsia="Times New Roman" w:hAnsi="Segoe UI" w:cs="Segoe UI"/>
          <w:i/>
          <w:iCs/>
          <w:color w:val="161616"/>
          <w:kern w:val="0"/>
          <w:sz w:val="24"/>
          <w:szCs w:val="24"/>
          <w14:ligatures w14:val="none"/>
        </w:rPr>
        <w:t>regressions</w:t>
      </w:r>
      <w:r w:rsidRPr="00517C10">
        <w:rPr>
          <w:rFonts w:ascii="Segoe UI" w:eastAsia="Times New Roman" w:hAnsi="Segoe UI" w:cs="Segoe UI"/>
          <w:color w:val="161616"/>
          <w:kern w:val="0"/>
          <w:sz w:val="24"/>
          <w:szCs w:val="24"/>
          <w14:ligatures w14:val="none"/>
        </w:rPr>
        <w:t>, or breaks to existing features, happen as new features are added.</w:t>
      </w:r>
    </w:p>
    <w:p w14:paraId="180C88E7" w14:textId="77777777" w:rsidR="00517C10" w:rsidRPr="00517C10" w:rsidRDefault="00517C10" w:rsidP="00517C10">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517C10">
        <w:rPr>
          <w:rFonts w:ascii="Segoe UI" w:eastAsia="Times New Roman" w:hAnsi="Segoe UI" w:cs="Segoe UI"/>
          <w:color w:val="161616"/>
          <w:kern w:val="0"/>
          <w:sz w:val="24"/>
          <w:szCs w:val="24"/>
          <w14:ligatures w14:val="none"/>
        </w:rPr>
        <w:t>The team will map each component in their existing infrastructure to the appropriate Azure service.</w:t>
      </w:r>
    </w:p>
    <w:p w14:paraId="33ECB8CC" w14:textId="77777777" w:rsidR="00517C10" w:rsidRPr="00517C10" w:rsidRDefault="00517C10" w:rsidP="00517C10">
      <w:pPr>
        <w:shd w:val="clear" w:color="auto" w:fill="FFFFFF"/>
        <w:spacing w:before="480" w:after="180" w:line="240" w:lineRule="auto"/>
        <w:outlineLvl w:val="1"/>
        <w:rPr>
          <w:rFonts w:ascii="Segoe UI" w:eastAsia="Times New Roman" w:hAnsi="Segoe UI" w:cs="Segoe UI"/>
          <w:b/>
          <w:bCs/>
          <w:color w:val="161616"/>
          <w:kern w:val="0"/>
          <w:sz w:val="36"/>
          <w:szCs w:val="36"/>
          <w14:ligatures w14:val="none"/>
        </w:rPr>
      </w:pPr>
      <w:r w:rsidRPr="00517C10">
        <w:rPr>
          <w:rFonts w:ascii="Segoe UI" w:eastAsia="Times New Roman" w:hAnsi="Segoe UI" w:cs="Segoe UI"/>
          <w:b/>
          <w:bCs/>
          <w:color w:val="161616"/>
          <w:kern w:val="0"/>
          <w:sz w:val="36"/>
          <w:szCs w:val="36"/>
          <w14:ligatures w14:val="none"/>
        </w:rPr>
        <w:t xml:space="preserve">Check your </w:t>
      </w:r>
      <w:proofErr w:type="gramStart"/>
      <w:r w:rsidRPr="00517C10">
        <w:rPr>
          <w:rFonts w:ascii="Segoe UI" w:eastAsia="Times New Roman" w:hAnsi="Segoe UI" w:cs="Segoe UI"/>
          <w:b/>
          <w:bCs/>
          <w:color w:val="161616"/>
          <w:kern w:val="0"/>
          <w:sz w:val="36"/>
          <w:szCs w:val="36"/>
          <w14:ligatures w14:val="none"/>
        </w:rPr>
        <w:t>knowledge</w:t>
      </w:r>
      <w:proofErr w:type="gramEnd"/>
    </w:p>
    <w:p w14:paraId="1B7A2A67" w14:textId="77777777" w:rsidR="00517C10" w:rsidRPr="00517C10" w:rsidRDefault="00517C10" w:rsidP="00517C10">
      <w:pPr>
        <w:pBdr>
          <w:bottom w:val="single" w:sz="6" w:space="1" w:color="auto"/>
        </w:pBdr>
        <w:spacing w:after="0" w:line="240" w:lineRule="auto"/>
        <w:jc w:val="center"/>
        <w:rPr>
          <w:rFonts w:ascii="Arial" w:eastAsia="Times New Roman" w:hAnsi="Arial" w:cs="Arial"/>
          <w:vanish/>
          <w:kern w:val="0"/>
          <w:sz w:val="16"/>
          <w:szCs w:val="16"/>
          <w14:ligatures w14:val="none"/>
        </w:rPr>
      </w:pPr>
      <w:r w:rsidRPr="00517C10">
        <w:rPr>
          <w:rFonts w:ascii="Arial" w:eastAsia="Times New Roman" w:hAnsi="Arial" w:cs="Arial"/>
          <w:vanish/>
          <w:kern w:val="0"/>
          <w:sz w:val="16"/>
          <w:szCs w:val="16"/>
          <w14:ligatures w14:val="none"/>
        </w:rPr>
        <w:t>Top of Form</w:t>
      </w:r>
    </w:p>
    <w:p w14:paraId="38B95F0D" w14:textId="77777777" w:rsidR="00517C10" w:rsidRPr="00517C10" w:rsidRDefault="00517C10" w:rsidP="00517C10">
      <w:pPr>
        <w:spacing w:after="0" w:line="240" w:lineRule="auto"/>
        <w:rPr>
          <w:rFonts w:ascii="Segoe UI" w:eastAsia="Times New Roman" w:hAnsi="Segoe UI" w:cs="Segoe UI"/>
          <w:color w:val="161616"/>
          <w:kern w:val="0"/>
          <w:sz w:val="24"/>
          <w:szCs w:val="24"/>
          <w14:ligatures w14:val="none"/>
        </w:rPr>
      </w:pPr>
      <w:r w:rsidRPr="00517C10">
        <w:rPr>
          <w:rFonts w:ascii="Segoe UI" w:eastAsia="Times New Roman" w:hAnsi="Segoe UI" w:cs="Segoe UI"/>
          <w:b/>
          <w:bCs/>
          <w:color w:val="161616"/>
          <w:kern w:val="0"/>
          <w:sz w:val="24"/>
          <w:szCs w:val="24"/>
          <w14:ligatures w14:val="none"/>
        </w:rPr>
        <w:t>1. </w:t>
      </w:r>
    </w:p>
    <w:p w14:paraId="3A8040F4" w14:textId="77777777" w:rsidR="00517C10" w:rsidRPr="00517C10" w:rsidRDefault="00517C10" w:rsidP="00517C10">
      <w:pPr>
        <w:spacing w:before="100" w:beforeAutospacing="1" w:after="100" w:afterAutospacing="1" w:line="240" w:lineRule="auto"/>
        <w:rPr>
          <w:rFonts w:ascii="Segoe UI" w:eastAsia="Times New Roman" w:hAnsi="Segoe UI" w:cs="Segoe UI"/>
          <w:color w:val="161616"/>
          <w:kern w:val="0"/>
          <w:sz w:val="24"/>
          <w:szCs w:val="24"/>
          <w14:ligatures w14:val="none"/>
        </w:rPr>
      </w:pPr>
      <w:r w:rsidRPr="00517C10">
        <w:rPr>
          <w:rFonts w:ascii="Segoe UI" w:eastAsia="Times New Roman" w:hAnsi="Segoe UI" w:cs="Segoe UI"/>
          <w:color w:val="161616"/>
          <w:kern w:val="0"/>
          <w:sz w:val="24"/>
          <w:szCs w:val="24"/>
          <w14:ligatures w14:val="none"/>
        </w:rPr>
        <w:t>Which is the best first step the team should take to compare the cost of running these environments on Azure versus in their datacenter?</w:t>
      </w:r>
    </w:p>
    <w:p w14:paraId="65489233" w14:textId="49FD9965" w:rsidR="00517C10" w:rsidRPr="00517C10" w:rsidRDefault="00517C10" w:rsidP="00517C10">
      <w:pPr>
        <w:spacing w:after="0" w:line="240" w:lineRule="auto"/>
        <w:rPr>
          <w:rFonts w:ascii="Segoe UI" w:eastAsia="Times New Roman" w:hAnsi="Segoe UI" w:cs="Segoe UI"/>
          <w:color w:val="161616"/>
          <w:kern w:val="0"/>
          <w:sz w:val="24"/>
          <w:szCs w:val="24"/>
          <w14:ligatures w14:val="none"/>
        </w:rPr>
      </w:pPr>
      <w:r w:rsidRPr="00517C10">
        <w:rPr>
          <w:rFonts w:ascii="Segoe UI" w:eastAsia="Times New Roman" w:hAnsi="Segoe UI" w:cs="Segoe UI"/>
          <w:color w:val="161616"/>
          <w:kern w:val="0"/>
          <w:sz w:val="24"/>
          <w:szCs w:val="24"/>
          <w14:ligatures w14:val="none"/>
        </w:rPr>
        <w:object w:dxaOrig="1440" w:dyaOrig="1440" w14:anchorId="1A8B87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19" type="#_x0000_t75" style="width:21.6pt;height:21.6pt" o:ole="">
            <v:imagedata r:id="rId35" o:title=""/>
          </v:shape>
          <w:control r:id="rId36" w:name="DefaultOcxName" w:shapeid="_x0000_i1219"/>
        </w:object>
      </w:r>
    </w:p>
    <w:p w14:paraId="2C1DAC42" w14:textId="77777777" w:rsidR="00517C10" w:rsidRPr="00517C10" w:rsidRDefault="00517C10" w:rsidP="00517C10">
      <w:pPr>
        <w:spacing w:after="0" w:line="240" w:lineRule="auto"/>
        <w:rPr>
          <w:rFonts w:ascii="Segoe UI" w:eastAsia="Times New Roman" w:hAnsi="Segoe UI" w:cs="Segoe UI"/>
          <w:color w:val="161616"/>
          <w:kern w:val="0"/>
          <w:sz w:val="24"/>
          <w:szCs w:val="24"/>
          <w14:ligatures w14:val="none"/>
        </w:rPr>
      </w:pPr>
      <w:r w:rsidRPr="00517C10">
        <w:rPr>
          <w:rFonts w:ascii="Segoe UI" w:eastAsia="Times New Roman" w:hAnsi="Segoe UI" w:cs="Segoe UI"/>
          <w:color w:val="161616"/>
          <w:kern w:val="0"/>
          <w:sz w:val="24"/>
          <w:szCs w:val="24"/>
          <w14:ligatures w14:val="none"/>
        </w:rPr>
        <w:t>They're just test environments. Spin them up and check the bill at the end of the month.</w:t>
      </w:r>
    </w:p>
    <w:p w14:paraId="096631E0" w14:textId="68B84EE1" w:rsidR="00517C10" w:rsidRPr="00517C10" w:rsidRDefault="00517C10" w:rsidP="00517C10">
      <w:pPr>
        <w:spacing w:after="0" w:line="240" w:lineRule="auto"/>
        <w:rPr>
          <w:rFonts w:ascii="Segoe UI" w:eastAsia="Times New Roman" w:hAnsi="Segoe UI" w:cs="Segoe UI"/>
          <w:color w:val="161616"/>
          <w:kern w:val="0"/>
          <w:sz w:val="24"/>
          <w:szCs w:val="24"/>
          <w14:ligatures w14:val="none"/>
        </w:rPr>
      </w:pPr>
      <w:r w:rsidRPr="00517C10">
        <w:rPr>
          <w:rFonts w:ascii="Segoe UI" w:eastAsia="Times New Roman" w:hAnsi="Segoe UI" w:cs="Segoe UI"/>
          <w:color w:val="161616"/>
          <w:kern w:val="0"/>
          <w:sz w:val="24"/>
          <w:szCs w:val="24"/>
          <w14:ligatures w14:val="none"/>
        </w:rPr>
        <w:object w:dxaOrig="1440" w:dyaOrig="1440" w14:anchorId="75D43CAB">
          <v:shape id="_x0000_i1218" type="#_x0000_t75" style="width:21.6pt;height:21.6pt" o:ole="">
            <v:imagedata r:id="rId35" o:title=""/>
          </v:shape>
          <w:control r:id="rId37" w:name="DefaultOcxName1" w:shapeid="_x0000_i1218"/>
        </w:object>
      </w:r>
    </w:p>
    <w:p w14:paraId="3094264F" w14:textId="77777777" w:rsidR="00517C10" w:rsidRPr="00517C10" w:rsidRDefault="00517C10" w:rsidP="00517C10">
      <w:pPr>
        <w:spacing w:after="0" w:line="240" w:lineRule="auto"/>
        <w:rPr>
          <w:rFonts w:ascii="Segoe UI" w:eastAsia="Times New Roman" w:hAnsi="Segoe UI" w:cs="Segoe UI"/>
          <w:color w:val="161616"/>
          <w:kern w:val="0"/>
          <w:sz w:val="24"/>
          <w:szCs w:val="24"/>
          <w14:ligatures w14:val="none"/>
        </w:rPr>
      </w:pPr>
      <w:r w:rsidRPr="00517C10">
        <w:rPr>
          <w:rFonts w:ascii="Segoe UI" w:eastAsia="Times New Roman" w:hAnsi="Segoe UI" w:cs="Segoe UI"/>
          <w:color w:val="161616"/>
          <w:kern w:val="0"/>
          <w:sz w:val="24"/>
          <w:szCs w:val="24"/>
          <w14:ligatures w14:val="none"/>
        </w:rPr>
        <w:t>Assume that running in the cloud costs about the same as running in the datacenter.</w:t>
      </w:r>
    </w:p>
    <w:p w14:paraId="3E8E6690" w14:textId="3EF6D5FD" w:rsidR="00517C10" w:rsidRPr="00517C10" w:rsidRDefault="00517C10" w:rsidP="00517C10">
      <w:pPr>
        <w:spacing w:after="0" w:line="240" w:lineRule="auto"/>
        <w:rPr>
          <w:rFonts w:ascii="Segoe UI" w:eastAsia="Times New Roman" w:hAnsi="Segoe UI" w:cs="Segoe UI"/>
          <w:color w:val="161616"/>
          <w:kern w:val="0"/>
          <w:sz w:val="24"/>
          <w:szCs w:val="24"/>
          <w14:ligatures w14:val="none"/>
        </w:rPr>
      </w:pPr>
      <w:r w:rsidRPr="00517C10">
        <w:rPr>
          <w:rFonts w:ascii="Segoe UI" w:eastAsia="Times New Roman" w:hAnsi="Segoe UI" w:cs="Segoe UI"/>
          <w:color w:val="161616"/>
          <w:kern w:val="0"/>
          <w:sz w:val="24"/>
          <w:szCs w:val="24"/>
          <w14:ligatures w14:val="none"/>
        </w:rPr>
        <w:object w:dxaOrig="1440" w:dyaOrig="1440" w14:anchorId="6A285611">
          <v:shape id="_x0000_i1217" type="#_x0000_t75" style="width:21.6pt;height:21.6pt" o:ole="">
            <v:imagedata r:id="rId35" o:title=""/>
          </v:shape>
          <w:control r:id="rId38" w:name="DefaultOcxName2" w:shapeid="_x0000_i1217"/>
        </w:object>
      </w:r>
    </w:p>
    <w:p w14:paraId="78016F30" w14:textId="77777777" w:rsidR="00517C10" w:rsidRPr="00517C10" w:rsidRDefault="00517C10" w:rsidP="00517C10">
      <w:pPr>
        <w:spacing w:after="0" w:line="240" w:lineRule="auto"/>
        <w:rPr>
          <w:rFonts w:ascii="Segoe UI" w:eastAsia="Times New Roman" w:hAnsi="Segoe UI" w:cs="Segoe UI"/>
          <w:color w:val="161616"/>
          <w:kern w:val="0"/>
          <w:sz w:val="24"/>
          <w:szCs w:val="24"/>
          <w14:ligatures w14:val="none"/>
        </w:rPr>
      </w:pPr>
      <w:r w:rsidRPr="00517C10">
        <w:rPr>
          <w:rFonts w:ascii="Segoe UI" w:eastAsia="Times New Roman" w:hAnsi="Segoe UI" w:cs="Segoe UI"/>
          <w:color w:val="161616"/>
          <w:kern w:val="0"/>
          <w:sz w:val="24"/>
          <w:szCs w:val="24"/>
          <w14:ligatures w14:val="none"/>
        </w:rPr>
        <w:t>Run the Total Cost of Ownership Calculator.</w:t>
      </w:r>
    </w:p>
    <w:p w14:paraId="6A136C36" w14:textId="77777777" w:rsidR="00517C10" w:rsidRPr="00517C10" w:rsidRDefault="00517C10" w:rsidP="00517C10">
      <w:pPr>
        <w:spacing w:after="0" w:line="240" w:lineRule="auto"/>
        <w:rPr>
          <w:rFonts w:ascii="Segoe UI" w:eastAsia="Times New Roman" w:hAnsi="Segoe UI" w:cs="Segoe UI"/>
          <w:b/>
          <w:bCs/>
          <w:color w:val="161616"/>
          <w:kern w:val="0"/>
          <w:sz w:val="24"/>
          <w:szCs w:val="24"/>
          <w14:ligatures w14:val="none"/>
        </w:rPr>
      </w:pPr>
      <w:r w:rsidRPr="00517C10">
        <w:rPr>
          <w:rFonts w:ascii="Segoe UI" w:eastAsia="Times New Roman" w:hAnsi="Segoe UI" w:cs="Segoe UI"/>
          <w:b/>
          <w:bCs/>
          <w:color w:val="161616"/>
          <w:kern w:val="0"/>
          <w:sz w:val="24"/>
          <w:szCs w:val="24"/>
          <w14:ligatures w14:val="none"/>
        </w:rPr>
        <w:t>Running the Total Cost of Ownership Calculator is a great first step because it can provide an accurate comparison of running workloads in the datacenter versus on Azure, certified by an independent research company.</w:t>
      </w:r>
    </w:p>
    <w:p w14:paraId="062B437D" w14:textId="77777777" w:rsidR="00517C10" w:rsidRPr="00517C10" w:rsidRDefault="00517C10" w:rsidP="00517C10">
      <w:pPr>
        <w:spacing w:after="0" w:line="240" w:lineRule="auto"/>
        <w:rPr>
          <w:rFonts w:ascii="Segoe UI" w:eastAsia="Times New Roman" w:hAnsi="Segoe UI" w:cs="Segoe UI"/>
          <w:color w:val="161616"/>
          <w:kern w:val="0"/>
          <w:sz w:val="24"/>
          <w:szCs w:val="24"/>
          <w14:ligatures w14:val="none"/>
        </w:rPr>
      </w:pPr>
      <w:r w:rsidRPr="00517C10">
        <w:rPr>
          <w:rFonts w:ascii="Segoe UI" w:eastAsia="Times New Roman" w:hAnsi="Segoe UI" w:cs="Segoe UI"/>
          <w:b/>
          <w:bCs/>
          <w:color w:val="161616"/>
          <w:kern w:val="0"/>
          <w:sz w:val="24"/>
          <w:szCs w:val="24"/>
          <w14:ligatures w14:val="none"/>
        </w:rPr>
        <w:t>2. </w:t>
      </w:r>
    </w:p>
    <w:p w14:paraId="44C8CD27" w14:textId="77777777" w:rsidR="00517C10" w:rsidRPr="00517C10" w:rsidRDefault="00517C10" w:rsidP="00517C10">
      <w:pPr>
        <w:spacing w:before="100" w:beforeAutospacing="1" w:after="100" w:afterAutospacing="1" w:line="240" w:lineRule="auto"/>
        <w:rPr>
          <w:rFonts w:ascii="Segoe UI" w:eastAsia="Times New Roman" w:hAnsi="Segoe UI" w:cs="Segoe UI"/>
          <w:color w:val="161616"/>
          <w:kern w:val="0"/>
          <w:sz w:val="24"/>
          <w:szCs w:val="24"/>
          <w14:ligatures w14:val="none"/>
        </w:rPr>
      </w:pPr>
      <w:r w:rsidRPr="00517C10">
        <w:rPr>
          <w:rFonts w:ascii="Segoe UI" w:eastAsia="Times New Roman" w:hAnsi="Segoe UI" w:cs="Segoe UI"/>
          <w:color w:val="161616"/>
          <w:kern w:val="0"/>
          <w:sz w:val="24"/>
          <w:szCs w:val="24"/>
          <w14:ligatures w14:val="none"/>
        </w:rPr>
        <w:t xml:space="preserve">What's the best way to ensure that the development team doesn't </w:t>
      </w:r>
      <w:proofErr w:type="gramStart"/>
      <w:r w:rsidRPr="00517C10">
        <w:rPr>
          <w:rFonts w:ascii="Segoe UI" w:eastAsia="Times New Roman" w:hAnsi="Segoe UI" w:cs="Segoe UI"/>
          <w:color w:val="161616"/>
          <w:kern w:val="0"/>
          <w:sz w:val="24"/>
          <w:szCs w:val="24"/>
          <w14:ligatures w14:val="none"/>
        </w:rPr>
        <w:t>provision</w:t>
      </w:r>
      <w:proofErr w:type="gramEnd"/>
      <w:r w:rsidRPr="00517C10">
        <w:rPr>
          <w:rFonts w:ascii="Segoe UI" w:eastAsia="Times New Roman" w:hAnsi="Segoe UI" w:cs="Segoe UI"/>
          <w:color w:val="161616"/>
          <w:kern w:val="0"/>
          <w:sz w:val="24"/>
          <w:szCs w:val="24"/>
          <w14:ligatures w14:val="none"/>
        </w:rPr>
        <w:t xml:space="preserve"> too many virtual machines at the same time?</w:t>
      </w:r>
    </w:p>
    <w:p w14:paraId="66733A97" w14:textId="368CBDF5" w:rsidR="00517C10" w:rsidRPr="00517C10" w:rsidRDefault="00517C10" w:rsidP="00517C10">
      <w:pPr>
        <w:spacing w:after="0" w:line="240" w:lineRule="auto"/>
        <w:rPr>
          <w:rFonts w:ascii="Segoe UI" w:eastAsia="Times New Roman" w:hAnsi="Segoe UI" w:cs="Segoe UI"/>
          <w:color w:val="161616"/>
          <w:kern w:val="0"/>
          <w:sz w:val="24"/>
          <w:szCs w:val="24"/>
          <w14:ligatures w14:val="none"/>
        </w:rPr>
      </w:pPr>
      <w:r w:rsidRPr="00517C10">
        <w:rPr>
          <w:rFonts w:ascii="Segoe UI" w:eastAsia="Times New Roman" w:hAnsi="Segoe UI" w:cs="Segoe UI"/>
          <w:color w:val="161616"/>
          <w:kern w:val="0"/>
          <w:sz w:val="24"/>
          <w:szCs w:val="24"/>
          <w14:ligatures w14:val="none"/>
        </w:rPr>
        <w:object w:dxaOrig="1440" w:dyaOrig="1440" w14:anchorId="287AC463">
          <v:shape id="_x0000_i1216" type="#_x0000_t75" style="width:21.6pt;height:21.6pt" o:ole="">
            <v:imagedata r:id="rId35" o:title=""/>
          </v:shape>
          <w:control r:id="rId39" w:name="DefaultOcxName3" w:shapeid="_x0000_i1216"/>
        </w:object>
      </w:r>
    </w:p>
    <w:p w14:paraId="6D9BA27F" w14:textId="77777777" w:rsidR="00517C10" w:rsidRPr="00517C10" w:rsidRDefault="00517C10" w:rsidP="00517C10">
      <w:pPr>
        <w:spacing w:after="0" w:line="240" w:lineRule="auto"/>
        <w:rPr>
          <w:rFonts w:ascii="Segoe UI" w:eastAsia="Times New Roman" w:hAnsi="Segoe UI" w:cs="Segoe UI"/>
          <w:color w:val="161616"/>
          <w:kern w:val="0"/>
          <w:sz w:val="24"/>
          <w:szCs w:val="24"/>
          <w14:ligatures w14:val="none"/>
        </w:rPr>
      </w:pPr>
      <w:r w:rsidRPr="00517C10">
        <w:rPr>
          <w:rFonts w:ascii="Segoe UI" w:eastAsia="Times New Roman" w:hAnsi="Segoe UI" w:cs="Segoe UI"/>
          <w:color w:val="161616"/>
          <w:kern w:val="0"/>
          <w:sz w:val="24"/>
          <w:szCs w:val="24"/>
          <w14:ligatures w14:val="none"/>
        </w:rPr>
        <w:t>Do nothing. Let the development team use what they need.</w:t>
      </w:r>
    </w:p>
    <w:p w14:paraId="06B5D4B5" w14:textId="60936D42" w:rsidR="00517C10" w:rsidRPr="00517C10" w:rsidRDefault="00517C10" w:rsidP="00517C10">
      <w:pPr>
        <w:spacing w:after="0" w:line="240" w:lineRule="auto"/>
        <w:rPr>
          <w:rFonts w:ascii="Segoe UI" w:eastAsia="Times New Roman" w:hAnsi="Segoe UI" w:cs="Segoe UI"/>
          <w:color w:val="161616"/>
          <w:kern w:val="0"/>
          <w:sz w:val="24"/>
          <w:szCs w:val="24"/>
          <w14:ligatures w14:val="none"/>
        </w:rPr>
      </w:pPr>
      <w:r w:rsidRPr="00517C10">
        <w:rPr>
          <w:rFonts w:ascii="Segoe UI" w:eastAsia="Times New Roman" w:hAnsi="Segoe UI" w:cs="Segoe UI"/>
          <w:color w:val="161616"/>
          <w:kern w:val="0"/>
          <w:sz w:val="24"/>
          <w:szCs w:val="24"/>
          <w14:ligatures w14:val="none"/>
        </w:rPr>
        <w:object w:dxaOrig="1440" w:dyaOrig="1440" w14:anchorId="08CCC743">
          <v:shape id="_x0000_i1215" type="#_x0000_t75" style="width:21.6pt;height:21.6pt" o:ole="">
            <v:imagedata r:id="rId35" o:title=""/>
          </v:shape>
          <w:control r:id="rId40" w:name="DefaultOcxName4" w:shapeid="_x0000_i1215"/>
        </w:object>
      </w:r>
    </w:p>
    <w:p w14:paraId="08ADCCE5" w14:textId="77777777" w:rsidR="00517C10" w:rsidRPr="00517C10" w:rsidRDefault="00517C10" w:rsidP="00517C10">
      <w:pPr>
        <w:spacing w:after="0" w:line="240" w:lineRule="auto"/>
        <w:rPr>
          <w:rFonts w:ascii="Segoe UI" w:eastAsia="Times New Roman" w:hAnsi="Segoe UI" w:cs="Segoe UI"/>
          <w:color w:val="161616"/>
          <w:kern w:val="0"/>
          <w:sz w:val="24"/>
          <w:szCs w:val="24"/>
          <w14:ligatures w14:val="none"/>
        </w:rPr>
      </w:pPr>
      <w:r w:rsidRPr="00517C10">
        <w:rPr>
          <w:rFonts w:ascii="Segoe UI" w:eastAsia="Times New Roman" w:hAnsi="Segoe UI" w:cs="Segoe UI"/>
          <w:color w:val="161616"/>
          <w:kern w:val="0"/>
          <w:sz w:val="24"/>
          <w:szCs w:val="24"/>
          <w14:ligatures w14:val="none"/>
        </w:rPr>
        <w:t>Apply spending limits to the development team's Azure subscription.</w:t>
      </w:r>
    </w:p>
    <w:p w14:paraId="0E9A15F5" w14:textId="77777777" w:rsidR="00517C10" w:rsidRPr="00517C10" w:rsidRDefault="00517C10" w:rsidP="00517C10">
      <w:pPr>
        <w:spacing w:after="0" w:line="240" w:lineRule="auto"/>
        <w:rPr>
          <w:rFonts w:ascii="Segoe UI" w:eastAsia="Times New Roman" w:hAnsi="Segoe UI" w:cs="Segoe UI"/>
          <w:b/>
          <w:bCs/>
          <w:color w:val="161616"/>
          <w:kern w:val="0"/>
          <w:sz w:val="24"/>
          <w:szCs w:val="24"/>
          <w14:ligatures w14:val="none"/>
        </w:rPr>
      </w:pPr>
      <w:r w:rsidRPr="00517C10">
        <w:rPr>
          <w:rFonts w:ascii="Segoe UI" w:eastAsia="Times New Roman" w:hAnsi="Segoe UI" w:cs="Segoe UI"/>
          <w:b/>
          <w:bCs/>
          <w:color w:val="161616"/>
          <w:kern w:val="0"/>
          <w:sz w:val="24"/>
          <w:szCs w:val="24"/>
          <w14:ligatures w14:val="none"/>
        </w:rPr>
        <w:t>If you exceed your spending limit, active resources are deallocated. You can then decide whether to increase your limit or provision fewer resources.</w:t>
      </w:r>
    </w:p>
    <w:p w14:paraId="48490449" w14:textId="2E1DD648" w:rsidR="00517C10" w:rsidRPr="00517C10" w:rsidRDefault="00517C10" w:rsidP="00517C10">
      <w:pPr>
        <w:spacing w:after="0" w:line="240" w:lineRule="auto"/>
        <w:rPr>
          <w:rFonts w:ascii="Segoe UI" w:eastAsia="Times New Roman" w:hAnsi="Segoe UI" w:cs="Segoe UI"/>
          <w:color w:val="161616"/>
          <w:kern w:val="0"/>
          <w:sz w:val="24"/>
          <w:szCs w:val="24"/>
          <w14:ligatures w14:val="none"/>
        </w:rPr>
      </w:pPr>
      <w:r w:rsidRPr="00517C10">
        <w:rPr>
          <w:rFonts w:ascii="Segoe UI" w:eastAsia="Times New Roman" w:hAnsi="Segoe UI" w:cs="Segoe UI"/>
          <w:color w:val="161616"/>
          <w:kern w:val="0"/>
          <w:sz w:val="24"/>
          <w:szCs w:val="24"/>
          <w14:ligatures w14:val="none"/>
        </w:rPr>
        <w:object w:dxaOrig="1440" w:dyaOrig="1440" w14:anchorId="3304F8C8">
          <v:shape id="_x0000_i1214" type="#_x0000_t75" style="width:21.6pt;height:21.6pt" o:ole="">
            <v:imagedata r:id="rId35" o:title=""/>
          </v:shape>
          <w:control r:id="rId41" w:name="DefaultOcxName5" w:shapeid="_x0000_i1214"/>
        </w:object>
      </w:r>
    </w:p>
    <w:p w14:paraId="34364BC6" w14:textId="77777777" w:rsidR="00517C10" w:rsidRPr="00517C10" w:rsidRDefault="00517C10" w:rsidP="00517C10">
      <w:pPr>
        <w:spacing w:after="0" w:line="240" w:lineRule="auto"/>
        <w:rPr>
          <w:rFonts w:ascii="Segoe UI" w:eastAsia="Times New Roman" w:hAnsi="Segoe UI" w:cs="Segoe UI"/>
          <w:color w:val="161616"/>
          <w:kern w:val="0"/>
          <w:sz w:val="24"/>
          <w:szCs w:val="24"/>
          <w14:ligatures w14:val="none"/>
        </w:rPr>
      </w:pPr>
      <w:r w:rsidRPr="00517C10">
        <w:rPr>
          <w:rFonts w:ascii="Segoe UI" w:eastAsia="Times New Roman" w:hAnsi="Segoe UI" w:cs="Segoe UI"/>
          <w:color w:val="161616"/>
          <w:kern w:val="0"/>
          <w:sz w:val="24"/>
          <w:szCs w:val="24"/>
          <w14:ligatures w14:val="none"/>
        </w:rPr>
        <w:t>Verbally give the development lead a budget and hold them accountable for overages.</w:t>
      </w:r>
    </w:p>
    <w:p w14:paraId="2205A9F2" w14:textId="77777777" w:rsidR="00517C10" w:rsidRPr="00517C10" w:rsidRDefault="00517C10" w:rsidP="00517C10">
      <w:pPr>
        <w:spacing w:after="0" w:line="240" w:lineRule="auto"/>
        <w:rPr>
          <w:rFonts w:ascii="Segoe UI" w:eastAsia="Times New Roman" w:hAnsi="Segoe UI" w:cs="Segoe UI"/>
          <w:color w:val="161616"/>
          <w:kern w:val="0"/>
          <w:sz w:val="24"/>
          <w:szCs w:val="24"/>
          <w14:ligatures w14:val="none"/>
        </w:rPr>
      </w:pPr>
      <w:r w:rsidRPr="00517C10">
        <w:rPr>
          <w:rFonts w:ascii="Segoe UI" w:eastAsia="Times New Roman" w:hAnsi="Segoe UI" w:cs="Segoe UI"/>
          <w:b/>
          <w:bCs/>
          <w:color w:val="161616"/>
          <w:kern w:val="0"/>
          <w:sz w:val="24"/>
          <w:szCs w:val="24"/>
          <w14:ligatures w14:val="none"/>
        </w:rPr>
        <w:lastRenderedPageBreak/>
        <w:t>3. </w:t>
      </w:r>
    </w:p>
    <w:p w14:paraId="4E557989" w14:textId="77777777" w:rsidR="00517C10" w:rsidRPr="00517C10" w:rsidRDefault="00517C10" w:rsidP="00517C10">
      <w:pPr>
        <w:spacing w:before="100" w:beforeAutospacing="1" w:after="100" w:afterAutospacing="1" w:line="240" w:lineRule="auto"/>
        <w:rPr>
          <w:rFonts w:ascii="Segoe UI" w:eastAsia="Times New Roman" w:hAnsi="Segoe UI" w:cs="Segoe UI"/>
          <w:color w:val="161616"/>
          <w:kern w:val="0"/>
          <w:sz w:val="24"/>
          <w:szCs w:val="24"/>
          <w14:ligatures w14:val="none"/>
        </w:rPr>
      </w:pPr>
      <w:r w:rsidRPr="00517C10">
        <w:rPr>
          <w:rFonts w:ascii="Segoe UI" w:eastAsia="Times New Roman" w:hAnsi="Segoe UI" w:cs="Segoe UI"/>
          <w:color w:val="161616"/>
          <w:kern w:val="0"/>
          <w:sz w:val="24"/>
          <w:szCs w:val="24"/>
          <w14:ligatures w14:val="none"/>
        </w:rPr>
        <w:t xml:space="preserve">Which is the most efficient way for the testing team to save costs on virtual machines on </w:t>
      </w:r>
      <w:proofErr w:type="gramStart"/>
      <w:r w:rsidRPr="00517C10">
        <w:rPr>
          <w:rFonts w:ascii="Segoe UI" w:eastAsia="Times New Roman" w:hAnsi="Segoe UI" w:cs="Segoe UI"/>
          <w:color w:val="161616"/>
          <w:kern w:val="0"/>
          <w:sz w:val="24"/>
          <w:szCs w:val="24"/>
          <w14:ligatures w14:val="none"/>
        </w:rPr>
        <w:t>weekends, when</w:t>
      </w:r>
      <w:proofErr w:type="gramEnd"/>
      <w:r w:rsidRPr="00517C10">
        <w:rPr>
          <w:rFonts w:ascii="Segoe UI" w:eastAsia="Times New Roman" w:hAnsi="Segoe UI" w:cs="Segoe UI"/>
          <w:color w:val="161616"/>
          <w:kern w:val="0"/>
          <w:sz w:val="24"/>
          <w:szCs w:val="24"/>
          <w14:ligatures w14:val="none"/>
        </w:rPr>
        <w:t xml:space="preserve"> testers are not at work?</w:t>
      </w:r>
    </w:p>
    <w:p w14:paraId="402467B1" w14:textId="16E13196" w:rsidR="00517C10" w:rsidRPr="00517C10" w:rsidRDefault="00517C10" w:rsidP="00517C10">
      <w:pPr>
        <w:spacing w:after="0" w:line="240" w:lineRule="auto"/>
        <w:rPr>
          <w:rFonts w:ascii="Segoe UI" w:eastAsia="Times New Roman" w:hAnsi="Segoe UI" w:cs="Segoe UI"/>
          <w:color w:val="161616"/>
          <w:kern w:val="0"/>
          <w:sz w:val="24"/>
          <w:szCs w:val="24"/>
          <w14:ligatures w14:val="none"/>
        </w:rPr>
      </w:pPr>
      <w:r w:rsidRPr="00517C10">
        <w:rPr>
          <w:rFonts w:ascii="Segoe UI" w:eastAsia="Times New Roman" w:hAnsi="Segoe UI" w:cs="Segoe UI"/>
          <w:color w:val="161616"/>
          <w:kern w:val="0"/>
          <w:sz w:val="24"/>
          <w:szCs w:val="24"/>
          <w14:ligatures w14:val="none"/>
        </w:rPr>
        <w:object w:dxaOrig="1440" w:dyaOrig="1440" w14:anchorId="60C8E746">
          <v:shape id="_x0000_i1213" type="#_x0000_t75" style="width:21.6pt;height:21.6pt" o:ole="">
            <v:imagedata r:id="rId35" o:title=""/>
          </v:shape>
          <w:control r:id="rId42" w:name="DefaultOcxName6" w:shapeid="_x0000_i1213"/>
        </w:object>
      </w:r>
    </w:p>
    <w:p w14:paraId="4FAAD2DB" w14:textId="77777777" w:rsidR="00517C10" w:rsidRPr="00517C10" w:rsidRDefault="00517C10" w:rsidP="00517C10">
      <w:pPr>
        <w:spacing w:after="0" w:line="240" w:lineRule="auto"/>
        <w:rPr>
          <w:rFonts w:ascii="Segoe UI" w:eastAsia="Times New Roman" w:hAnsi="Segoe UI" w:cs="Segoe UI"/>
          <w:color w:val="161616"/>
          <w:kern w:val="0"/>
          <w:sz w:val="24"/>
          <w:szCs w:val="24"/>
          <w14:ligatures w14:val="none"/>
        </w:rPr>
      </w:pPr>
      <w:r w:rsidRPr="00517C10">
        <w:rPr>
          <w:rFonts w:ascii="Segoe UI" w:eastAsia="Times New Roman" w:hAnsi="Segoe UI" w:cs="Segoe UI"/>
          <w:color w:val="161616"/>
          <w:kern w:val="0"/>
          <w:sz w:val="24"/>
          <w:szCs w:val="24"/>
          <w14:ligatures w14:val="none"/>
        </w:rPr>
        <w:t>Delete the virtual machines before the weekend and create a new set the following week.</w:t>
      </w:r>
    </w:p>
    <w:p w14:paraId="6768086D" w14:textId="5AE02295" w:rsidR="00517C10" w:rsidRPr="00517C10" w:rsidRDefault="00517C10" w:rsidP="00517C10">
      <w:pPr>
        <w:spacing w:after="0" w:line="240" w:lineRule="auto"/>
        <w:rPr>
          <w:rFonts w:ascii="Segoe UI" w:eastAsia="Times New Roman" w:hAnsi="Segoe UI" w:cs="Segoe UI"/>
          <w:color w:val="161616"/>
          <w:kern w:val="0"/>
          <w:sz w:val="24"/>
          <w:szCs w:val="24"/>
          <w14:ligatures w14:val="none"/>
        </w:rPr>
      </w:pPr>
      <w:r w:rsidRPr="00517C10">
        <w:rPr>
          <w:rFonts w:ascii="Segoe UI" w:eastAsia="Times New Roman" w:hAnsi="Segoe UI" w:cs="Segoe UI"/>
          <w:color w:val="161616"/>
          <w:kern w:val="0"/>
          <w:sz w:val="24"/>
          <w:szCs w:val="24"/>
          <w14:ligatures w14:val="none"/>
        </w:rPr>
        <w:object w:dxaOrig="1440" w:dyaOrig="1440" w14:anchorId="165D415F">
          <v:shape id="_x0000_i1212" type="#_x0000_t75" style="width:21.6pt;height:21.6pt" o:ole="">
            <v:imagedata r:id="rId35" o:title=""/>
          </v:shape>
          <w:control r:id="rId43" w:name="DefaultOcxName7" w:shapeid="_x0000_i1212"/>
        </w:object>
      </w:r>
    </w:p>
    <w:p w14:paraId="1D183AE1" w14:textId="77777777" w:rsidR="00517C10" w:rsidRPr="00517C10" w:rsidRDefault="00517C10" w:rsidP="00517C10">
      <w:pPr>
        <w:spacing w:after="0" w:line="240" w:lineRule="auto"/>
        <w:rPr>
          <w:rFonts w:ascii="Segoe UI" w:eastAsia="Times New Roman" w:hAnsi="Segoe UI" w:cs="Segoe UI"/>
          <w:color w:val="161616"/>
          <w:kern w:val="0"/>
          <w:sz w:val="24"/>
          <w:szCs w:val="24"/>
          <w14:ligatures w14:val="none"/>
        </w:rPr>
      </w:pPr>
      <w:r w:rsidRPr="00517C10">
        <w:rPr>
          <w:rFonts w:ascii="Segoe UI" w:eastAsia="Times New Roman" w:hAnsi="Segoe UI" w:cs="Segoe UI"/>
          <w:color w:val="161616"/>
          <w:kern w:val="0"/>
          <w:sz w:val="24"/>
          <w:szCs w:val="24"/>
          <w14:ligatures w14:val="none"/>
        </w:rPr>
        <w:t>Deallocate virtual machines when they're not in use.</w:t>
      </w:r>
    </w:p>
    <w:p w14:paraId="45979830" w14:textId="77777777" w:rsidR="00517C10" w:rsidRPr="00517C10" w:rsidRDefault="00517C10" w:rsidP="00517C10">
      <w:pPr>
        <w:spacing w:after="0" w:line="240" w:lineRule="auto"/>
        <w:rPr>
          <w:rFonts w:ascii="Segoe UI" w:eastAsia="Times New Roman" w:hAnsi="Segoe UI" w:cs="Segoe UI"/>
          <w:b/>
          <w:bCs/>
          <w:color w:val="161616"/>
          <w:kern w:val="0"/>
          <w:sz w:val="24"/>
          <w:szCs w:val="24"/>
          <w14:ligatures w14:val="none"/>
        </w:rPr>
      </w:pPr>
      <w:r w:rsidRPr="00517C10">
        <w:rPr>
          <w:rFonts w:ascii="Segoe UI" w:eastAsia="Times New Roman" w:hAnsi="Segoe UI" w:cs="Segoe UI"/>
          <w:b/>
          <w:bCs/>
          <w:color w:val="161616"/>
          <w:kern w:val="0"/>
          <w:sz w:val="24"/>
          <w:szCs w:val="24"/>
          <w14:ligatures w14:val="none"/>
        </w:rPr>
        <w:t xml:space="preserve">When you deallocate virtual machines, the associated hard disks and data are </w:t>
      </w:r>
      <w:proofErr w:type="gramStart"/>
      <w:r w:rsidRPr="00517C10">
        <w:rPr>
          <w:rFonts w:ascii="Segoe UI" w:eastAsia="Times New Roman" w:hAnsi="Segoe UI" w:cs="Segoe UI"/>
          <w:b/>
          <w:bCs/>
          <w:color w:val="161616"/>
          <w:kern w:val="0"/>
          <w:sz w:val="24"/>
          <w:szCs w:val="24"/>
          <w14:ligatures w14:val="none"/>
        </w:rPr>
        <w:t>still kept</w:t>
      </w:r>
      <w:proofErr w:type="gramEnd"/>
      <w:r w:rsidRPr="00517C10">
        <w:rPr>
          <w:rFonts w:ascii="Segoe UI" w:eastAsia="Times New Roman" w:hAnsi="Segoe UI" w:cs="Segoe UI"/>
          <w:b/>
          <w:bCs/>
          <w:color w:val="161616"/>
          <w:kern w:val="0"/>
          <w:sz w:val="24"/>
          <w:szCs w:val="24"/>
          <w14:ligatures w14:val="none"/>
        </w:rPr>
        <w:t xml:space="preserve"> in Azure. But you don't pay for CPU or network consumption, which can help save costs.</w:t>
      </w:r>
    </w:p>
    <w:p w14:paraId="63B64A18" w14:textId="70E2B8BF" w:rsidR="00517C10" w:rsidRPr="00517C10" w:rsidRDefault="00517C10" w:rsidP="00517C10">
      <w:pPr>
        <w:spacing w:after="0" w:line="240" w:lineRule="auto"/>
        <w:rPr>
          <w:rFonts w:ascii="Segoe UI" w:eastAsia="Times New Roman" w:hAnsi="Segoe UI" w:cs="Segoe UI"/>
          <w:color w:val="161616"/>
          <w:kern w:val="0"/>
          <w:sz w:val="24"/>
          <w:szCs w:val="24"/>
          <w14:ligatures w14:val="none"/>
        </w:rPr>
      </w:pPr>
      <w:r w:rsidRPr="00517C10">
        <w:rPr>
          <w:rFonts w:ascii="Segoe UI" w:eastAsia="Times New Roman" w:hAnsi="Segoe UI" w:cs="Segoe UI"/>
          <w:color w:val="161616"/>
          <w:kern w:val="0"/>
          <w:sz w:val="24"/>
          <w:szCs w:val="24"/>
          <w14:ligatures w14:val="none"/>
        </w:rPr>
        <w:object w:dxaOrig="1440" w:dyaOrig="1440" w14:anchorId="12A1A44B">
          <v:shape id="_x0000_i1211" type="#_x0000_t75" style="width:21.6pt;height:21.6pt" o:ole="">
            <v:imagedata r:id="rId35" o:title=""/>
          </v:shape>
          <w:control r:id="rId44" w:name="DefaultOcxName8" w:shapeid="_x0000_i1211"/>
        </w:object>
      </w:r>
    </w:p>
    <w:p w14:paraId="634560B2" w14:textId="77777777" w:rsidR="00517C10" w:rsidRPr="00517C10" w:rsidRDefault="00517C10" w:rsidP="00517C10">
      <w:pPr>
        <w:spacing w:after="0" w:line="240" w:lineRule="auto"/>
        <w:rPr>
          <w:rFonts w:ascii="Segoe UI" w:eastAsia="Times New Roman" w:hAnsi="Segoe UI" w:cs="Segoe UI"/>
          <w:color w:val="161616"/>
          <w:kern w:val="0"/>
          <w:sz w:val="24"/>
          <w:szCs w:val="24"/>
          <w14:ligatures w14:val="none"/>
        </w:rPr>
      </w:pPr>
      <w:r w:rsidRPr="00517C10">
        <w:rPr>
          <w:rFonts w:ascii="Segoe UI" w:eastAsia="Times New Roman" w:hAnsi="Segoe UI" w:cs="Segoe UI"/>
          <w:color w:val="161616"/>
          <w:kern w:val="0"/>
          <w:sz w:val="24"/>
          <w:szCs w:val="24"/>
          <w14:ligatures w14:val="none"/>
        </w:rPr>
        <w:t>Just let everything run. Azure bills you only for the CPU time that you use.</w:t>
      </w:r>
    </w:p>
    <w:p w14:paraId="779B6EAB" w14:textId="77777777" w:rsidR="00517C10" w:rsidRPr="00517C10" w:rsidRDefault="00517C10" w:rsidP="00517C10">
      <w:pPr>
        <w:spacing w:after="0" w:line="240" w:lineRule="auto"/>
        <w:rPr>
          <w:rFonts w:ascii="Segoe UI" w:eastAsia="Times New Roman" w:hAnsi="Segoe UI" w:cs="Segoe UI"/>
          <w:color w:val="161616"/>
          <w:kern w:val="0"/>
          <w:sz w:val="24"/>
          <w:szCs w:val="24"/>
          <w14:ligatures w14:val="none"/>
        </w:rPr>
      </w:pPr>
      <w:r w:rsidRPr="00517C10">
        <w:rPr>
          <w:rFonts w:ascii="Segoe UI" w:eastAsia="Times New Roman" w:hAnsi="Segoe UI" w:cs="Segoe UI"/>
          <w:b/>
          <w:bCs/>
          <w:color w:val="161616"/>
          <w:kern w:val="0"/>
          <w:sz w:val="24"/>
          <w:szCs w:val="24"/>
          <w14:ligatures w14:val="none"/>
        </w:rPr>
        <w:t>4. </w:t>
      </w:r>
    </w:p>
    <w:p w14:paraId="20F18671" w14:textId="77777777" w:rsidR="00517C10" w:rsidRPr="00517C10" w:rsidRDefault="00517C10" w:rsidP="00517C10">
      <w:pPr>
        <w:spacing w:before="100" w:beforeAutospacing="1" w:after="100" w:afterAutospacing="1" w:line="240" w:lineRule="auto"/>
        <w:rPr>
          <w:rFonts w:ascii="Segoe UI" w:eastAsia="Times New Roman" w:hAnsi="Segoe UI" w:cs="Segoe UI"/>
          <w:color w:val="161616"/>
          <w:kern w:val="0"/>
          <w:sz w:val="24"/>
          <w:szCs w:val="24"/>
          <w14:ligatures w14:val="none"/>
        </w:rPr>
      </w:pPr>
      <w:r w:rsidRPr="00517C10">
        <w:rPr>
          <w:rFonts w:ascii="Segoe UI" w:eastAsia="Times New Roman" w:hAnsi="Segoe UI" w:cs="Segoe UI"/>
          <w:color w:val="161616"/>
          <w:kern w:val="0"/>
          <w:sz w:val="24"/>
          <w:szCs w:val="24"/>
          <w14:ligatures w14:val="none"/>
        </w:rPr>
        <w:t>Resources in the Dev and Test environments are each paid for by different departments. What's the best way to categorize costs by department?</w:t>
      </w:r>
    </w:p>
    <w:p w14:paraId="6CBF5B50" w14:textId="61342DA5" w:rsidR="00517C10" w:rsidRPr="00517C10" w:rsidRDefault="00517C10" w:rsidP="00517C10">
      <w:pPr>
        <w:spacing w:after="0" w:line="240" w:lineRule="auto"/>
        <w:rPr>
          <w:rFonts w:ascii="Segoe UI" w:eastAsia="Times New Roman" w:hAnsi="Segoe UI" w:cs="Segoe UI"/>
          <w:color w:val="161616"/>
          <w:kern w:val="0"/>
          <w:sz w:val="24"/>
          <w:szCs w:val="24"/>
          <w14:ligatures w14:val="none"/>
        </w:rPr>
      </w:pPr>
      <w:r w:rsidRPr="00517C10">
        <w:rPr>
          <w:rFonts w:ascii="Segoe UI" w:eastAsia="Times New Roman" w:hAnsi="Segoe UI" w:cs="Segoe UI"/>
          <w:color w:val="161616"/>
          <w:kern w:val="0"/>
          <w:sz w:val="24"/>
          <w:szCs w:val="24"/>
          <w14:ligatures w14:val="none"/>
        </w:rPr>
        <w:object w:dxaOrig="1440" w:dyaOrig="1440" w14:anchorId="5E288F5C">
          <v:shape id="_x0000_i1210" type="#_x0000_t75" style="width:21.6pt;height:21.6pt" o:ole="">
            <v:imagedata r:id="rId35" o:title=""/>
          </v:shape>
          <w:control r:id="rId45" w:name="DefaultOcxName9" w:shapeid="_x0000_i1210"/>
        </w:object>
      </w:r>
    </w:p>
    <w:p w14:paraId="041F0A19" w14:textId="77777777" w:rsidR="00517C10" w:rsidRPr="00517C10" w:rsidRDefault="00517C10" w:rsidP="00517C10">
      <w:pPr>
        <w:spacing w:after="0" w:line="240" w:lineRule="auto"/>
        <w:rPr>
          <w:rFonts w:ascii="Segoe UI" w:eastAsia="Times New Roman" w:hAnsi="Segoe UI" w:cs="Segoe UI"/>
          <w:color w:val="161616"/>
          <w:kern w:val="0"/>
          <w:sz w:val="24"/>
          <w:szCs w:val="24"/>
          <w14:ligatures w14:val="none"/>
        </w:rPr>
      </w:pPr>
      <w:r w:rsidRPr="00517C10">
        <w:rPr>
          <w:rFonts w:ascii="Segoe UI" w:eastAsia="Times New Roman" w:hAnsi="Segoe UI" w:cs="Segoe UI"/>
          <w:color w:val="161616"/>
          <w:kern w:val="0"/>
          <w:sz w:val="24"/>
          <w:szCs w:val="24"/>
          <w14:ligatures w14:val="none"/>
        </w:rPr>
        <w:t>Apply a tag to each virtual machine that identifies the appropriate billing department.</w:t>
      </w:r>
    </w:p>
    <w:p w14:paraId="35D30247" w14:textId="77777777" w:rsidR="00517C10" w:rsidRPr="00517C10" w:rsidRDefault="00517C10" w:rsidP="00517C10">
      <w:pPr>
        <w:spacing w:after="0" w:line="240" w:lineRule="auto"/>
        <w:rPr>
          <w:rFonts w:ascii="Segoe UI" w:eastAsia="Times New Roman" w:hAnsi="Segoe UI" w:cs="Segoe UI"/>
          <w:b/>
          <w:bCs/>
          <w:color w:val="161616"/>
          <w:kern w:val="0"/>
          <w:sz w:val="24"/>
          <w:szCs w:val="24"/>
          <w14:ligatures w14:val="none"/>
        </w:rPr>
      </w:pPr>
      <w:r w:rsidRPr="00517C10">
        <w:rPr>
          <w:rFonts w:ascii="Segoe UI" w:eastAsia="Times New Roman" w:hAnsi="Segoe UI" w:cs="Segoe UI"/>
          <w:b/>
          <w:bCs/>
          <w:color w:val="161616"/>
          <w:kern w:val="0"/>
          <w:sz w:val="24"/>
          <w:szCs w:val="24"/>
          <w14:ligatures w14:val="none"/>
        </w:rPr>
        <w:t>You can apply tags to groups of Azure resources to organize billing data.</w:t>
      </w:r>
    </w:p>
    <w:p w14:paraId="7B0B232C" w14:textId="33FADB24" w:rsidR="00517C10" w:rsidRPr="00517C10" w:rsidRDefault="00517C10" w:rsidP="00517C10">
      <w:pPr>
        <w:spacing w:after="0" w:line="240" w:lineRule="auto"/>
        <w:rPr>
          <w:rFonts w:ascii="Segoe UI" w:eastAsia="Times New Roman" w:hAnsi="Segoe UI" w:cs="Segoe UI"/>
          <w:color w:val="161616"/>
          <w:kern w:val="0"/>
          <w:sz w:val="24"/>
          <w:szCs w:val="24"/>
          <w14:ligatures w14:val="none"/>
        </w:rPr>
      </w:pPr>
      <w:r w:rsidRPr="00517C10">
        <w:rPr>
          <w:rFonts w:ascii="Segoe UI" w:eastAsia="Times New Roman" w:hAnsi="Segoe UI" w:cs="Segoe UI"/>
          <w:color w:val="161616"/>
          <w:kern w:val="0"/>
          <w:sz w:val="24"/>
          <w:szCs w:val="24"/>
          <w14:ligatures w14:val="none"/>
        </w:rPr>
        <w:object w:dxaOrig="1440" w:dyaOrig="1440" w14:anchorId="5510AC83">
          <v:shape id="_x0000_i1209" type="#_x0000_t75" style="width:21.6pt;height:21.6pt" o:ole="">
            <v:imagedata r:id="rId35" o:title=""/>
          </v:shape>
          <w:control r:id="rId46" w:name="DefaultOcxName10" w:shapeid="_x0000_i1209"/>
        </w:object>
      </w:r>
    </w:p>
    <w:p w14:paraId="755156D4" w14:textId="77777777" w:rsidR="00517C10" w:rsidRPr="00517C10" w:rsidRDefault="00517C10" w:rsidP="00517C10">
      <w:pPr>
        <w:spacing w:after="0" w:line="240" w:lineRule="auto"/>
        <w:rPr>
          <w:rFonts w:ascii="Segoe UI" w:eastAsia="Times New Roman" w:hAnsi="Segoe UI" w:cs="Segoe UI"/>
          <w:color w:val="161616"/>
          <w:kern w:val="0"/>
          <w:sz w:val="24"/>
          <w:szCs w:val="24"/>
          <w14:ligatures w14:val="none"/>
        </w:rPr>
      </w:pPr>
      <w:r w:rsidRPr="00517C10">
        <w:rPr>
          <w:rFonts w:ascii="Segoe UI" w:eastAsia="Times New Roman" w:hAnsi="Segoe UI" w:cs="Segoe UI"/>
          <w:color w:val="161616"/>
          <w:kern w:val="0"/>
          <w:sz w:val="24"/>
          <w:szCs w:val="24"/>
          <w14:ligatures w14:val="none"/>
        </w:rPr>
        <w:t>Split the cost evenly between departments.</w:t>
      </w:r>
    </w:p>
    <w:p w14:paraId="4C7CE8FE" w14:textId="0042F5D4" w:rsidR="00517C10" w:rsidRPr="00517C10" w:rsidRDefault="00517C10" w:rsidP="00517C10">
      <w:pPr>
        <w:spacing w:after="0" w:line="240" w:lineRule="auto"/>
        <w:rPr>
          <w:rFonts w:ascii="Segoe UI" w:eastAsia="Times New Roman" w:hAnsi="Segoe UI" w:cs="Segoe UI"/>
          <w:color w:val="161616"/>
          <w:kern w:val="0"/>
          <w:sz w:val="24"/>
          <w:szCs w:val="24"/>
          <w14:ligatures w14:val="none"/>
        </w:rPr>
      </w:pPr>
      <w:r w:rsidRPr="00517C10">
        <w:rPr>
          <w:rFonts w:ascii="Segoe UI" w:eastAsia="Times New Roman" w:hAnsi="Segoe UI" w:cs="Segoe UI"/>
          <w:color w:val="161616"/>
          <w:kern w:val="0"/>
          <w:sz w:val="24"/>
          <w:szCs w:val="24"/>
          <w14:ligatures w14:val="none"/>
        </w:rPr>
        <w:object w:dxaOrig="1440" w:dyaOrig="1440" w14:anchorId="7BB71399">
          <v:shape id="_x0000_i1208" type="#_x0000_t75" style="width:21.6pt;height:21.6pt" o:ole="">
            <v:imagedata r:id="rId35" o:title=""/>
          </v:shape>
          <w:control r:id="rId47" w:name="DefaultOcxName11" w:shapeid="_x0000_i1208"/>
        </w:object>
      </w:r>
    </w:p>
    <w:p w14:paraId="6F033A5A" w14:textId="77777777" w:rsidR="00517C10" w:rsidRPr="00517C10" w:rsidRDefault="00517C10" w:rsidP="00517C10">
      <w:pPr>
        <w:spacing w:after="0" w:line="240" w:lineRule="auto"/>
        <w:rPr>
          <w:rFonts w:ascii="Segoe UI" w:eastAsia="Times New Roman" w:hAnsi="Segoe UI" w:cs="Segoe UI"/>
          <w:color w:val="161616"/>
          <w:kern w:val="0"/>
          <w:sz w:val="24"/>
          <w:szCs w:val="24"/>
          <w14:ligatures w14:val="none"/>
        </w:rPr>
      </w:pPr>
      <w:r w:rsidRPr="00517C10">
        <w:rPr>
          <w:rFonts w:ascii="Segoe UI" w:eastAsia="Times New Roman" w:hAnsi="Segoe UI" w:cs="Segoe UI"/>
          <w:color w:val="161616"/>
          <w:kern w:val="0"/>
          <w:sz w:val="24"/>
          <w:szCs w:val="24"/>
          <w14:ligatures w14:val="none"/>
        </w:rPr>
        <w:t>Keep a spreadsheet that lists each team's resources.</w:t>
      </w:r>
    </w:p>
    <w:p w14:paraId="69E285FB" w14:textId="77777777" w:rsidR="00517C10" w:rsidRPr="00517C10" w:rsidRDefault="00517C10" w:rsidP="00517C10">
      <w:pPr>
        <w:pBdr>
          <w:top w:val="single" w:sz="6" w:space="1" w:color="auto"/>
        </w:pBdr>
        <w:spacing w:after="0" w:line="240" w:lineRule="auto"/>
        <w:jc w:val="center"/>
        <w:rPr>
          <w:rFonts w:ascii="Arial" w:eastAsia="Times New Roman" w:hAnsi="Arial" w:cs="Arial"/>
          <w:vanish/>
          <w:kern w:val="0"/>
          <w:sz w:val="16"/>
          <w:szCs w:val="16"/>
          <w14:ligatures w14:val="none"/>
        </w:rPr>
      </w:pPr>
      <w:r w:rsidRPr="00517C10">
        <w:rPr>
          <w:rFonts w:ascii="Arial" w:eastAsia="Times New Roman" w:hAnsi="Arial" w:cs="Arial"/>
          <w:vanish/>
          <w:kern w:val="0"/>
          <w:sz w:val="16"/>
          <w:szCs w:val="16"/>
          <w14:ligatures w14:val="none"/>
        </w:rPr>
        <w:t>Bottom of Form</w:t>
      </w:r>
    </w:p>
    <w:p w14:paraId="323ACE9E" w14:textId="77777777" w:rsidR="00517C10" w:rsidRPr="00517C10" w:rsidRDefault="00517C10" w:rsidP="00517C10">
      <w:pPr>
        <w:shd w:val="clear" w:color="auto" w:fill="FFFFFF"/>
        <w:spacing w:after="0" w:line="240" w:lineRule="auto"/>
        <w:rPr>
          <w:rFonts w:ascii="Segoe UI" w:eastAsia="Times New Roman" w:hAnsi="Segoe UI" w:cs="Segoe UI"/>
          <w:color w:val="161616"/>
          <w:kern w:val="0"/>
          <w:sz w:val="24"/>
          <w:szCs w:val="24"/>
          <w14:ligatures w14:val="none"/>
        </w:rPr>
      </w:pPr>
      <w:r w:rsidRPr="00517C10">
        <w:rPr>
          <w:rFonts w:ascii="Segoe UI" w:eastAsia="Times New Roman" w:hAnsi="Segoe UI" w:cs="Segoe UI"/>
          <w:color w:val="161616"/>
          <w:kern w:val="0"/>
          <w:sz w:val="24"/>
          <w:szCs w:val="24"/>
          <w14:ligatures w14:val="none"/>
        </w:rPr>
        <w:pict w14:anchorId="3977D802">
          <v:rect id="_x0000_i1181" style="width:0;height:0" o:hralign="center" o:hrstd="t" o:hr="t" fillcolor="#a0a0a0" stroked="f"/>
        </w:pict>
      </w:r>
    </w:p>
    <w:p w14:paraId="15155479" w14:textId="77777777" w:rsidR="00517C10" w:rsidRPr="00517C10" w:rsidRDefault="00517C10" w:rsidP="00517C10">
      <w:pPr>
        <w:shd w:val="clear" w:color="auto" w:fill="FFFFFF"/>
        <w:spacing w:before="100" w:beforeAutospacing="1" w:after="100" w:afterAutospacing="1" w:line="240" w:lineRule="auto"/>
        <w:outlineLvl w:val="1"/>
        <w:rPr>
          <w:rFonts w:ascii="Segoe UI" w:eastAsia="Times New Roman" w:hAnsi="Segoe UI" w:cs="Segoe UI"/>
          <w:b/>
          <w:bCs/>
          <w:color w:val="161616"/>
          <w:kern w:val="0"/>
          <w:sz w:val="36"/>
          <w:szCs w:val="36"/>
          <w14:ligatures w14:val="none"/>
        </w:rPr>
      </w:pPr>
      <w:r w:rsidRPr="00517C10">
        <w:rPr>
          <w:rFonts w:ascii="Segoe UI" w:eastAsia="Times New Roman" w:hAnsi="Segoe UI" w:cs="Segoe UI"/>
          <w:b/>
          <w:bCs/>
          <w:color w:val="161616"/>
          <w:kern w:val="0"/>
          <w:sz w:val="36"/>
          <w:szCs w:val="36"/>
          <w14:ligatures w14:val="none"/>
        </w:rPr>
        <w:t>Next unit: Summary</w:t>
      </w:r>
    </w:p>
    <w:p w14:paraId="017488C5" w14:textId="77777777" w:rsidR="00517C10" w:rsidRDefault="00517C10" w:rsidP="00517C10">
      <w:pPr>
        <w:pStyle w:val="Heading1"/>
        <w:shd w:val="clear" w:color="auto" w:fill="FFFFFF"/>
        <w:spacing w:before="0" w:beforeAutospacing="0" w:after="0" w:afterAutospacing="0"/>
        <w:rPr>
          <w:rFonts w:ascii="Segoe UI" w:hAnsi="Segoe UI" w:cs="Segoe UI"/>
          <w:color w:val="161616"/>
        </w:rPr>
      </w:pPr>
      <w:r>
        <w:rPr>
          <w:rFonts w:ascii="Segoe UI" w:hAnsi="Segoe UI" w:cs="Segoe UI"/>
          <w:color w:val="161616"/>
        </w:rPr>
        <w:t>Summary</w:t>
      </w:r>
    </w:p>
    <w:p w14:paraId="6EAFA696" w14:textId="77777777" w:rsidR="00517C10" w:rsidRDefault="00517C10" w:rsidP="00517C10">
      <w:pPr>
        <w:shd w:val="clear" w:color="auto" w:fill="FFFFFF"/>
        <w:rPr>
          <w:rFonts w:ascii="Segoe UI" w:hAnsi="Segoe UI" w:cs="Segoe UI"/>
          <w:color w:val="161616"/>
        </w:rPr>
      </w:pPr>
      <w:r>
        <w:rPr>
          <w:rStyle w:val="visually-hidden"/>
          <w:rFonts w:ascii="docons" w:hAnsi="docons" w:cs="Segoe UI"/>
          <w:color w:val="161616"/>
          <w:sz w:val="14"/>
          <w:szCs w:val="14"/>
          <w:bdr w:val="none" w:sz="0" w:space="0" w:color="auto" w:frame="1"/>
        </w:rPr>
        <w:t>Completed</w:t>
      </w:r>
      <w:r>
        <w:rPr>
          <w:rStyle w:val="xp-tag-xp"/>
          <w:rFonts w:ascii="Segoe UI" w:hAnsi="Segoe UI" w:cs="Segoe UI"/>
          <w:color w:val="161616"/>
          <w:sz w:val="18"/>
          <w:szCs w:val="18"/>
        </w:rPr>
        <w:t>100 XP</w:t>
      </w:r>
    </w:p>
    <w:p w14:paraId="6396AB19" w14:textId="77777777" w:rsidR="00517C10" w:rsidRDefault="00517C10" w:rsidP="00517C10">
      <w:pPr>
        <w:numPr>
          <w:ilvl w:val="0"/>
          <w:numId w:val="38"/>
        </w:numPr>
        <w:shd w:val="clear" w:color="auto" w:fill="FFFFFF"/>
        <w:spacing w:after="0" w:line="240" w:lineRule="auto"/>
        <w:rPr>
          <w:rFonts w:ascii="Segoe UI" w:hAnsi="Segoe UI" w:cs="Segoe UI"/>
        </w:rPr>
      </w:pPr>
      <w:r>
        <w:rPr>
          <w:rFonts w:ascii="Segoe UI" w:hAnsi="Segoe UI" w:cs="Segoe UI"/>
        </w:rPr>
        <w:t>2 minutes</w:t>
      </w:r>
    </w:p>
    <w:p w14:paraId="262EC4F6" w14:textId="77777777" w:rsidR="00517C10" w:rsidRDefault="00517C10" w:rsidP="00517C10">
      <w:pPr>
        <w:pStyle w:val="NormalWeb"/>
        <w:shd w:val="clear" w:color="auto" w:fill="FFFFFF"/>
        <w:rPr>
          <w:rFonts w:ascii="Segoe UI" w:hAnsi="Segoe UI" w:cs="Segoe UI"/>
          <w:color w:val="161616"/>
        </w:rPr>
      </w:pPr>
      <w:r>
        <w:rPr>
          <w:rFonts w:ascii="Segoe UI" w:hAnsi="Segoe UI" w:cs="Segoe UI"/>
          <w:color w:val="161616"/>
        </w:rPr>
        <w:t xml:space="preserve">Tailwind Traders </w:t>
      </w:r>
      <w:proofErr w:type="gramStart"/>
      <w:r>
        <w:rPr>
          <w:rFonts w:ascii="Segoe UI" w:hAnsi="Segoe UI" w:cs="Segoe UI"/>
          <w:color w:val="161616"/>
        </w:rPr>
        <w:t>is</w:t>
      </w:r>
      <w:proofErr w:type="gramEnd"/>
      <w:r>
        <w:rPr>
          <w:rFonts w:ascii="Segoe UI" w:hAnsi="Segoe UI" w:cs="Segoe UI"/>
          <w:color w:val="161616"/>
        </w:rPr>
        <w:t xml:space="preserve"> taking a methodical approach toward cloud migration. While proof-of-concept projects can help demonstrate technical feasibility, having a clear picture of the total cost of running in the cloud will further help the team validate its approach.</w:t>
      </w:r>
    </w:p>
    <w:p w14:paraId="6B46D3E7" w14:textId="77777777" w:rsidR="00517C10" w:rsidRDefault="00517C10" w:rsidP="00517C10">
      <w:pPr>
        <w:pStyle w:val="NormalWeb"/>
        <w:shd w:val="clear" w:color="auto" w:fill="FFFFFF"/>
        <w:rPr>
          <w:rFonts w:ascii="Segoe UI" w:hAnsi="Segoe UI" w:cs="Segoe UI"/>
          <w:color w:val="161616"/>
        </w:rPr>
      </w:pPr>
      <w:r>
        <w:rPr>
          <w:rFonts w:ascii="Segoe UI" w:hAnsi="Segoe UI" w:cs="Segoe UI"/>
          <w:color w:val="161616"/>
        </w:rPr>
        <w:lastRenderedPageBreak/>
        <w:t>To start, the Tailwind Traders team used the Total Cost of Ownership Calculator to estimate the cost savings of operating its solution on Azure instead of in its on-premises datacenter.</w:t>
      </w:r>
    </w:p>
    <w:p w14:paraId="173C2A26" w14:textId="77777777" w:rsidR="00517C10" w:rsidRDefault="00517C10" w:rsidP="00517C10">
      <w:pPr>
        <w:pStyle w:val="NormalWeb"/>
        <w:shd w:val="clear" w:color="auto" w:fill="FFFFFF"/>
        <w:rPr>
          <w:rFonts w:ascii="Segoe UI" w:hAnsi="Segoe UI" w:cs="Segoe UI"/>
          <w:color w:val="161616"/>
        </w:rPr>
      </w:pPr>
      <w:r>
        <w:rPr>
          <w:rFonts w:ascii="Segoe UI" w:hAnsi="Segoe UI" w:cs="Segoe UI"/>
          <w:color w:val="161616"/>
        </w:rPr>
        <w:t>From there, the team used the Pricing calculator to get a more detailed estimate for running a typical workload on Azure each month.</w:t>
      </w:r>
    </w:p>
    <w:p w14:paraId="7A29B690" w14:textId="77777777" w:rsidR="00517C10" w:rsidRDefault="00517C10" w:rsidP="00517C10">
      <w:pPr>
        <w:pStyle w:val="NormalWeb"/>
        <w:shd w:val="clear" w:color="auto" w:fill="FFFFFF"/>
        <w:rPr>
          <w:rFonts w:ascii="Segoe UI" w:hAnsi="Segoe UI" w:cs="Segoe UI"/>
          <w:color w:val="161616"/>
        </w:rPr>
      </w:pPr>
      <w:r>
        <w:rPr>
          <w:rFonts w:ascii="Segoe UI" w:hAnsi="Segoe UI" w:cs="Segoe UI"/>
          <w:color w:val="161616"/>
        </w:rPr>
        <w:t>The team also created a checklist of cost-saving measures that it can use to help keep down costs. This list includes:</w:t>
      </w:r>
    </w:p>
    <w:p w14:paraId="2D4DAC72" w14:textId="77777777" w:rsidR="00517C10" w:rsidRDefault="00517C10" w:rsidP="00517C10">
      <w:pPr>
        <w:numPr>
          <w:ilvl w:val="0"/>
          <w:numId w:val="39"/>
        </w:numPr>
        <w:shd w:val="clear" w:color="auto" w:fill="FFFFFF"/>
        <w:spacing w:after="0" w:line="240" w:lineRule="auto"/>
        <w:ind w:left="960"/>
        <w:rPr>
          <w:rFonts w:ascii="Segoe UI" w:hAnsi="Segoe UI" w:cs="Segoe UI"/>
          <w:color w:val="161616"/>
        </w:rPr>
      </w:pPr>
      <w:r>
        <w:rPr>
          <w:rFonts w:ascii="Segoe UI" w:hAnsi="Segoe UI" w:cs="Segoe UI"/>
          <w:color w:val="161616"/>
        </w:rPr>
        <w:t xml:space="preserve">Perform cost analysis before you </w:t>
      </w:r>
      <w:proofErr w:type="gramStart"/>
      <w:r>
        <w:rPr>
          <w:rFonts w:ascii="Segoe UI" w:hAnsi="Segoe UI" w:cs="Segoe UI"/>
          <w:color w:val="161616"/>
        </w:rPr>
        <w:t>deploy</w:t>
      </w:r>
      <w:proofErr w:type="gramEnd"/>
    </w:p>
    <w:p w14:paraId="17DD6E41" w14:textId="77777777" w:rsidR="00517C10" w:rsidRDefault="00517C10" w:rsidP="00517C10">
      <w:pPr>
        <w:numPr>
          <w:ilvl w:val="0"/>
          <w:numId w:val="39"/>
        </w:numPr>
        <w:shd w:val="clear" w:color="auto" w:fill="FFFFFF"/>
        <w:spacing w:after="0" w:line="240" w:lineRule="auto"/>
        <w:ind w:left="960"/>
        <w:rPr>
          <w:rFonts w:ascii="Segoe UI" w:hAnsi="Segoe UI" w:cs="Segoe UI"/>
          <w:color w:val="161616"/>
        </w:rPr>
      </w:pPr>
      <w:r>
        <w:rPr>
          <w:rFonts w:ascii="Segoe UI" w:hAnsi="Segoe UI" w:cs="Segoe UI"/>
          <w:color w:val="161616"/>
        </w:rPr>
        <w:t xml:space="preserve">Use Azure Advisor to monitor your </w:t>
      </w:r>
      <w:proofErr w:type="gramStart"/>
      <w:r>
        <w:rPr>
          <w:rFonts w:ascii="Segoe UI" w:hAnsi="Segoe UI" w:cs="Segoe UI"/>
          <w:color w:val="161616"/>
        </w:rPr>
        <w:t>usage</w:t>
      </w:r>
      <w:proofErr w:type="gramEnd"/>
    </w:p>
    <w:p w14:paraId="24DB691D" w14:textId="77777777" w:rsidR="00517C10" w:rsidRDefault="00517C10" w:rsidP="00517C10">
      <w:pPr>
        <w:numPr>
          <w:ilvl w:val="0"/>
          <w:numId w:val="39"/>
        </w:numPr>
        <w:shd w:val="clear" w:color="auto" w:fill="FFFFFF"/>
        <w:spacing w:after="0" w:line="240" w:lineRule="auto"/>
        <w:ind w:left="960"/>
        <w:rPr>
          <w:rFonts w:ascii="Segoe UI" w:hAnsi="Segoe UI" w:cs="Segoe UI"/>
          <w:color w:val="161616"/>
        </w:rPr>
      </w:pPr>
      <w:r>
        <w:rPr>
          <w:rFonts w:ascii="Segoe UI" w:hAnsi="Segoe UI" w:cs="Segoe UI"/>
          <w:color w:val="161616"/>
        </w:rPr>
        <w:t xml:space="preserve">Use spending limits to prevent accidental </w:t>
      </w:r>
      <w:proofErr w:type="gramStart"/>
      <w:r>
        <w:rPr>
          <w:rFonts w:ascii="Segoe UI" w:hAnsi="Segoe UI" w:cs="Segoe UI"/>
          <w:color w:val="161616"/>
        </w:rPr>
        <w:t>spending</w:t>
      </w:r>
      <w:proofErr w:type="gramEnd"/>
    </w:p>
    <w:p w14:paraId="105C4B8A" w14:textId="77777777" w:rsidR="00517C10" w:rsidRDefault="00517C10" w:rsidP="00517C10">
      <w:pPr>
        <w:numPr>
          <w:ilvl w:val="0"/>
          <w:numId w:val="39"/>
        </w:numPr>
        <w:shd w:val="clear" w:color="auto" w:fill="FFFFFF"/>
        <w:spacing w:after="0" w:line="240" w:lineRule="auto"/>
        <w:ind w:left="960"/>
        <w:rPr>
          <w:rFonts w:ascii="Segoe UI" w:hAnsi="Segoe UI" w:cs="Segoe UI"/>
          <w:color w:val="161616"/>
        </w:rPr>
      </w:pPr>
      <w:r>
        <w:rPr>
          <w:rFonts w:ascii="Segoe UI" w:hAnsi="Segoe UI" w:cs="Segoe UI"/>
          <w:color w:val="161616"/>
        </w:rPr>
        <w:t xml:space="preserve">Use Azure Reservations to </w:t>
      </w:r>
      <w:proofErr w:type="gramStart"/>
      <w:r>
        <w:rPr>
          <w:rFonts w:ascii="Segoe UI" w:hAnsi="Segoe UI" w:cs="Segoe UI"/>
          <w:color w:val="161616"/>
        </w:rPr>
        <w:t>prepay</w:t>
      </w:r>
      <w:proofErr w:type="gramEnd"/>
    </w:p>
    <w:p w14:paraId="3FCAA3FB" w14:textId="77777777" w:rsidR="00517C10" w:rsidRDefault="00517C10" w:rsidP="00517C10">
      <w:pPr>
        <w:numPr>
          <w:ilvl w:val="0"/>
          <w:numId w:val="39"/>
        </w:numPr>
        <w:shd w:val="clear" w:color="auto" w:fill="FFFFFF"/>
        <w:spacing w:after="0" w:line="240" w:lineRule="auto"/>
        <w:ind w:left="960"/>
        <w:rPr>
          <w:rFonts w:ascii="Segoe UI" w:hAnsi="Segoe UI" w:cs="Segoe UI"/>
          <w:color w:val="161616"/>
        </w:rPr>
      </w:pPr>
      <w:r>
        <w:rPr>
          <w:rFonts w:ascii="Segoe UI" w:hAnsi="Segoe UI" w:cs="Segoe UI"/>
          <w:color w:val="161616"/>
        </w:rPr>
        <w:t xml:space="preserve">Choose low-cost locations and </w:t>
      </w:r>
      <w:proofErr w:type="gramStart"/>
      <w:r>
        <w:rPr>
          <w:rFonts w:ascii="Segoe UI" w:hAnsi="Segoe UI" w:cs="Segoe UI"/>
          <w:color w:val="161616"/>
        </w:rPr>
        <w:t>regions</w:t>
      </w:r>
      <w:proofErr w:type="gramEnd"/>
    </w:p>
    <w:p w14:paraId="5C01AC86" w14:textId="77777777" w:rsidR="00517C10" w:rsidRDefault="00517C10" w:rsidP="00517C10">
      <w:pPr>
        <w:numPr>
          <w:ilvl w:val="0"/>
          <w:numId w:val="39"/>
        </w:numPr>
        <w:shd w:val="clear" w:color="auto" w:fill="FFFFFF"/>
        <w:spacing w:after="0" w:line="240" w:lineRule="auto"/>
        <w:ind w:left="960"/>
        <w:rPr>
          <w:rFonts w:ascii="Segoe UI" w:hAnsi="Segoe UI" w:cs="Segoe UI"/>
          <w:color w:val="161616"/>
        </w:rPr>
      </w:pPr>
      <w:r>
        <w:rPr>
          <w:rFonts w:ascii="Segoe UI" w:hAnsi="Segoe UI" w:cs="Segoe UI"/>
          <w:color w:val="161616"/>
        </w:rPr>
        <w:t xml:space="preserve">Research available cost-saving </w:t>
      </w:r>
      <w:proofErr w:type="gramStart"/>
      <w:r>
        <w:rPr>
          <w:rFonts w:ascii="Segoe UI" w:hAnsi="Segoe UI" w:cs="Segoe UI"/>
          <w:color w:val="161616"/>
        </w:rPr>
        <w:t>offers</w:t>
      </w:r>
      <w:proofErr w:type="gramEnd"/>
    </w:p>
    <w:p w14:paraId="47447070" w14:textId="77777777" w:rsidR="00517C10" w:rsidRDefault="00517C10" w:rsidP="00517C10">
      <w:pPr>
        <w:numPr>
          <w:ilvl w:val="0"/>
          <w:numId w:val="39"/>
        </w:numPr>
        <w:shd w:val="clear" w:color="auto" w:fill="FFFFFF"/>
        <w:spacing w:after="0" w:line="240" w:lineRule="auto"/>
        <w:ind w:left="960"/>
        <w:rPr>
          <w:rFonts w:ascii="Segoe UI" w:hAnsi="Segoe UI" w:cs="Segoe UI"/>
          <w:color w:val="161616"/>
        </w:rPr>
      </w:pPr>
      <w:r>
        <w:rPr>
          <w:rFonts w:ascii="Segoe UI" w:hAnsi="Segoe UI" w:cs="Segoe UI"/>
          <w:color w:val="161616"/>
        </w:rPr>
        <w:t xml:space="preserve">Apply tags to identify cost </w:t>
      </w:r>
      <w:proofErr w:type="gramStart"/>
      <w:r>
        <w:rPr>
          <w:rFonts w:ascii="Segoe UI" w:hAnsi="Segoe UI" w:cs="Segoe UI"/>
          <w:color w:val="161616"/>
        </w:rPr>
        <w:t>owners</w:t>
      </w:r>
      <w:proofErr w:type="gramEnd"/>
    </w:p>
    <w:p w14:paraId="279A57C6" w14:textId="77777777" w:rsidR="00517C10" w:rsidRDefault="00517C10" w:rsidP="00517C10">
      <w:pPr>
        <w:pStyle w:val="NormalWeb"/>
        <w:shd w:val="clear" w:color="auto" w:fill="FFFFFF"/>
        <w:rPr>
          <w:rFonts w:ascii="Segoe UI" w:hAnsi="Segoe UI" w:cs="Segoe UI"/>
          <w:color w:val="161616"/>
        </w:rPr>
      </w:pPr>
      <w:r>
        <w:rPr>
          <w:rFonts w:ascii="Segoe UI" w:hAnsi="Segoe UI" w:cs="Segoe UI"/>
          <w:color w:val="161616"/>
        </w:rPr>
        <w:t>With these measures in place, the Tailwind Traders team is ready to take the next steps toward cloud migration.</w:t>
      </w:r>
    </w:p>
    <w:p w14:paraId="67260DA9" w14:textId="77777777" w:rsidR="00517C10" w:rsidRDefault="00517C10" w:rsidP="00517C10">
      <w:pPr>
        <w:pStyle w:val="Heading2"/>
        <w:shd w:val="clear" w:color="auto" w:fill="FFFFFF"/>
        <w:spacing w:before="480" w:beforeAutospacing="0" w:after="180" w:afterAutospacing="0"/>
        <w:rPr>
          <w:rFonts w:ascii="Segoe UI" w:hAnsi="Segoe UI" w:cs="Segoe UI"/>
          <w:color w:val="161616"/>
        </w:rPr>
      </w:pPr>
      <w:r>
        <w:rPr>
          <w:rFonts w:ascii="Segoe UI" w:hAnsi="Segoe UI" w:cs="Segoe UI"/>
          <w:color w:val="161616"/>
        </w:rPr>
        <w:t>Next steps</w:t>
      </w:r>
    </w:p>
    <w:p w14:paraId="39E6F838" w14:textId="77777777" w:rsidR="00517C10" w:rsidRDefault="00517C10" w:rsidP="00517C10">
      <w:pPr>
        <w:pStyle w:val="NormalWeb"/>
        <w:shd w:val="clear" w:color="auto" w:fill="FFFFFF"/>
        <w:rPr>
          <w:rFonts w:ascii="Segoe UI" w:hAnsi="Segoe UI" w:cs="Segoe UI"/>
          <w:color w:val="161616"/>
        </w:rPr>
      </w:pPr>
      <w:r>
        <w:rPr>
          <w:rFonts w:ascii="Segoe UI" w:hAnsi="Segoe UI" w:cs="Segoe UI"/>
          <w:color w:val="161616"/>
        </w:rPr>
        <w:t>If you run existing workloads on-premises or in the datacenter, try entering your existing workloads in the </w:t>
      </w:r>
      <w:hyperlink r:id="rId48" w:tgtFrame="az-portal" w:history="1">
        <w:r>
          <w:rPr>
            <w:rStyle w:val="Hyperlink"/>
            <w:rFonts w:ascii="Segoe UI" w:hAnsi="Segoe UI" w:cs="Segoe UI"/>
          </w:rPr>
          <w:t>Total Cost of Ownership Calculator</w:t>
        </w:r>
      </w:hyperlink>
      <w:r>
        <w:rPr>
          <w:rFonts w:ascii="Segoe UI" w:hAnsi="Segoe UI" w:cs="Segoe UI"/>
          <w:color w:val="161616"/>
        </w:rPr>
        <w:t> to see how the cost of running on Azure compares to what you pay today.</w:t>
      </w:r>
    </w:p>
    <w:p w14:paraId="6CCD3E6E" w14:textId="77777777" w:rsidR="00517C10" w:rsidRDefault="00517C10" w:rsidP="00517C10">
      <w:pPr>
        <w:pStyle w:val="NormalWeb"/>
        <w:shd w:val="clear" w:color="auto" w:fill="FFFFFF"/>
        <w:rPr>
          <w:rFonts w:ascii="Segoe UI" w:hAnsi="Segoe UI" w:cs="Segoe UI"/>
          <w:color w:val="161616"/>
        </w:rPr>
      </w:pPr>
      <w:r>
        <w:rPr>
          <w:rFonts w:ascii="Segoe UI" w:hAnsi="Segoe UI" w:cs="Segoe UI"/>
          <w:color w:val="161616"/>
        </w:rPr>
        <w:t>Then, use the </w:t>
      </w:r>
      <w:hyperlink r:id="rId49" w:history="1">
        <w:r>
          <w:rPr>
            <w:rStyle w:val="Hyperlink"/>
            <w:rFonts w:ascii="Segoe UI" w:hAnsi="Segoe UI" w:cs="Segoe UI"/>
          </w:rPr>
          <w:t>Azure documentation</w:t>
        </w:r>
      </w:hyperlink>
      <w:r>
        <w:rPr>
          <w:rFonts w:ascii="Segoe UI" w:hAnsi="Segoe UI" w:cs="Segoe UI"/>
          <w:color w:val="161616"/>
        </w:rPr>
        <w:t> to map your current infrastructure to cloud services. Use the </w:t>
      </w:r>
      <w:hyperlink r:id="rId50" w:tgtFrame="az-portal" w:history="1">
        <w:r>
          <w:rPr>
            <w:rStyle w:val="Hyperlink"/>
            <w:rFonts w:ascii="Segoe UI" w:hAnsi="Segoe UI" w:cs="Segoe UI"/>
          </w:rPr>
          <w:t>Pricing calculator</w:t>
        </w:r>
      </w:hyperlink>
      <w:r>
        <w:rPr>
          <w:rFonts w:ascii="Segoe UI" w:hAnsi="Segoe UI" w:cs="Segoe UI"/>
          <w:color w:val="161616"/>
        </w:rPr>
        <w:t> to get a more accurate picture of what it would cost to run your existing workloads on Azure.</w:t>
      </w:r>
    </w:p>
    <w:p w14:paraId="18E0E3BF" w14:textId="77777777" w:rsidR="00517C10" w:rsidRDefault="00517C10" w:rsidP="00517C10">
      <w:pPr>
        <w:pStyle w:val="Heading2"/>
        <w:shd w:val="clear" w:color="auto" w:fill="FFFFFF"/>
        <w:spacing w:before="480" w:beforeAutospacing="0" w:after="180" w:afterAutospacing="0"/>
        <w:rPr>
          <w:rFonts w:ascii="Segoe UI" w:hAnsi="Segoe UI" w:cs="Segoe UI"/>
          <w:color w:val="161616"/>
        </w:rPr>
      </w:pPr>
      <w:r>
        <w:rPr>
          <w:rFonts w:ascii="Segoe UI" w:hAnsi="Segoe UI" w:cs="Segoe UI"/>
          <w:color w:val="161616"/>
        </w:rPr>
        <w:t xml:space="preserve">Learn </w:t>
      </w:r>
      <w:proofErr w:type="gramStart"/>
      <w:r>
        <w:rPr>
          <w:rFonts w:ascii="Segoe UI" w:hAnsi="Segoe UI" w:cs="Segoe UI"/>
          <w:color w:val="161616"/>
        </w:rPr>
        <w:t>more</w:t>
      </w:r>
      <w:proofErr w:type="gramEnd"/>
    </w:p>
    <w:p w14:paraId="068DCB84" w14:textId="77777777" w:rsidR="00517C10" w:rsidRDefault="00517C10" w:rsidP="00517C10">
      <w:pPr>
        <w:pStyle w:val="NormalWeb"/>
        <w:shd w:val="clear" w:color="auto" w:fill="FFFFFF"/>
        <w:rPr>
          <w:rFonts w:ascii="Segoe UI" w:hAnsi="Segoe UI" w:cs="Segoe UI"/>
          <w:color w:val="161616"/>
        </w:rPr>
      </w:pPr>
      <w:r>
        <w:rPr>
          <w:rFonts w:ascii="Segoe UI" w:hAnsi="Segoe UI" w:cs="Segoe UI"/>
          <w:color w:val="161616"/>
        </w:rPr>
        <w:t>In this module, you learned about the many factors that affect the total cost of running on Azure.</w:t>
      </w:r>
    </w:p>
    <w:p w14:paraId="08C5321E" w14:textId="77777777" w:rsidR="00517C10" w:rsidRDefault="00517C10" w:rsidP="00517C10">
      <w:pPr>
        <w:pStyle w:val="NormalWeb"/>
        <w:shd w:val="clear" w:color="auto" w:fill="FFFFFF"/>
        <w:rPr>
          <w:rFonts w:ascii="Segoe UI" w:hAnsi="Segoe UI" w:cs="Segoe UI"/>
          <w:color w:val="161616"/>
        </w:rPr>
      </w:pPr>
      <w:r>
        <w:rPr>
          <w:rFonts w:ascii="Segoe UI" w:hAnsi="Segoe UI" w:cs="Segoe UI"/>
          <w:color w:val="161616"/>
        </w:rPr>
        <w:t>The </w:t>
      </w:r>
      <w:hyperlink r:id="rId51" w:tgtFrame="az-portal" w:history="1">
        <w:r>
          <w:rPr>
            <w:rStyle w:val="Hyperlink"/>
            <w:rFonts w:ascii="Segoe UI" w:hAnsi="Segoe UI" w:cs="Segoe UI"/>
          </w:rPr>
          <w:t>Control Azure spending and manage bills with Microsoft Cost Management</w:t>
        </w:r>
      </w:hyperlink>
      <w:r>
        <w:rPr>
          <w:rFonts w:ascii="Segoe UI" w:hAnsi="Segoe UI" w:cs="Segoe UI"/>
          <w:color w:val="161616"/>
        </w:rPr>
        <w:t> learning path is a great next step toward learning how to monitor and control your Azure spending.</w:t>
      </w:r>
    </w:p>
    <w:p w14:paraId="10204DFE" w14:textId="77777777" w:rsidR="00517C10" w:rsidRDefault="00517C10" w:rsidP="00517C10">
      <w:pPr>
        <w:pStyle w:val="NormalWeb"/>
        <w:shd w:val="clear" w:color="auto" w:fill="FFFFFF"/>
        <w:rPr>
          <w:rFonts w:ascii="Segoe UI" w:hAnsi="Segoe UI" w:cs="Segoe UI"/>
          <w:color w:val="161616"/>
        </w:rPr>
      </w:pPr>
      <w:r>
        <w:rPr>
          <w:rFonts w:ascii="Segoe UI" w:hAnsi="Segoe UI" w:cs="Segoe UI"/>
          <w:color w:val="161616"/>
        </w:rPr>
        <w:lastRenderedPageBreak/>
        <w:t>Here are additional resources to help you go further.</w:t>
      </w:r>
    </w:p>
    <w:p w14:paraId="425CB961" w14:textId="77777777" w:rsidR="00517C10" w:rsidRDefault="00517C10" w:rsidP="00517C10">
      <w:pPr>
        <w:pStyle w:val="Heading3"/>
        <w:shd w:val="clear" w:color="auto" w:fill="FFFFFF"/>
        <w:spacing w:before="450" w:after="270"/>
        <w:rPr>
          <w:rFonts w:ascii="Segoe UI" w:hAnsi="Segoe UI" w:cs="Segoe UI"/>
          <w:color w:val="161616"/>
        </w:rPr>
      </w:pPr>
      <w:r>
        <w:rPr>
          <w:rFonts w:ascii="Segoe UI" w:hAnsi="Segoe UI" w:cs="Segoe UI"/>
          <w:color w:val="161616"/>
        </w:rPr>
        <w:t>Purchase Azure services</w:t>
      </w:r>
    </w:p>
    <w:p w14:paraId="7A40893D" w14:textId="77777777" w:rsidR="00517C10" w:rsidRDefault="00517C10" w:rsidP="00517C10">
      <w:pPr>
        <w:numPr>
          <w:ilvl w:val="0"/>
          <w:numId w:val="40"/>
        </w:numPr>
        <w:shd w:val="clear" w:color="auto" w:fill="FFFFFF"/>
        <w:spacing w:after="0" w:line="240" w:lineRule="auto"/>
        <w:ind w:left="1290"/>
        <w:rPr>
          <w:rFonts w:ascii="Segoe UI" w:hAnsi="Segoe UI" w:cs="Segoe UI"/>
          <w:color w:val="161616"/>
        </w:rPr>
      </w:pPr>
      <w:r>
        <w:rPr>
          <w:rFonts w:ascii="Segoe UI" w:hAnsi="Segoe UI" w:cs="Segoe UI"/>
          <w:color w:val="161616"/>
        </w:rPr>
        <w:t>If you're just getting started with Azure, review commonly asked questions in the </w:t>
      </w:r>
      <w:hyperlink r:id="rId52" w:tgtFrame="az-portal" w:history="1">
        <w:r>
          <w:rPr>
            <w:rStyle w:val="Hyperlink"/>
            <w:rFonts w:ascii="Segoe UI" w:hAnsi="Segoe UI" w:cs="Segoe UI"/>
          </w:rPr>
          <w:t>Azure free account FAQ</w:t>
        </w:r>
      </w:hyperlink>
      <w:r>
        <w:rPr>
          <w:rFonts w:ascii="Segoe UI" w:hAnsi="Segoe UI" w:cs="Segoe UI"/>
          <w:color w:val="161616"/>
        </w:rPr>
        <w:t> to see whether a free trial account is right for you.</w:t>
      </w:r>
    </w:p>
    <w:p w14:paraId="18DDE28C" w14:textId="77777777" w:rsidR="00517C10" w:rsidRDefault="00517C10" w:rsidP="00517C10">
      <w:pPr>
        <w:numPr>
          <w:ilvl w:val="0"/>
          <w:numId w:val="40"/>
        </w:numPr>
        <w:shd w:val="clear" w:color="auto" w:fill="FFFFFF"/>
        <w:spacing w:after="0" w:line="240" w:lineRule="auto"/>
        <w:ind w:left="1290"/>
        <w:rPr>
          <w:rFonts w:ascii="Segoe UI" w:hAnsi="Segoe UI" w:cs="Segoe UI"/>
          <w:color w:val="161616"/>
        </w:rPr>
      </w:pPr>
      <w:r>
        <w:rPr>
          <w:rFonts w:ascii="Segoe UI" w:hAnsi="Segoe UI" w:cs="Segoe UI"/>
          <w:color w:val="161616"/>
        </w:rPr>
        <w:t>To learn more about how to purchase Azure products and services, see </w:t>
      </w:r>
      <w:hyperlink r:id="rId53" w:tgtFrame="az-portal" w:history="1">
        <w:r>
          <w:rPr>
            <w:rStyle w:val="Hyperlink"/>
            <w:rFonts w:ascii="Segoe UI" w:hAnsi="Segoe UI" w:cs="Segoe UI"/>
          </w:rPr>
          <w:t>Explore flexible purchasing options for Azure</w:t>
        </w:r>
      </w:hyperlink>
      <w:r>
        <w:rPr>
          <w:rFonts w:ascii="Segoe UI" w:hAnsi="Segoe UI" w:cs="Segoe UI"/>
          <w:color w:val="161616"/>
        </w:rPr>
        <w:t>.</w:t>
      </w:r>
    </w:p>
    <w:p w14:paraId="1348D23B" w14:textId="77777777" w:rsidR="00517C10" w:rsidRDefault="00517C10" w:rsidP="00517C10">
      <w:pPr>
        <w:pStyle w:val="Heading3"/>
        <w:shd w:val="clear" w:color="auto" w:fill="FFFFFF"/>
        <w:spacing w:before="450" w:after="270"/>
        <w:rPr>
          <w:rFonts w:ascii="Segoe UI" w:hAnsi="Segoe UI" w:cs="Segoe UI"/>
          <w:color w:val="161616"/>
        </w:rPr>
      </w:pPr>
      <w:r>
        <w:rPr>
          <w:rFonts w:ascii="Segoe UI" w:hAnsi="Segoe UI" w:cs="Segoe UI"/>
          <w:color w:val="161616"/>
        </w:rPr>
        <w:t xml:space="preserve">Understand your </w:t>
      </w:r>
      <w:proofErr w:type="gramStart"/>
      <w:r>
        <w:rPr>
          <w:rFonts w:ascii="Segoe UI" w:hAnsi="Segoe UI" w:cs="Segoe UI"/>
          <w:color w:val="161616"/>
        </w:rPr>
        <w:t>bill</w:t>
      </w:r>
      <w:proofErr w:type="gramEnd"/>
    </w:p>
    <w:p w14:paraId="6BB5CBD7" w14:textId="77777777" w:rsidR="00517C10" w:rsidRDefault="00517C10" w:rsidP="00517C10">
      <w:pPr>
        <w:numPr>
          <w:ilvl w:val="0"/>
          <w:numId w:val="41"/>
        </w:numPr>
        <w:shd w:val="clear" w:color="auto" w:fill="FFFFFF"/>
        <w:spacing w:after="0" w:line="240" w:lineRule="auto"/>
        <w:ind w:left="1290"/>
        <w:rPr>
          <w:rFonts w:ascii="Segoe UI" w:hAnsi="Segoe UI" w:cs="Segoe UI"/>
          <w:color w:val="161616"/>
        </w:rPr>
      </w:pPr>
      <w:r>
        <w:rPr>
          <w:rFonts w:ascii="Segoe UI" w:hAnsi="Segoe UI" w:cs="Segoe UI"/>
          <w:color w:val="161616"/>
        </w:rPr>
        <w:t>For more information about Azure usage charges, see </w:t>
      </w:r>
      <w:hyperlink r:id="rId54" w:tgtFrame="az-portal" w:history="1">
        <w:r>
          <w:rPr>
            <w:rStyle w:val="Hyperlink"/>
            <w:rFonts w:ascii="Segoe UI" w:hAnsi="Segoe UI" w:cs="Segoe UI"/>
          </w:rPr>
          <w:t>Understand terms on your Microsoft Azure invoice</w:t>
        </w:r>
      </w:hyperlink>
      <w:r>
        <w:rPr>
          <w:rFonts w:ascii="Segoe UI" w:hAnsi="Segoe UI" w:cs="Segoe UI"/>
          <w:color w:val="161616"/>
        </w:rPr>
        <w:t>.</w:t>
      </w:r>
    </w:p>
    <w:p w14:paraId="3859EFF7" w14:textId="77777777" w:rsidR="00517C10" w:rsidRDefault="00517C10" w:rsidP="00517C10">
      <w:pPr>
        <w:numPr>
          <w:ilvl w:val="0"/>
          <w:numId w:val="41"/>
        </w:numPr>
        <w:shd w:val="clear" w:color="auto" w:fill="FFFFFF"/>
        <w:spacing w:after="0" w:line="240" w:lineRule="auto"/>
        <w:ind w:left="1290"/>
        <w:rPr>
          <w:rFonts w:ascii="Segoe UI" w:hAnsi="Segoe UI" w:cs="Segoe UI"/>
          <w:color w:val="161616"/>
        </w:rPr>
      </w:pPr>
      <w:r>
        <w:rPr>
          <w:rFonts w:ascii="Segoe UI" w:hAnsi="Segoe UI" w:cs="Segoe UI"/>
          <w:color w:val="161616"/>
        </w:rPr>
        <w:t>To learn more about how bandwidth affects pricing, see </w:t>
      </w:r>
      <w:hyperlink r:id="rId55" w:tgtFrame="az-portal" w:history="1">
        <w:r>
          <w:rPr>
            <w:rStyle w:val="Hyperlink"/>
            <w:rFonts w:ascii="Segoe UI" w:hAnsi="Segoe UI" w:cs="Segoe UI"/>
          </w:rPr>
          <w:t>Bandwidth pricing details</w:t>
        </w:r>
      </w:hyperlink>
      <w:r>
        <w:rPr>
          <w:rFonts w:ascii="Segoe UI" w:hAnsi="Segoe UI" w:cs="Segoe UI"/>
          <w:color w:val="161616"/>
        </w:rPr>
        <w:t>.</w:t>
      </w:r>
    </w:p>
    <w:p w14:paraId="6D57B01E" w14:textId="77777777" w:rsidR="00517C10" w:rsidRDefault="00517C10" w:rsidP="00517C10">
      <w:pPr>
        <w:pStyle w:val="Heading3"/>
        <w:shd w:val="clear" w:color="auto" w:fill="FFFFFF"/>
        <w:spacing w:before="450" w:after="270"/>
        <w:rPr>
          <w:rFonts w:ascii="Segoe UI" w:hAnsi="Segoe UI" w:cs="Segoe UI"/>
          <w:color w:val="161616"/>
        </w:rPr>
      </w:pPr>
      <w:r>
        <w:rPr>
          <w:rFonts w:ascii="Segoe UI" w:hAnsi="Segoe UI" w:cs="Segoe UI"/>
          <w:color w:val="161616"/>
        </w:rPr>
        <w:t xml:space="preserve">Manage and minimize </w:t>
      </w:r>
      <w:proofErr w:type="gramStart"/>
      <w:r>
        <w:rPr>
          <w:rFonts w:ascii="Segoe UI" w:hAnsi="Segoe UI" w:cs="Segoe UI"/>
          <w:color w:val="161616"/>
        </w:rPr>
        <w:t>costs</w:t>
      </w:r>
      <w:proofErr w:type="gramEnd"/>
    </w:p>
    <w:p w14:paraId="580C637C" w14:textId="77777777" w:rsidR="00517C10" w:rsidRDefault="00517C10" w:rsidP="00517C10">
      <w:pPr>
        <w:numPr>
          <w:ilvl w:val="0"/>
          <w:numId w:val="42"/>
        </w:numPr>
        <w:shd w:val="clear" w:color="auto" w:fill="FFFFFF"/>
        <w:spacing w:after="0" w:line="240" w:lineRule="auto"/>
        <w:ind w:left="1290"/>
        <w:rPr>
          <w:rFonts w:ascii="Segoe UI" w:hAnsi="Segoe UI" w:cs="Segoe UI"/>
          <w:color w:val="161616"/>
        </w:rPr>
      </w:pPr>
      <w:r>
        <w:rPr>
          <w:rFonts w:ascii="Segoe UI" w:hAnsi="Segoe UI" w:cs="Segoe UI"/>
          <w:color w:val="161616"/>
        </w:rPr>
        <w:t>See </w:t>
      </w:r>
      <w:hyperlink r:id="rId56" w:tgtFrame="az-portal" w:history="1">
        <w:r>
          <w:rPr>
            <w:rStyle w:val="Hyperlink"/>
            <w:rFonts w:ascii="Segoe UI" w:hAnsi="Segoe UI" w:cs="Segoe UI"/>
          </w:rPr>
          <w:t>Microsoft Cost Management</w:t>
        </w:r>
      </w:hyperlink>
      <w:r>
        <w:rPr>
          <w:rFonts w:ascii="Segoe UI" w:hAnsi="Segoe UI" w:cs="Segoe UI"/>
          <w:color w:val="161616"/>
        </w:rPr>
        <w:t> to learn more about analyzing costs, creating and managing budgets, exporting data, and reviewing and acting on recommendations.</w:t>
      </w:r>
    </w:p>
    <w:p w14:paraId="6E517E29" w14:textId="77777777" w:rsidR="00517C10" w:rsidRDefault="00517C10" w:rsidP="00517C10">
      <w:pPr>
        <w:numPr>
          <w:ilvl w:val="0"/>
          <w:numId w:val="42"/>
        </w:numPr>
        <w:shd w:val="clear" w:color="auto" w:fill="FFFFFF"/>
        <w:spacing w:after="0" w:line="240" w:lineRule="auto"/>
        <w:ind w:left="1290"/>
        <w:rPr>
          <w:rFonts w:ascii="Segoe UI" w:hAnsi="Segoe UI" w:cs="Segoe UI"/>
          <w:color w:val="161616"/>
        </w:rPr>
      </w:pPr>
      <w:r>
        <w:rPr>
          <w:rFonts w:ascii="Segoe UI" w:hAnsi="Segoe UI" w:cs="Segoe UI"/>
          <w:color w:val="161616"/>
        </w:rPr>
        <w:t>Take advantage of significant discounts on development and testing workloads. To learn more, see </w:t>
      </w:r>
      <w:hyperlink r:id="rId57" w:tgtFrame="az-portal" w:history="1">
        <w:r>
          <w:rPr>
            <w:rStyle w:val="Hyperlink"/>
            <w:rFonts w:ascii="Segoe UI" w:hAnsi="Segoe UI" w:cs="Segoe UI"/>
          </w:rPr>
          <w:t>Azure Dev/Test pricing</w:t>
        </w:r>
      </w:hyperlink>
      <w:r>
        <w:rPr>
          <w:rFonts w:ascii="Segoe UI" w:hAnsi="Segoe UI" w:cs="Segoe UI"/>
          <w:color w:val="161616"/>
        </w:rPr>
        <w:t>.</w:t>
      </w:r>
    </w:p>
    <w:p w14:paraId="4761DD3C" w14:textId="77777777" w:rsidR="00517C10" w:rsidRDefault="00517C10" w:rsidP="00517C10">
      <w:pPr>
        <w:numPr>
          <w:ilvl w:val="0"/>
          <w:numId w:val="42"/>
        </w:numPr>
        <w:shd w:val="clear" w:color="auto" w:fill="FFFFFF"/>
        <w:spacing w:after="0" w:line="240" w:lineRule="auto"/>
        <w:ind w:left="1290"/>
        <w:rPr>
          <w:rFonts w:ascii="Segoe UI" w:hAnsi="Segoe UI" w:cs="Segoe UI"/>
          <w:color w:val="161616"/>
        </w:rPr>
      </w:pPr>
      <w:r>
        <w:rPr>
          <w:rFonts w:ascii="Segoe UI" w:hAnsi="Segoe UI" w:cs="Segoe UI"/>
          <w:color w:val="161616"/>
        </w:rPr>
        <w:t>Learn more about how </w:t>
      </w:r>
      <w:hyperlink r:id="rId58" w:tgtFrame="az-portal" w:history="1">
        <w:r>
          <w:rPr>
            <w:rStyle w:val="Hyperlink"/>
            <w:rFonts w:ascii="Segoe UI" w:hAnsi="Segoe UI" w:cs="Segoe UI"/>
          </w:rPr>
          <w:t>Azure Reservations</w:t>
        </w:r>
      </w:hyperlink>
      <w:r>
        <w:rPr>
          <w:rFonts w:ascii="Segoe UI" w:hAnsi="Segoe UI" w:cs="Segoe UI"/>
          <w:color w:val="161616"/>
        </w:rPr>
        <w:t> can save you money when you commit to one-year or three-year pricing plans.</w:t>
      </w:r>
    </w:p>
    <w:p w14:paraId="107127D5" w14:textId="77777777" w:rsidR="00517C10" w:rsidRDefault="00517C10" w:rsidP="00517C10">
      <w:pPr>
        <w:numPr>
          <w:ilvl w:val="0"/>
          <w:numId w:val="42"/>
        </w:numPr>
        <w:shd w:val="clear" w:color="auto" w:fill="FFFFFF"/>
        <w:spacing w:after="0" w:line="240" w:lineRule="auto"/>
        <w:ind w:left="1290"/>
        <w:rPr>
          <w:rFonts w:ascii="Segoe UI" w:hAnsi="Segoe UI" w:cs="Segoe UI"/>
          <w:color w:val="161616"/>
        </w:rPr>
      </w:pPr>
      <w:r>
        <w:rPr>
          <w:rFonts w:ascii="Segoe UI" w:hAnsi="Segoe UI" w:cs="Segoe UI"/>
          <w:color w:val="161616"/>
        </w:rPr>
        <w:t>Learn how to </w:t>
      </w:r>
      <w:hyperlink r:id="rId59" w:tgtFrame="az-portal" w:history="1">
        <w:r>
          <w:rPr>
            <w:rStyle w:val="Hyperlink"/>
            <w:rFonts w:ascii="Segoe UI" w:hAnsi="Segoe UI" w:cs="Segoe UI"/>
          </w:rPr>
          <w:t>prevent unexpected charges with Microsoft Cost Management</w:t>
        </w:r>
      </w:hyperlink>
      <w:r>
        <w:rPr>
          <w:rFonts w:ascii="Segoe UI" w:hAnsi="Segoe UI" w:cs="Segoe UI"/>
          <w:color w:val="161616"/>
        </w:rPr>
        <w:t>.</w:t>
      </w:r>
    </w:p>
    <w:p w14:paraId="6011D278" w14:textId="77777777" w:rsidR="00517C10" w:rsidRDefault="00517C10" w:rsidP="00517C10">
      <w:pPr>
        <w:numPr>
          <w:ilvl w:val="0"/>
          <w:numId w:val="42"/>
        </w:numPr>
        <w:shd w:val="clear" w:color="auto" w:fill="FFFFFF"/>
        <w:spacing w:after="0" w:line="240" w:lineRule="auto"/>
        <w:ind w:left="1290"/>
        <w:rPr>
          <w:rFonts w:ascii="Segoe UI" w:hAnsi="Segoe UI" w:cs="Segoe UI"/>
          <w:color w:val="161616"/>
        </w:rPr>
      </w:pPr>
      <w:r>
        <w:rPr>
          <w:rFonts w:ascii="Segoe UI" w:hAnsi="Segoe UI" w:cs="Segoe UI"/>
          <w:color w:val="161616"/>
        </w:rPr>
        <w:t>See </w:t>
      </w:r>
      <w:hyperlink r:id="rId60" w:tgtFrame="az-portal" w:history="1">
        <w:r>
          <w:rPr>
            <w:rStyle w:val="Hyperlink"/>
            <w:rFonts w:ascii="Segoe UI" w:hAnsi="Segoe UI" w:cs="Segoe UI"/>
          </w:rPr>
          <w:t>Azure spending limit</w:t>
        </w:r>
      </w:hyperlink>
      <w:r>
        <w:rPr>
          <w:rFonts w:ascii="Segoe UI" w:hAnsi="Segoe UI" w:cs="Segoe UI"/>
          <w:color w:val="161616"/>
        </w:rPr>
        <w:t> to learn what happens when you reach your spending limit and how to remove it.</w:t>
      </w:r>
    </w:p>
    <w:p w14:paraId="26C4395C" w14:textId="77777777" w:rsidR="00517C10" w:rsidRDefault="00517C10" w:rsidP="00517C10">
      <w:pPr>
        <w:numPr>
          <w:ilvl w:val="0"/>
          <w:numId w:val="42"/>
        </w:numPr>
        <w:shd w:val="clear" w:color="auto" w:fill="FFFFFF"/>
        <w:spacing w:after="0" w:line="240" w:lineRule="auto"/>
        <w:ind w:left="1290"/>
        <w:rPr>
          <w:rFonts w:ascii="Segoe UI" w:hAnsi="Segoe UI" w:cs="Segoe UI"/>
          <w:color w:val="161616"/>
        </w:rPr>
      </w:pPr>
      <w:r>
        <w:rPr>
          <w:rFonts w:ascii="Segoe UI" w:hAnsi="Segoe UI" w:cs="Segoe UI"/>
          <w:color w:val="161616"/>
        </w:rPr>
        <w:t>Learn how to </w:t>
      </w:r>
      <w:hyperlink r:id="rId61" w:tgtFrame="az-portal" w:history="1">
        <w:r>
          <w:rPr>
            <w:rStyle w:val="Hyperlink"/>
            <w:rFonts w:ascii="Segoe UI" w:hAnsi="Segoe UI" w:cs="Segoe UI"/>
          </w:rPr>
          <w:t>start and stop VMs during off-hours</w:t>
        </w:r>
      </w:hyperlink>
      <w:r>
        <w:rPr>
          <w:rFonts w:ascii="Segoe UI" w:hAnsi="Segoe UI" w:cs="Segoe UI"/>
          <w:color w:val="161616"/>
        </w:rPr>
        <w:t>.</w:t>
      </w:r>
    </w:p>
    <w:p w14:paraId="50D94A40" w14:textId="77777777" w:rsidR="00517C10" w:rsidRDefault="00517C10" w:rsidP="00517C10">
      <w:pPr>
        <w:numPr>
          <w:ilvl w:val="0"/>
          <w:numId w:val="42"/>
        </w:numPr>
        <w:shd w:val="clear" w:color="auto" w:fill="FFFFFF"/>
        <w:spacing w:after="0" w:line="240" w:lineRule="auto"/>
        <w:ind w:left="1290"/>
        <w:rPr>
          <w:rFonts w:ascii="Segoe UI" w:hAnsi="Segoe UI" w:cs="Segoe UI"/>
          <w:color w:val="161616"/>
        </w:rPr>
      </w:pPr>
      <w:r>
        <w:rPr>
          <w:rFonts w:ascii="Segoe UI" w:hAnsi="Segoe UI" w:cs="Segoe UI"/>
          <w:color w:val="161616"/>
        </w:rPr>
        <w:t>See how </w:t>
      </w:r>
      <w:hyperlink r:id="rId62" w:tgtFrame="az-portal" w:history="1">
        <w:r>
          <w:rPr>
            <w:rStyle w:val="Hyperlink"/>
            <w:rFonts w:ascii="Segoe UI" w:hAnsi="Segoe UI" w:cs="Segoe UI"/>
          </w:rPr>
          <w:t>Azure Hybrid Benefit</w:t>
        </w:r>
      </w:hyperlink>
      <w:r>
        <w:rPr>
          <w:rFonts w:ascii="Segoe UI" w:hAnsi="Segoe UI" w:cs="Segoe UI"/>
          <w:color w:val="161616"/>
        </w:rPr>
        <w:t> can help save costs by bringing Windows Server and SQL Server on-premises licenses with Software Assurance to Azure.</w:t>
      </w:r>
    </w:p>
    <w:p w14:paraId="3B024C32" w14:textId="77777777" w:rsidR="00517C10" w:rsidRDefault="00517C10" w:rsidP="00517C10">
      <w:pPr>
        <w:shd w:val="clear" w:color="auto" w:fill="FFFFFF"/>
        <w:rPr>
          <w:rFonts w:ascii="Segoe UI" w:hAnsi="Segoe UI" w:cs="Segoe UI"/>
          <w:color w:val="161616"/>
        </w:rPr>
      </w:pPr>
      <w:r>
        <w:rPr>
          <w:rFonts w:ascii="Segoe UI" w:hAnsi="Segoe UI" w:cs="Segoe UI"/>
          <w:color w:val="161616"/>
        </w:rPr>
        <w:pict w14:anchorId="3B853CA6">
          <v:rect id="_x0000_i1220" style="width:0;height:0" o:hralign="center" o:hrstd="t" o:hr="t" fillcolor="#a0a0a0" stroked="f"/>
        </w:pict>
      </w:r>
    </w:p>
    <w:p w14:paraId="6231F6EC" w14:textId="77777777" w:rsidR="00517C10" w:rsidRDefault="00517C10" w:rsidP="00517C10">
      <w:pPr>
        <w:pStyle w:val="Heading2"/>
        <w:shd w:val="clear" w:color="auto" w:fill="FFFFFF"/>
        <w:rPr>
          <w:rFonts w:ascii="Segoe UI" w:hAnsi="Segoe UI" w:cs="Segoe UI"/>
          <w:color w:val="161616"/>
        </w:rPr>
      </w:pPr>
      <w:r>
        <w:rPr>
          <w:rFonts w:ascii="Segoe UI" w:hAnsi="Segoe UI" w:cs="Segoe UI"/>
          <w:color w:val="161616"/>
        </w:rPr>
        <w:t>Module complete:</w:t>
      </w:r>
    </w:p>
    <w:p w14:paraId="4B154E65" w14:textId="6B93CEB5" w:rsidR="002237B9" w:rsidRPr="004059B8" w:rsidRDefault="002237B9"/>
    <w:sectPr w:rsidR="002237B9" w:rsidRPr="004059B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docons">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52BB7"/>
    <w:multiLevelType w:val="multilevel"/>
    <w:tmpl w:val="788AB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35418E"/>
    <w:multiLevelType w:val="multilevel"/>
    <w:tmpl w:val="380A6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F773C5"/>
    <w:multiLevelType w:val="multilevel"/>
    <w:tmpl w:val="30A0F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671C72"/>
    <w:multiLevelType w:val="multilevel"/>
    <w:tmpl w:val="EB70B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0631F5"/>
    <w:multiLevelType w:val="multilevel"/>
    <w:tmpl w:val="9BE2C3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FA075F8"/>
    <w:multiLevelType w:val="multilevel"/>
    <w:tmpl w:val="DCC88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1E166B"/>
    <w:multiLevelType w:val="multilevel"/>
    <w:tmpl w:val="91DAE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3645DC"/>
    <w:multiLevelType w:val="multilevel"/>
    <w:tmpl w:val="AC1C5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DD281F"/>
    <w:multiLevelType w:val="multilevel"/>
    <w:tmpl w:val="F0860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603944"/>
    <w:multiLevelType w:val="multilevel"/>
    <w:tmpl w:val="6798A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E74615E"/>
    <w:multiLevelType w:val="multilevel"/>
    <w:tmpl w:val="47223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C4481D"/>
    <w:multiLevelType w:val="multilevel"/>
    <w:tmpl w:val="AE069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B06F3A"/>
    <w:multiLevelType w:val="multilevel"/>
    <w:tmpl w:val="8D602E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5345B1C"/>
    <w:multiLevelType w:val="multilevel"/>
    <w:tmpl w:val="04802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4678C2"/>
    <w:multiLevelType w:val="multilevel"/>
    <w:tmpl w:val="E8D61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5C428F"/>
    <w:multiLevelType w:val="multilevel"/>
    <w:tmpl w:val="391E9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322E61"/>
    <w:multiLevelType w:val="multilevel"/>
    <w:tmpl w:val="F8268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3C3EF3"/>
    <w:multiLevelType w:val="multilevel"/>
    <w:tmpl w:val="5C56E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EA87B1A"/>
    <w:multiLevelType w:val="multilevel"/>
    <w:tmpl w:val="A9886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C50B2C"/>
    <w:multiLevelType w:val="multilevel"/>
    <w:tmpl w:val="B302E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5DC3BA4"/>
    <w:multiLevelType w:val="multilevel"/>
    <w:tmpl w:val="5F081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904825"/>
    <w:multiLevelType w:val="multilevel"/>
    <w:tmpl w:val="D2DC0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6C81FD4"/>
    <w:multiLevelType w:val="multilevel"/>
    <w:tmpl w:val="5B7E5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9D66943"/>
    <w:multiLevelType w:val="multilevel"/>
    <w:tmpl w:val="1C126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DC00A39"/>
    <w:multiLevelType w:val="multilevel"/>
    <w:tmpl w:val="E0360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1EA463F"/>
    <w:multiLevelType w:val="multilevel"/>
    <w:tmpl w:val="3566D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8AF0394"/>
    <w:multiLevelType w:val="multilevel"/>
    <w:tmpl w:val="FDF672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FA912BD"/>
    <w:multiLevelType w:val="multilevel"/>
    <w:tmpl w:val="FC46C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FC2634F"/>
    <w:multiLevelType w:val="multilevel"/>
    <w:tmpl w:val="3CEEF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0F1534F"/>
    <w:multiLevelType w:val="multilevel"/>
    <w:tmpl w:val="ADCAC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8636AAB"/>
    <w:multiLevelType w:val="multilevel"/>
    <w:tmpl w:val="058A0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B266549"/>
    <w:multiLevelType w:val="multilevel"/>
    <w:tmpl w:val="F0464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C5E32F2"/>
    <w:multiLevelType w:val="multilevel"/>
    <w:tmpl w:val="541E5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DD00E49"/>
    <w:multiLevelType w:val="multilevel"/>
    <w:tmpl w:val="5BC4C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FB82D36"/>
    <w:multiLevelType w:val="multilevel"/>
    <w:tmpl w:val="4620A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1593E42"/>
    <w:multiLevelType w:val="multilevel"/>
    <w:tmpl w:val="5B2E7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3124CD4"/>
    <w:multiLevelType w:val="multilevel"/>
    <w:tmpl w:val="4724A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62F41EF"/>
    <w:multiLevelType w:val="multilevel"/>
    <w:tmpl w:val="6DD4B9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63039299">
    <w:abstractNumId w:val="1"/>
  </w:num>
  <w:num w:numId="2" w16cid:durableId="479352290">
    <w:abstractNumId w:val="28"/>
  </w:num>
  <w:num w:numId="3" w16cid:durableId="409158815">
    <w:abstractNumId w:val="21"/>
  </w:num>
  <w:num w:numId="4" w16cid:durableId="1581984556">
    <w:abstractNumId w:val="17"/>
  </w:num>
  <w:num w:numId="5" w16cid:durableId="2060081796">
    <w:abstractNumId w:val="12"/>
  </w:num>
  <w:num w:numId="6" w16cid:durableId="1398288429">
    <w:abstractNumId w:val="32"/>
  </w:num>
  <w:num w:numId="7" w16cid:durableId="1493373698">
    <w:abstractNumId w:val="29"/>
  </w:num>
  <w:num w:numId="8" w16cid:durableId="1584149121">
    <w:abstractNumId w:val="16"/>
  </w:num>
  <w:num w:numId="9" w16cid:durableId="788400949">
    <w:abstractNumId w:val="6"/>
  </w:num>
  <w:num w:numId="10" w16cid:durableId="435952908">
    <w:abstractNumId w:val="13"/>
  </w:num>
  <w:num w:numId="11" w16cid:durableId="2099906803">
    <w:abstractNumId w:val="30"/>
  </w:num>
  <w:num w:numId="12" w16cid:durableId="1124081116">
    <w:abstractNumId w:val="14"/>
  </w:num>
  <w:num w:numId="13" w16cid:durableId="670988598">
    <w:abstractNumId w:val="33"/>
  </w:num>
  <w:num w:numId="14" w16cid:durableId="1409156925">
    <w:abstractNumId w:val="9"/>
  </w:num>
  <w:num w:numId="15" w16cid:durableId="1318149863">
    <w:abstractNumId w:val="23"/>
  </w:num>
  <w:num w:numId="16" w16cid:durableId="540241775">
    <w:abstractNumId w:val="24"/>
  </w:num>
  <w:num w:numId="17" w16cid:durableId="1486971603">
    <w:abstractNumId w:val="31"/>
  </w:num>
  <w:num w:numId="18" w16cid:durableId="43408437">
    <w:abstractNumId w:val="0"/>
  </w:num>
  <w:num w:numId="19" w16cid:durableId="689643180">
    <w:abstractNumId w:val="5"/>
  </w:num>
  <w:num w:numId="20" w16cid:durableId="1439443229">
    <w:abstractNumId w:val="3"/>
  </w:num>
  <w:num w:numId="21" w16cid:durableId="8872572">
    <w:abstractNumId w:val="19"/>
  </w:num>
  <w:num w:numId="22" w16cid:durableId="223950848">
    <w:abstractNumId w:val="20"/>
  </w:num>
  <w:num w:numId="23" w16cid:durableId="464592625">
    <w:abstractNumId w:val="22"/>
  </w:num>
  <w:num w:numId="24" w16cid:durableId="1020008114">
    <w:abstractNumId w:val="36"/>
  </w:num>
  <w:num w:numId="25" w16cid:durableId="1430737206">
    <w:abstractNumId w:val="7"/>
  </w:num>
  <w:num w:numId="26" w16cid:durableId="1030951870">
    <w:abstractNumId w:val="27"/>
  </w:num>
  <w:num w:numId="27" w16cid:durableId="64493805">
    <w:abstractNumId w:val="37"/>
  </w:num>
  <w:num w:numId="28" w16cid:durableId="836309052">
    <w:abstractNumId w:val="37"/>
    <w:lvlOverride w:ilvl="1">
      <w:lvl w:ilvl="1">
        <w:numFmt w:val="bullet"/>
        <w:lvlText w:val=""/>
        <w:lvlJc w:val="left"/>
        <w:pPr>
          <w:tabs>
            <w:tab w:val="num" w:pos="1440"/>
          </w:tabs>
          <w:ind w:left="1440" w:hanging="360"/>
        </w:pPr>
        <w:rPr>
          <w:rFonts w:ascii="Symbol" w:hAnsi="Symbol" w:hint="default"/>
          <w:sz w:val="20"/>
        </w:rPr>
      </w:lvl>
    </w:lvlOverride>
  </w:num>
  <w:num w:numId="29" w16cid:durableId="836309052">
    <w:abstractNumId w:val="37"/>
    <w:lvlOverride w:ilvl="1">
      <w:lvl w:ilvl="1">
        <w:numFmt w:val="bullet"/>
        <w:lvlText w:val=""/>
        <w:lvlJc w:val="left"/>
        <w:pPr>
          <w:tabs>
            <w:tab w:val="num" w:pos="1440"/>
          </w:tabs>
          <w:ind w:left="1440" w:hanging="360"/>
        </w:pPr>
        <w:rPr>
          <w:rFonts w:ascii="Symbol" w:hAnsi="Symbol" w:hint="default"/>
          <w:sz w:val="20"/>
        </w:rPr>
      </w:lvl>
    </w:lvlOverride>
  </w:num>
  <w:num w:numId="30" w16cid:durableId="836309052">
    <w:abstractNumId w:val="37"/>
    <w:lvlOverride w:ilvl="1">
      <w:lvl w:ilvl="1">
        <w:numFmt w:val="bullet"/>
        <w:lvlText w:val=""/>
        <w:lvlJc w:val="left"/>
        <w:pPr>
          <w:tabs>
            <w:tab w:val="num" w:pos="1440"/>
          </w:tabs>
          <w:ind w:left="1440" w:hanging="360"/>
        </w:pPr>
        <w:rPr>
          <w:rFonts w:ascii="Symbol" w:hAnsi="Symbol" w:hint="default"/>
          <w:sz w:val="20"/>
        </w:rPr>
      </w:lvl>
    </w:lvlOverride>
  </w:num>
  <w:num w:numId="31" w16cid:durableId="836309052">
    <w:abstractNumId w:val="37"/>
    <w:lvlOverride w:ilvl="1">
      <w:lvl w:ilvl="1">
        <w:numFmt w:val="bullet"/>
        <w:lvlText w:val=""/>
        <w:lvlJc w:val="left"/>
        <w:pPr>
          <w:tabs>
            <w:tab w:val="num" w:pos="1440"/>
          </w:tabs>
          <w:ind w:left="1440" w:hanging="360"/>
        </w:pPr>
        <w:rPr>
          <w:rFonts w:ascii="Symbol" w:hAnsi="Symbol" w:hint="default"/>
          <w:sz w:val="20"/>
        </w:rPr>
      </w:lvl>
    </w:lvlOverride>
  </w:num>
  <w:num w:numId="32" w16cid:durableId="1873878727">
    <w:abstractNumId w:val="4"/>
  </w:num>
  <w:num w:numId="33" w16cid:durableId="1666546036">
    <w:abstractNumId w:val="26"/>
  </w:num>
  <w:num w:numId="34" w16cid:durableId="380180741">
    <w:abstractNumId w:val="25"/>
  </w:num>
  <w:num w:numId="35" w16cid:durableId="1238176075">
    <w:abstractNumId w:val="11"/>
  </w:num>
  <w:num w:numId="36" w16cid:durableId="486094215">
    <w:abstractNumId w:val="2"/>
  </w:num>
  <w:num w:numId="37" w16cid:durableId="1070426558">
    <w:abstractNumId w:val="15"/>
  </w:num>
  <w:num w:numId="38" w16cid:durableId="1214536051">
    <w:abstractNumId w:val="35"/>
  </w:num>
  <w:num w:numId="39" w16cid:durableId="1722555179">
    <w:abstractNumId w:val="8"/>
  </w:num>
  <w:num w:numId="40" w16cid:durableId="1783374021">
    <w:abstractNumId w:val="18"/>
  </w:num>
  <w:num w:numId="41" w16cid:durableId="1673992219">
    <w:abstractNumId w:val="34"/>
  </w:num>
  <w:num w:numId="42" w16cid:durableId="173638790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2815"/>
    <w:rsid w:val="001112A2"/>
    <w:rsid w:val="002237B9"/>
    <w:rsid w:val="004059B8"/>
    <w:rsid w:val="00517C10"/>
    <w:rsid w:val="00667085"/>
    <w:rsid w:val="00F12815"/>
    <w:rsid w:val="00F574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CFE1C"/>
  <w15:chartTrackingRefBased/>
  <w15:docId w15:val="{EF7388B9-6958-4475-A08D-A25BDDE92E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12815"/>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F12815"/>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next w:val="Normal"/>
    <w:link w:val="Heading3Char"/>
    <w:uiPriority w:val="9"/>
    <w:semiHidden/>
    <w:unhideWhenUsed/>
    <w:qFormat/>
    <w:rsid w:val="00F1281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2815"/>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F12815"/>
    <w:rPr>
      <w:rFonts w:ascii="Times New Roman" w:eastAsia="Times New Roman" w:hAnsi="Times New Roman" w:cs="Times New Roman"/>
      <w:b/>
      <w:bCs/>
      <w:kern w:val="0"/>
      <w:sz w:val="36"/>
      <w:szCs w:val="36"/>
      <w14:ligatures w14:val="none"/>
    </w:rPr>
  </w:style>
  <w:style w:type="character" w:customStyle="1" w:styleId="visually-hidden">
    <w:name w:val="visually-hidden"/>
    <w:basedOn w:val="DefaultParagraphFont"/>
    <w:rsid w:val="00F12815"/>
  </w:style>
  <w:style w:type="character" w:customStyle="1" w:styleId="xp-tag-xp">
    <w:name w:val="xp-tag-xp"/>
    <w:basedOn w:val="DefaultParagraphFont"/>
    <w:rsid w:val="00F12815"/>
  </w:style>
  <w:style w:type="paragraph" w:styleId="NormalWeb">
    <w:name w:val="Normal (Web)"/>
    <w:basedOn w:val="Normal"/>
    <w:uiPriority w:val="99"/>
    <w:semiHidden/>
    <w:unhideWhenUsed/>
    <w:rsid w:val="00F1281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F12815"/>
    <w:rPr>
      <w:color w:val="0000FF"/>
      <w:u w:val="single"/>
    </w:rPr>
  </w:style>
  <w:style w:type="character" w:customStyle="1" w:styleId="Heading3Char">
    <w:name w:val="Heading 3 Char"/>
    <w:basedOn w:val="DefaultParagraphFont"/>
    <w:link w:val="Heading3"/>
    <w:uiPriority w:val="9"/>
    <w:semiHidden/>
    <w:rsid w:val="00F12815"/>
    <w:rPr>
      <w:rFonts w:asciiTheme="majorHAnsi" w:eastAsiaTheme="majorEastAsia" w:hAnsiTheme="majorHAnsi" w:cstheme="majorBidi"/>
      <w:color w:val="1F3763" w:themeColor="accent1" w:themeShade="7F"/>
      <w:sz w:val="24"/>
      <w:szCs w:val="24"/>
    </w:rPr>
  </w:style>
  <w:style w:type="character" w:styleId="Emphasis">
    <w:name w:val="Emphasis"/>
    <w:basedOn w:val="DefaultParagraphFont"/>
    <w:uiPriority w:val="20"/>
    <w:qFormat/>
    <w:rsid w:val="00F12815"/>
    <w:rPr>
      <w:i/>
      <w:iCs/>
    </w:rPr>
  </w:style>
  <w:style w:type="paragraph" w:customStyle="1" w:styleId="alert-title">
    <w:name w:val="alert-title"/>
    <w:basedOn w:val="Normal"/>
    <w:rsid w:val="00F1281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F12815"/>
    <w:rPr>
      <w:b/>
      <w:bCs/>
    </w:rPr>
  </w:style>
  <w:style w:type="character" w:styleId="UnresolvedMention">
    <w:name w:val="Unresolved Mention"/>
    <w:basedOn w:val="DefaultParagraphFont"/>
    <w:uiPriority w:val="99"/>
    <w:semiHidden/>
    <w:unhideWhenUsed/>
    <w:rsid w:val="004059B8"/>
    <w:rPr>
      <w:color w:val="605E5C"/>
      <w:shd w:val="clear" w:color="auto" w:fill="E1DFDD"/>
    </w:rPr>
  </w:style>
  <w:style w:type="character" w:customStyle="1" w:styleId="mx-imgborder">
    <w:name w:val="mx-imgborder"/>
    <w:basedOn w:val="DefaultParagraphFont"/>
    <w:rsid w:val="00517C10"/>
  </w:style>
  <w:style w:type="paragraph" w:styleId="z-TopofForm">
    <w:name w:val="HTML Top of Form"/>
    <w:basedOn w:val="Normal"/>
    <w:next w:val="Normal"/>
    <w:link w:val="z-TopofFormChar"/>
    <w:hidden/>
    <w:uiPriority w:val="99"/>
    <w:semiHidden/>
    <w:unhideWhenUsed/>
    <w:rsid w:val="00517C10"/>
    <w:pPr>
      <w:pBdr>
        <w:bottom w:val="single" w:sz="6" w:space="1" w:color="auto"/>
      </w:pBdr>
      <w:spacing w:after="0" w:line="240" w:lineRule="auto"/>
      <w:jc w:val="center"/>
    </w:pPr>
    <w:rPr>
      <w:rFonts w:ascii="Arial" w:eastAsia="Times New Roman" w:hAnsi="Arial" w:cs="Arial"/>
      <w:vanish/>
      <w:kern w:val="0"/>
      <w:sz w:val="16"/>
      <w:szCs w:val="16"/>
      <w14:ligatures w14:val="none"/>
    </w:rPr>
  </w:style>
  <w:style w:type="character" w:customStyle="1" w:styleId="z-TopofFormChar">
    <w:name w:val="z-Top of Form Char"/>
    <w:basedOn w:val="DefaultParagraphFont"/>
    <w:link w:val="z-TopofForm"/>
    <w:uiPriority w:val="99"/>
    <w:semiHidden/>
    <w:rsid w:val="00517C10"/>
    <w:rPr>
      <w:rFonts w:ascii="Arial" w:eastAsia="Times New Roman" w:hAnsi="Arial" w:cs="Arial"/>
      <w:vanish/>
      <w:kern w:val="0"/>
      <w:sz w:val="16"/>
      <w:szCs w:val="16"/>
      <w14:ligatures w14:val="none"/>
    </w:rPr>
  </w:style>
  <w:style w:type="character" w:customStyle="1" w:styleId="font-weight-semibold">
    <w:name w:val="font-weight-semibold"/>
    <w:basedOn w:val="DefaultParagraphFont"/>
    <w:rsid w:val="00517C10"/>
  </w:style>
  <w:style w:type="paragraph" w:styleId="z-BottomofForm">
    <w:name w:val="HTML Bottom of Form"/>
    <w:basedOn w:val="Normal"/>
    <w:next w:val="Normal"/>
    <w:link w:val="z-BottomofFormChar"/>
    <w:hidden/>
    <w:uiPriority w:val="99"/>
    <w:semiHidden/>
    <w:unhideWhenUsed/>
    <w:rsid w:val="00517C10"/>
    <w:pPr>
      <w:pBdr>
        <w:top w:val="single" w:sz="6" w:space="1" w:color="auto"/>
      </w:pBdr>
      <w:spacing w:after="0" w:line="240" w:lineRule="auto"/>
      <w:jc w:val="center"/>
    </w:pPr>
    <w:rPr>
      <w:rFonts w:ascii="Arial" w:eastAsia="Times New Roman" w:hAnsi="Arial" w:cs="Arial"/>
      <w:vanish/>
      <w:kern w:val="0"/>
      <w:sz w:val="16"/>
      <w:szCs w:val="16"/>
      <w14:ligatures w14:val="none"/>
    </w:rPr>
  </w:style>
  <w:style w:type="character" w:customStyle="1" w:styleId="z-BottomofFormChar">
    <w:name w:val="z-Bottom of Form Char"/>
    <w:basedOn w:val="DefaultParagraphFont"/>
    <w:link w:val="z-BottomofForm"/>
    <w:uiPriority w:val="99"/>
    <w:semiHidden/>
    <w:rsid w:val="00517C10"/>
    <w:rPr>
      <w:rFonts w:ascii="Arial" w:eastAsia="Times New Roman" w:hAnsi="Arial" w:cs="Arial"/>
      <w:vanish/>
      <w:kern w:val="0"/>
      <w:sz w:val="16"/>
      <w:szCs w:val="1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954624">
      <w:bodyDiv w:val="1"/>
      <w:marLeft w:val="0"/>
      <w:marRight w:val="0"/>
      <w:marTop w:val="0"/>
      <w:marBottom w:val="0"/>
      <w:divBdr>
        <w:top w:val="none" w:sz="0" w:space="0" w:color="auto"/>
        <w:left w:val="none" w:sz="0" w:space="0" w:color="auto"/>
        <w:bottom w:val="none" w:sz="0" w:space="0" w:color="auto"/>
        <w:right w:val="none" w:sz="0" w:space="0" w:color="auto"/>
      </w:divBdr>
      <w:divsChild>
        <w:div w:id="131874947">
          <w:marLeft w:val="0"/>
          <w:marRight w:val="0"/>
          <w:marTop w:val="0"/>
          <w:marBottom w:val="0"/>
          <w:divBdr>
            <w:top w:val="none" w:sz="0" w:space="0" w:color="auto"/>
            <w:left w:val="none" w:sz="0" w:space="0" w:color="auto"/>
            <w:bottom w:val="none" w:sz="0" w:space="0" w:color="auto"/>
            <w:right w:val="none" w:sz="0" w:space="0" w:color="auto"/>
          </w:divBdr>
          <w:divsChild>
            <w:div w:id="281347506">
              <w:marLeft w:val="0"/>
              <w:marRight w:val="0"/>
              <w:marTop w:val="0"/>
              <w:marBottom w:val="0"/>
              <w:divBdr>
                <w:top w:val="none" w:sz="0" w:space="0" w:color="auto"/>
                <w:left w:val="none" w:sz="0" w:space="0" w:color="auto"/>
                <w:bottom w:val="none" w:sz="0" w:space="0" w:color="auto"/>
                <w:right w:val="none" w:sz="0" w:space="0" w:color="auto"/>
              </w:divBdr>
            </w:div>
          </w:divsChild>
        </w:div>
        <w:div w:id="986861323">
          <w:marLeft w:val="0"/>
          <w:marRight w:val="0"/>
          <w:marTop w:val="0"/>
          <w:marBottom w:val="0"/>
          <w:divBdr>
            <w:top w:val="none" w:sz="0" w:space="0" w:color="auto"/>
            <w:left w:val="none" w:sz="0" w:space="0" w:color="auto"/>
            <w:bottom w:val="none" w:sz="0" w:space="0" w:color="auto"/>
            <w:right w:val="none" w:sz="0" w:space="0" w:color="auto"/>
          </w:divBdr>
          <w:divsChild>
            <w:div w:id="1067339796">
              <w:marLeft w:val="0"/>
              <w:marRight w:val="0"/>
              <w:marTop w:val="0"/>
              <w:marBottom w:val="0"/>
              <w:divBdr>
                <w:top w:val="none" w:sz="0" w:space="0" w:color="auto"/>
                <w:left w:val="none" w:sz="0" w:space="0" w:color="auto"/>
                <w:bottom w:val="none" w:sz="0" w:space="0" w:color="auto"/>
                <w:right w:val="none" w:sz="0" w:space="0" w:color="auto"/>
              </w:divBdr>
              <w:divsChild>
                <w:div w:id="91863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531872">
      <w:bodyDiv w:val="1"/>
      <w:marLeft w:val="0"/>
      <w:marRight w:val="0"/>
      <w:marTop w:val="0"/>
      <w:marBottom w:val="0"/>
      <w:divBdr>
        <w:top w:val="none" w:sz="0" w:space="0" w:color="auto"/>
        <w:left w:val="none" w:sz="0" w:space="0" w:color="auto"/>
        <w:bottom w:val="none" w:sz="0" w:space="0" w:color="auto"/>
        <w:right w:val="none" w:sz="0" w:space="0" w:color="auto"/>
      </w:divBdr>
      <w:divsChild>
        <w:div w:id="1027215034">
          <w:marLeft w:val="0"/>
          <w:marRight w:val="0"/>
          <w:marTop w:val="0"/>
          <w:marBottom w:val="0"/>
          <w:divBdr>
            <w:top w:val="none" w:sz="0" w:space="0" w:color="auto"/>
            <w:left w:val="none" w:sz="0" w:space="0" w:color="auto"/>
            <w:bottom w:val="none" w:sz="0" w:space="0" w:color="auto"/>
            <w:right w:val="none" w:sz="0" w:space="0" w:color="auto"/>
          </w:divBdr>
          <w:divsChild>
            <w:div w:id="229507330">
              <w:marLeft w:val="0"/>
              <w:marRight w:val="0"/>
              <w:marTop w:val="0"/>
              <w:marBottom w:val="0"/>
              <w:divBdr>
                <w:top w:val="none" w:sz="0" w:space="0" w:color="auto"/>
                <w:left w:val="none" w:sz="0" w:space="0" w:color="auto"/>
                <w:bottom w:val="none" w:sz="0" w:space="0" w:color="auto"/>
                <w:right w:val="none" w:sz="0" w:space="0" w:color="auto"/>
              </w:divBdr>
            </w:div>
          </w:divsChild>
        </w:div>
        <w:div w:id="13725252">
          <w:marLeft w:val="0"/>
          <w:marRight w:val="0"/>
          <w:marTop w:val="0"/>
          <w:marBottom w:val="0"/>
          <w:divBdr>
            <w:top w:val="none" w:sz="0" w:space="0" w:color="auto"/>
            <w:left w:val="none" w:sz="0" w:space="0" w:color="auto"/>
            <w:bottom w:val="none" w:sz="0" w:space="0" w:color="auto"/>
            <w:right w:val="none" w:sz="0" w:space="0" w:color="auto"/>
          </w:divBdr>
        </w:div>
        <w:div w:id="518935762">
          <w:marLeft w:val="0"/>
          <w:marRight w:val="0"/>
          <w:marTop w:val="0"/>
          <w:marBottom w:val="0"/>
          <w:divBdr>
            <w:top w:val="none" w:sz="0" w:space="0" w:color="auto"/>
            <w:left w:val="none" w:sz="0" w:space="0" w:color="auto"/>
            <w:bottom w:val="none" w:sz="0" w:space="0" w:color="auto"/>
            <w:right w:val="none" w:sz="0" w:space="0" w:color="auto"/>
          </w:divBdr>
          <w:divsChild>
            <w:div w:id="2003774484">
              <w:marLeft w:val="0"/>
              <w:marRight w:val="0"/>
              <w:marTop w:val="0"/>
              <w:marBottom w:val="0"/>
              <w:divBdr>
                <w:top w:val="none" w:sz="0" w:space="0" w:color="auto"/>
                <w:left w:val="none" w:sz="0" w:space="0" w:color="auto"/>
                <w:bottom w:val="none" w:sz="0" w:space="0" w:color="auto"/>
                <w:right w:val="none" w:sz="0" w:space="0" w:color="auto"/>
              </w:divBdr>
              <w:divsChild>
                <w:div w:id="191851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9429855">
      <w:bodyDiv w:val="1"/>
      <w:marLeft w:val="0"/>
      <w:marRight w:val="0"/>
      <w:marTop w:val="0"/>
      <w:marBottom w:val="0"/>
      <w:divBdr>
        <w:top w:val="none" w:sz="0" w:space="0" w:color="auto"/>
        <w:left w:val="none" w:sz="0" w:space="0" w:color="auto"/>
        <w:bottom w:val="none" w:sz="0" w:space="0" w:color="auto"/>
        <w:right w:val="none" w:sz="0" w:space="0" w:color="auto"/>
      </w:divBdr>
      <w:divsChild>
        <w:div w:id="624383424">
          <w:marLeft w:val="0"/>
          <w:marRight w:val="0"/>
          <w:marTop w:val="0"/>
          <w:marBottom w:val="0"/>
          <w:divBdr>
            <w:top w:val="none" w:sz="0" w:space="0" w:color="auto"/>
            <w:left w:val="none" w:sz="0" w:space="0" w:color="auto"/>
            <w:bottom w:val="none" w:sz="0" w:space="0" w:color="auto"/>
            <w:right w:val="none" w:sz="0" w:space="0" w:color="auto"/>
          </w:divBdr>
          <w:divsChild>
            <w:div w:id="1845509242">
              <w:marLeft w:val="0"/>
              <w:marRight w:val="0"/>
              <w:marTop w:val="0"/>
              <w:marBottom w:val="0"/>
              <w:divBdr>
                <w:top w:val="none" w:sz="0" w:space="0" w:color="auto"/>
                <w:left w:val="none" w:sz="0" w:space="0" w:color="auto"/>
                <w:bottom w:val="none" w:sz="0" w:space="0" w:color="auto"/>
                <w:right w:val="none" w:sz="0" w:space="0" w:color="auto"/>
              </w:divBdr>
            </w:div>
          </w:divsChild>
        </w:div>
        <w:div w:id="2082749967">
          <w:marLeft w:val="0"/>
          <w:marRight w:val="0"/>
          <w:marTop w:val="0"/>
          <w:marBottom w:val="0"/>
          <w:divBdr>
            <w:top w:val="none" w:sz="0" w:space="0" w:color="auto"/>
            <w:left w:val="none" w:sz="0" w:space="0" w:color="auto"/>
            <w:bottom w:val="none" w:sz="0" w:space="0" w:color="auto"/>
            <w:right w:val="none" w:sz="0" w:space="0" w:color="auto"/>
          </w:divBdr>
        </w:div>
        <w:div w:id="501825000">
          <w:marLeft w:val="0"/>
          <w:marRight w:val="0"/>
          <w:marTop w:val="0"/>
          <w:marBottom w:val="0"/>
          <w:divBdr>
            <w:top w:val="none" w:sz="0" w:space="0" w:color="auto"/>
            <w:left w:val="none" w:sz="0" w:space="0" w:color="auto"/>
            <w:bottom w:val="none" w:sz="0" w:space="0" w:color="auto"/>
            <w:right w:val="none" w:sz="0" w:space="0" w:color="auto"/>
          </w:divBdr>
        </w:div>
        <w:div w:id="126358121">
          <w:marLeft w:val="0"/>
          <w:marRight w:val="0"/>
          <w:marTop w:val="0"/>
          <w:marBottom w:val="0"/>
          <w:divBdr>
            <w:top w:val="none" w:sz="0" w:space="0" w:color="auto"/>
            <w:left w:val="none" w:sz="0" w:space="0" w:color="auto"/>
            <w:bottom w:val="none" w:sz="0" w:space="0" w:color="auto"/>
            <w:right w:val="none" w:sz="0" w:space="0" w:color="auto"/>
          </w:divBdr>
        </w:div>
        <w:div w:id="1903635294">
          <w:marLeft w:val="0"/>
          <w:marRight w:val="0"/>
          <w:marTop w:val="0"/>
          <w:marBottom w:val="0"/>
          <w:divBdr>
            <w:top w:val="none" w:sz="0" w:space="0" w:color="auto"/>
            <w:left w:val="none" w:sz="0" w:space="0" w:color="auto"/>
            <w:bottom w:val="none" w:sz="0" w:space="0" w:color="auto"/>
            <w:right w:val="none" w:sz="0" w:space="0" w:color="auto"/>
          </w:divBdr>
        </w:div>
        <w:div w:id="712850620">
          <w:marLeft w:val="0"/>
          <w:marRight w:val="0"/>
          <w:marTop w:val="0"/>
          <w:marBottom w:val="0"/>
          <w:divBdr>
            <w:top w:val="none" w:sz="0" w:space="0" w:color="auto"/>
            <w:left w:val="none" w:sz="0" w:space="0" w:color="auto"/>
            <w:bottom w:val="none" w:sz="0" w:space="0" w:color="auto"/>
            <w:right w:val="none" w:sz="0" w:space="0" w:color="auto"/>
          </w:divBdr>
          <w:divsChild>
            <w:div w:id="809054546">
              <w:marLeft w:val="0"/>
              <w:marRight w:val="0"/>
              <w:marTop w:val="0"/>
              <w:marBottom w:val="0"/>
              <w:divBdr>
                <w:top w:val="none" w:sz="0" w:space="0" w:color="auto"/>
                <w:left w:val="none" w:sz="0" w:space="0" w:color="auto"/>
                <w:bottom w:val="none" w:sz="0" w:space="0" w:color="auto"/>
                <w:right w:val="none" w:sz="0" w:space="0" w:color="auto"/>
              </w:divBdr>
              <w:divsChild>
                <w:div w:id="274794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992452">
      <w:bodyDiv w:val="1"/>
      <w:marLeft w:val="0"/>
      <w:marRight w:val="0"/>
      <w:marTop w:val="0"/>
      <w:marBottom w:val="0"/>
      <w:divBdr>
        <w:top w:val="none" w:sz="0" w:space="0" w:color="auto"/>
        <w:left w:val="none" w:sz="0" w:space="0" w:color="auto"/>
        <w:bottom w:val="none" w:sz="0" w:space="0" w:color="auto"/>
        <w:right w:val="none" w:sz="0" w:space="0" w:color="auto"/>
      </w:divBdr>
      <w:divsChild>
        <w:div w:id="441918931">
          <w:marLeft w:val="0"/>
          <w:marRight w:val="0"/>
          <w:marTop w:val="0"/>
          <w:marBottom w:val="0"/>
          <w:divBdr>
            <w:top w:val="none" w:sz="0" w:space="0" w:color="auto"/>
            <w:left w:val="none" w:sz="0" w:space="0" w:color="auto"/>
            <w:bottom w:val="none" w:sz="0" w:space="0" w:color="auto"/>
            <w:right w:val="none" w:sz="0" w:space="0" w:color="auto"/>
          </w:divBdr>
          <w:divsChild>
            <w:div w:id="1463577935">
              <w:marLeft w:val="0"/>
              <w:marRight w:val="0"/>
              <w:marTop w:val="0"/>
              <w:marBottom w:val="0"/>
              <w:divBdr>
                <w:top w:val="none" w:sz="0" w:space="0" w:color="auto"/>
                <w:left w:val="none" w:sz="0" w:space="0" w:color="auto"/>
                <w:bottom w:val="none" w:sz="0" w:space="0" w:color="auto"/>
                <w:right w:val="none" w:sz="0" w:space="0" w:color="auto"/>
              </w:divBdr>
              <w:divsChild>
                <w:div w:id="1687562035">
                  <w:marLeft w:val="0"/>
                  <w:marRight w:val="0"/>
                  <w:marTop w:val="0"/>
                  <w:marBottom w:val="0"/>
                  <w:divBdr>
                    <w:top w:val="none" w:sz="0" w:space="0" w:color="auto"/>
                    <w:left w:val="none" w:sz="0" w:space="0" w:color="auto"/>
                    <w:bottom w:val="none" w:sz="0" w:space="0" w:color="auto"/>
                    <w:right w:val="none" w:sz="0" w:space="0" w:color="auto"/>
                  </w:divBdr>
                  <w:divsChild>
                    <w:div w:id="288557997">
                      <w:marLeft w:val="0"/>
                      <w:marRight w:val="0"/>
                      <w:marTop w:val="0"/>
                      <w:marBottom w:val="0"/>
                      <w:divBdr>
                        <w:top w:val="none" w:sz="0" w:space="0" w:color="auto"/>
                        <w:left w:val="none" w:sz="0" w:space="0" w:color="auto"/>
                        <w:bottom w:val="none" w:sz="0" w:space="0" w:color="auto"/>
                        <w:right w:val="none" w:sz="0" w:space="0" w:color="auto"/>
                      </w:divBdr>
                      <w:divsChild>
                        <w:div w:id="57678280">
                          <w:marLeft w:val="0"/>
                          <w:marRight w:val="0"/>
                          <w:marTop w:val="0"/>
                          <w:marBottom w:val="0"/>
                          <w:divBdr>
                            <w:top w:val="none" w:sz="0" w:space="0" w:color="auto"/>
                            <w:left w:val="none" w:sz="0" w:space="0" w:color="auto"/>
                            <w:bottom w:val="none" w:sz="0" w:space="0" w:color="auto"/>
                            <w:right w:val="none" w:sz="0" w:space="0" w:color="auto"/>
                          </w:divBdr>
                        </w:div>
                      </w:divsChild>
                    </w:div>
                    <w:div w:id="1712531485">
                      <w:marLeft w:val="0"/>
                      <w:marRight w:val="0"/>
                      <w:marTop w:val="0"/>
                      <w:marBottom w:val="0"/>
                      <w:divBdr>
                        <w:top w:val="none" w:sz="0" w:space="0" w:color="auto"/>
                        <w:left w:val="none" w:sz="0" w:space="0" w:color="auto"/>
                        <w:bottom w:val="none" w:sz="0" w:space="0" w:color="auto"/>
                        <w:right w:val="none" w:sz="0" w:space="0" w:color="auto"/>
                      </w:divBdr>
                      <w:divsChild>
                        <w:div w:id="1373650581">
                          <w:marLeft w:val="0"/>
                          <w:marRight w:val="0"/>
                          <w:marTop w:val="0"/>
                          <w:marBottom w:val="0"/>
                          <w:divBdr>
                            <w:top w:val="none" w:sz="0" w:space="0" w:color="auto"/>
                            <w:left w:val="none" w:sz="0" w:space="0" w:color="auto"/>
                            <w:bottom w:val="none" w:sz="0" w:space="0" w:color="auto"/>
                            <w:right w:val="none" w:sz="0" w:space="0" w:color="auto"/>
                          </w:divBdr>
                          <w:divsChild>
                            <w:div w:id="1221017293">
                              <w:marLeft w:val="0"/>
                              <w:marRight w:val="0"/>
                              <w:marTop w:val="0"/>
                              <w:marBottom w:val="0"/>
                              <w:divBdr>
                                <w:top w:val="none" w:sz="0" w:space="0" w:color="auto"/>
                                <w:left w:val="none" w:sz="0" w:space="0" w:color="auto"/>
                                <w:bottom w:val="none" w:sz="0" w:space="0" w:color="auto"/>
                                <w:right w:val="none" w:sz="0" w:space="0" w:color="auto"/>
                              </w:divBdr>
                              <w:divsChild>
                                <w:div w:id="1079715038">
                                  <w:marLeft w:val="0"/>
                                  <w:marRight w:val="0"/>
                                  <w:marTop w:val="0"/>
                                  <w:marBottom w:val="0"/>
                                  <w:divBdr>
                                    <w:top w:val="none" w:sz="0" w:space="0" w:color="auto"/>
                                    <w:left w:val="none" w:sz="0" w:space="0" w:color="auto"/>
                                    <w:bottom w:val="none" w:sz="0" w:space="0" w:color="auto"/>
                                    <w:right w:val="none" w:sz="0" w:space="0" w:color="auto"/>
                                  </w:divBdr>
                                </w:div>
                                <w:div w:id="925461787">
                                  <w:marLeft w:val="0"/>
                                  <w:marRight w:val="0"/>
                                  <w:marTop w:val="0"/>
                                  <w:marBottom w:val="0"/>
                                  <w:divBdr>
                                    <w:top w:val="none" w:sz="0" w:space="0" w:color="auto"/>
                                    <w:left w:val="none" w:sz="0" w:space="0" w:color="auto"/>
                                    <w:bottom w:val="none" w:sz="0" w:space="0" w:color="auto"/>
                                    <w:right w:val="none" w:sz="0" w:space="0" w:color="auto"/>
                                  </w:divBdr>
                                  <w:divsChild>
                                    <w:div w:id="1943298512">
                                      <w:marLeft w:val="0"/>
                                      <w:marRight w:val="0"/>
                                      <w:marTop w:val="0"/>
                                      <w:marBottom w:val="0"/>
                                      <w:divBdr>
                                        <w:top w:val="none" w:sz="0" w:space="0" w:color="auto"/>
                                        <w:left w:val="none" w:sz="0" w:space="0" w:color="auto"/>
                                        <w:bottom w:val="none" w:sz="0" w:space="0" w:color="auto"/>
                                        <w:right w:val="none" w:sz="0" w:space="0" w:color="auto"/>
                                      </w:divBdr>
                                    </w:div>
                                    <w:div w:id="2135324545">
                                      <w:marLeft w:val="0"/>
                                      <w:marRight w:val="0"/>
                                      <w:marTop w:val="0"/>
                                      <w:marBottom w:val="0"/>
                                      <w:divBdr>
                                        <w:top w:val="none" w:sz="0" w:space="0" w:color="auto"/>
                                        <w:left w:val="none" w:sz="0" w:space="0" w:color="auto"/>
                                        <w:bottom w:val="none" w:sz="0" w:space="0" w:color="auto"/>
                                        <w:right w:val="none" w:sz="0" w:space="0" w:color="auto"/>
                                      </w:divBdr>
                                    </w:div>
                                    <w:div w:id="715548619">
                                      <w:marLeft w:val="0"/>
                                      <w:marRight w:val="0"/>
                                      <w:marTop w:val="0"/>
                                      <w:marBottom w:val="0"/>
                                      <w:divBdr>
                                        <w:top w:val="none" w:sz="0" w:space="0" w:color="auto"/>
                                        <w:left w:val="none" w:sz="0" w:space="0" w:color="auto"/>
                                        <w:bottom w:val="none" w:sz="0" w:space="0" w:color="auto"/>
                                        <w:right w:val="none" w:sz="0" w:space="0" w:color="auto"/>
                                      </w:divBdr>
                                    </w:div>
                                    <w:div w:id="195513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383306">
                          <w:marLeft w:val="0"/>
                          <w:marRight w:val="0"/>
                          <w:marTop w:val="0"/>
                          <w:marBottom w:val="0"/>
                          <w:divBdr>
                            <w:top w:val="none" w:sz="0" w:space="0" w:color="auto"/>
                            <w:left w:val="none" w:sz="0" w:space="0" w:color="auto"/>
                            <w:bottom w:val="none" w:sz="0" w:space="0" w:color="auto"/>
                            <w:right w:val="none" w:sz="0" w:space="0" w:color="auto"/>
                          </w:divBdr>
                          <w:divsChild>
                            <w:div w:id="120804674">
                              <w:marLeft w:val="0"/>
                              <w:marRight w:val="0"/>
                              <w:marTop w:val="0"/>
                              <w:marBottom w:val="0"/>
                              <w:divBdr>
                                <w:top w:val="none" w:sz="0" w:space="0" w:color="auto"/>
                                <w:left w:val="none" w:sz="0" w:space="0" w:color="auto"/>
                                <w:bottom w:val="none" w:sz="0" w:space="0" w:color="auto"/>
                                <w:right w:val="none" w:sz="0" w:space="0" w:color="auto"/>
                              </w:divBdr>
                              <w:divsChild>
                                <w:div w:id="2007708393">
                                  <w:marLeft w:val="0"/>
                                  <w:marRight w:val="0"/>
                                  <w:marTop w:val="0"/>
                                  <w:marBottom w:val="0"/>
                                  <w:divBdr>
                                    <w:top w:val="none" w:sz="0" w:space="0" w:color="auto"/>
                                    <w:left w:val="none" w:sz="0" w:space="0" w:color="auto"/>
                                    <w:bottom w:val="none" w:sz="0" w:space="0" w:color="auto"/>
                                    <w:right w:val="none" w:sz="0" w:space="0" w:color="auto"/>
                                  </w:divBdr>
                                </w:div>
                                <w:div w:id="1382829051">
                                  <w:marLeft w:val="0"/>
                                  <w:marRight w:val="0"/>
                                  <w:marTop w:val="0"/>
                                  <w:marBottom w:val="0"/>
                                  <w:divBdr>
                                    <w:top w:val="none" w:sz="0" w:space="0" w:color="auto"/>
                                    <w:left w:val="none" w:sz="0" w:space="0" w:color="auto"/>
                                    <w:bottom w:val="none" w:sz="0" w:space="0" w:color="auto"/>
                                    <w:right w:val="none" w:sz="0" w:space="0" w:color="auto"/>
                                  </w:divBdr>
                                  <w:divsChild>
                                    <w:div w:id="669023333">
                                      <w:marLeft w:val="0"/>
                                      <w:marRight w:val="0"/>
                                      <w:marTop w:val="0"/>
                                      <w:marBottom w:val="0"/>
                                      <w:divBdr>
                                        <w:top w:val="none" w:sz="0" w:space="0" w:color="auto"/>
                                        <w:left w:val="none" w:sz="0" w:space="0" w:color="auto"/>
                                        <w:bottom w:val="none" w:sz="0" w:space="0" w:color="auto"/>
                                        <w:right w:val="none" w:sz="0" w:space="0" w:color="auto"/>
                                      </w:divBdr>
                                    </w:div>
                                    <w:div w:id="1489587842">
                                      <w:marLeft w:val="0"/>
                                      <w:marRight w:val="0"/>
                                      <w:marTop w:val="0"/>
                                      <w:marBottom w:val="0"/>
                                      <w:divBdr>
                                        <w:top w:val="none" w:sz="0" w:space="0" w:color="auto"/>
                                        <w:left w:val="none" w:sz="0" w:space="0" w:color="auto"/>
                                        <w:bottom w:val="none" w:sz="0" w:space="0" w:color="auto"/>
                                        <w:right w:val="none" w:sz="0" w:space="0" w:color="auto"/>
                                      </w:divBdr>
                                    </w:div>
                                    <w:div w:id="1994018821">
                                      <w:marLeft w:val="0"/>
                                      <w:marRight w:val="0"/>
                                      <w:marTop w:val="0"/>
                                      <w:marBottom w:val="0"/>
                                      <w:divBdr>
                                        <w:top w:val="none" w:sz="0" w:space="0" w:color="auto"/>
                                        <w:left w:val="none" w:sz="0" w:space="0" w:color="auto"/>
                                        <w:bottom w:val="none" w:sz="0" w:space="0" w:color="auto"/>
                                        <w:right w:val="none" w:sz="0" w:space="0" w:color="auto"/>
                                      </w:divBdr>
                                    </w:div>
                                    <w:div w:id="195317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824777">
                          <w:marLeft w:val="0"/>
                          <w:marRight w:val="0"/>
                          <w:marTop w:val="0"/>
                          <w:marBottom w:val="0"/>
                          <w:divBdr>
                            <w:top w:val="none" w:sz="0" w:space="0" w:color="auto"/>
                            <w:left w:val="none" w:sz="0" w:space="0" w:color="auto"/>
                            <w:bottom w:val="none" w:sz="0" w:space="0" w:color="auto"/>
                            <w:right w:val="none" w:sz="0" w:space="0" w:color="auto"/>
                          </w:divBdr>
                          <w:divsChild>
                            <w:div w:id="383219412">
                              <w:marLeft w:val="0"/>
                              <w:marRight w:val="0"/>
                              <w:marTop w:val="0"/>
                              <w:marBottom w:val="0"/>
                              <w:divBdr>
                                <w:top w:val="none" w:sz="0" w:space="0" w:color="auto"/>
                                <w:left w:val="none" w:sz="0" w:space="0" w:color="auto"/>
                                <w:bottom w:val="none" w:sz="0" w:space="0" w:color="auto"/>
                                <w:right w:val="none" w:sz="0" w:space="0" w:color="auto"/>
                              </w:divBdr>
                              <w:divsChild>
                                <w:div w:id="1267882479">
                                  <w:marLeft w:val="0"/>
                                  <w:marRight w:val="0"/>
                                  <w:marTop w:val="0"/>
                                  <w:marBottom w:val="0"/>
                                  <w:divBdr>
                                    <w:top w:val="none" w:sz="0" w:space="0" w:color="auto"/>
                                    <w:left w:val="none" w:sz="0" w:space="0" w:color="auto"/>
                                    <w:bottom w:val="none" w:sz="0" w:space="0" w:color="auto"/>
                                    <w:right w:val="none" w:sz="0" w:space="0" w:color="auto"/>
                                  </w:divBdr>
                                </w:div>
                                <w:div w:id="227498751">
                                  <w:marLeft w:val="0"/>
                                  <w:marRight w:val="0"/>
                                  <w:marTop w:val="0"/>
                                  <w:marBottom w:val="0"/>
                                  <w:divBdr>
                                    <w:top w:val="none" w:sz="0" w:space="0" w:color="auto"/>
                                    <w:left w:val="none" w:sz="0" w:space="0" w:color="auto"/>
                                    <w:bottom w:val="none" w:sz="0" w:space="0" w:color="auto"/>
                                    <w:right w:val="none" w:sz="0" w:space="0" w:color="auto"/>
                                  </w:divBdr>
                                  <w:divsChild>
                                    <w:div w:id="982738634">
                                      <w:marLeft w:val="0"/>
                                      <w:marRight w:val="0"/>
                                      <w:marTop w:val="0"/>
                                      <w:marBottom w:val="0"/>
                                      <w:divBdr>
                                        <w:top w:val="none" w:sz="0" w:space="0" w:color="auto"/>
                                        <w:left w:val="none" w:sz="0" w:space="0" w:color="auto"/>
                                        <w:bottom w:val="none" w:sz="0" w:space="0" w:color="auto"/>
                                        <w:right w:val="none" w:sz="0" w:space="0" w:color="auto"/>
                                      </w:divBdr>
                                    </w:div>
                                    <w:div w:id="2096393660">
                                      <w:marLeft w:val="0"/>
                                      <w:marRight w:val="0"/>
                                      <w:marTop w:val="0"/>
                                      <w:marBottom w:val="0"/>
                                      <w:divBdr>
                                        <w:top w:val="none" w:sz="0" w:space="0" w:color="auto"/>
                                        <w:left w:val="none" w:sz="0" w:space="0" w:color="auto"/>
                                        <w:bottom w:val="none" w:sz="0" w:space="0" w:color="auto"/>
                                        <w:right w:val="none" w:sz="0" w:space="0" w:color="auto"/>
                                      </w:divBdr>
                                    </w:div>
                                    <w:div w:id="1878197270">
                                      <w:marLeft w:val="0"/>
                                      <w:marRight w:val="0"/>
                                      <w:marTop w:val="0"/>
                                      <w:marBottom w:val="0"/>
                                      <w:divBdr>
                                        <w:top w:val="none" w:sz="0" w:space="0" w:color="auto"/>
                                        <w:left w:val="none" w:sz="0" w:space="0" w:color="auto"/>
                                        <w:bottom w:val="none" w:sz="0" w:space="0" w:color="auto"/>
                                        <w:right w:val="none" w:sz="0" w:space="0" w:color="auto"/>
                                      </w:divBdr>
                                    </w:div>
                                    <w:div w:id="121800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601242">
                          <w:marLeft w:val="0"/>
                          <w:marRight w:val="0"/>
                          <w:marTop w:val="0"/>
                          <w:marBottom w:val="0"/>
                          <w:divBdr>
                            <w:top w:val="none" w:sz="0" w:space="0" w:color="auto"/>
                            <w:left w:val="none" w:sz="0" w:space="0" w:color="auto"/>
                            <w:bottom w:val="none" w:sz="0" w:space="0" w:color="auto"/>
                            <w:right w:val="none" w:sz="0" w:space="0" w:color="auto"/>
                          </w:divBdr>
                          <w:divsChild>
                            <w:div w:id="219944138">
                              <w:marLeft w:val="0"/>
                              <w:marRight w:val="0"/>
                              <w:marTop w:val="0"/>
                              <w:marBottom w:val="0"/>
                              <w:divBdr>
                                <w:top w:val="none" w:sz="0" w:space="0" w:color="auto"/>
                                <w:left w:val="none" w:sz="0" w:space="0" w:color="auto"/>
                                <w:bottom w:val="none" w:sz="0" w:space="0" w:color="auto"/>
                                <w:right w:val="none" w:sz="0" w:space="0" w:color="auto"/>
                              </w:divBdr>
                              <w:divsChild>
                                <w:div w:id="685864032">
                                  <w:marLeft w:val="0"/>
                                  <w:marRight w:val="0"/>
                                  <w:marTop w:val="0"/>
                                  <w:marBottom w:val="0"/>
                                  <w:divBdr>
                                    <w:top w:val="none" w:sz="0" w:space="0" w:color="auto"/>
                                    <w:left w:val="none" w:sz="0" w:space="0" w:color="auto"/>
                                    <w:bottom w:val="none" w:sz="0" w:space="0" w:color="auto"/>
                                    <w:right w:val="none" w:sz="0" w:space="0" w:color="auto"/>
                                  </w:divBdr>
                                </w:div>
                                <w:div w:id="280501093">
                                  <w:marLeft w:val="0"/>
                                  <w:marRight w:val="0"/>
                                  <w:marTop w:val="0"/>
                                  <w:marBottom w:val="0"/>
                                  <w:divBdr>
                                    <w:top w:val="none" w:sz="0" w:space="0" w:color="auto"/>
                                    <w:left w:val="none" w:sz="0" w:space="0" w:color="auto"/>
                                    <w:bottom w:val="none" w:sz="0" w:space="0" w:color="auto"/>
                                    <w:right w:val="none" w:sz="0" w:space="0" w:color="auto"/>
                                  </w:divBdr>
                                  <w:divsChild>
                                    <w:div w:id="817497246">
                                      <w:marLeft w:val="0"/>
                                      <w:marRight w:val="0"/>
                                      <w:marTop w:val="0"/>
                                      <w:marBottom w:val="0"/>
                                      <w:divBdr>
                                        <w:top w:val="none" w:sz="0" w:space="0" w:color="auto"/>
                                        <w:left w:val="none" w:sz="0" w:space="0" w:color="auto"/>
                                        <w:bottom w:val="none" w:sz="0" w:space="0" w:color="auto"/>
                                        <w:right w:val="none" w:sz="0" w:space="0" w:color="auto"/>
                                      </w:divBdr>
                                    </w:div>
                                    <w:div w:id="546068290">
                                      <w:marLeft w:val="0"/>
                                      <w:marRight w:val="0"/>
                                      <w:marTop w:val="0"/>
                                      <w:marBottom w:val="0"/>
                                      <w:divBdr>
                                        <w:top w:val="none" w:sz="0" w:space="0" w:color="auto"/>
                                        <w:left w:val="none" w:sz="0" w:space="0" w:color="auto"/>
                                        <w:bottom w:val="none" w:sz="0" w:space="0" w:color="auto"/>
                                        <w:right w:val="none" w:sz="0" w:space="0" w:color="auto"/>
                                      </w:divBdr>
                                    </w:div>
                                    <w:div w:id="450829960">
                                      <w:marLeft w:val="0"/>
                                      <w:marRight w:val="0"/>
                                      <w:marTop w:val="0"/>
                                      <w:marBottom w:val="0"/>
                                      <w:divBdr>
                                        <w:top w:val="none" w:sz="0" w:space="0" w:color="auto"/>
                                        <w:left w:val="none" w:sz="0" w:space="0" w:color="auto"/>
                                        <w:bottom w:val="none" w:sz="0" w:space="0" w:color="auto"/>
                                        <w:right w:val="none" w:sz="0" w:space="0" w:color="auto"/>
                                      </w:divBdr>
                                    </w:div>
                                    <w:div w:id="161455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0891329">
                      <w:marLeft w:val="0"/>
                      <w:marRight w:val="0"/>
                      <w:marTop w:val="0"/>
                      <w:marBottom w:val="0"/>
                      <w:divBdr>
                        <w:top w:val="none" w:sz="0" w:space="0" w:color="auto"/>
                        <w:left w:val="none" w:sz="0" w:space="0" w:color="auto"/>
                        <w:bottom w:val="none" w:sz="0" w:space="0" w:color="auto"/>
                        <w:right w:val="none" w:sz="0" w:space="0" w:color="auto"/>
                      </w:divBdr>
                      <w:divsChild>
                        <w:div w:id="1555501443">
                          <w:marLeft w:val="0"/>
                          <w:marRight w:val="0"/>
                          <w:marTop w:val="0"/>
                          <w:marBottom w:val="0"/>
                          <w:divBdr>
                            <w:top w:val="none" w:sz="0" w:space="0" w:color="auto"/>
                            <w:left w:val="none" w:sz="0" w:space="0" w:color="auto"/>
                            <w:bottom w:val="none" w:sz="0" w:space="0" w:color="auto"/>
                            <w:right w:val="none" w:sz="0" w:space="0" w:color="auto"/>
                          </w:divBdr>
                          <w:divsChild>
                            <w:div w:id="207711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6470046">
      <w:bodyDiv w:val="1"/>
      <w:marLeft w:val="0"/>
      <w:marRight w:val="0"/>
      <w:marTop w:val="0"/>
      <w:marBottom w:val="0"/>
      <w:divBdr>
        <w:top w:val="none" w:sz="0" w:space="0" w:color="auto"/>
        <w:left w:val="none" w:sz="0" w:space="0" w:color="auto"/>
        <w:bottom w:val="none" w:sz="0" w:space="0" w:color="auto"/>
        <w:right w:val="none" w:sz="0" w:space="0" w:color="auto"/>
      </w:divBdr>
      <w:divsChild>
        <w:div w:id="294943971">
          <w:marLeft w:val="0"/>
          <w:marRight w:val="0"/>
          <w:marTop w:val="0"/>
          <w:marBottom w:val="0"/>
          <w:divBdr>
            <w:top w:val="none" w:sz="0" w:space="0" w:color="auto"/>
            <w:left w:val="none" w:sz="0" w:space="0" w:color="auto"/>
            <w:bottom w:val="none" w:sz="0" w:space="0" w:color="auto"/>
            <w:right w:val="none" w:sz="0" w:space="0" w:color="auto"/>
          </w:divBdr>
          <w:divsChild>
            <w:div w:id="1079062752">
              <w:marLeft w:val="0"/>
              <w:marRight w:val="0"/>
              <w:marTop w:val="0"/>
              <w:marBottom w:val="0"/>
              <w:divBdr>
                <w:top w:val="none" w:sz="0" w:space="0" w:color="auto"/>
                <w:left w:val="none" w:sz="0" w:space="0" w:color="auto"/>
                <w:bottom w:val="none" w:sz="0" w:space="0" w:color="auto"/>
                <w:right w:val="none" w:sz="0" w:space="0" w:color="auto"/>
              </w:divBdr>
            </w:div>
          </w:divsChild>
        </w:div>
        <w:div w:id="1784570591">
          <w:marLeft w:val="0"/>
          <w:marRight w:val="0"/>
          <w:marTop w:val="0"/>
          <w:marBottom w:val="0"/>
          <w:divBdr>
            <w:top w:val="none" w:sz="0" w:space="0" w:color="auto"/>
            <w:left w:val="none" w:sz="0" w:space="0" w:color="auto"/>
            <w:bottom w:val="none" w:sz="0" w:space="0" w:color="auto"/>
            <w:right w:val="none" w:sz="0" w:space="0" w:color="auto"/>
          </w:divBdr>
        </w:div>
        <w:div w:id="1906605212">
          <w:marLeft w:val="0"/>
          <w:marRight w:val="0"/>
          <w:marTop w:val="0"/>
          <w:marBottom w:val="0"/>
          <w:divBdr>
            <w:top w:val="none" w:sz="0" w:space="0" w:color="auto"/>
            <w:left w:val="none" w:sz="0" w:space="0" w:color="auto"/>
            <w:bottom w:val="none" w:sz="0" w:space="0" w:color="auto"/>
            <w:right w:val="none" w:sz="0" w:space="0" w:color="auto"/>
          </w:divBdr>
          <w:divsChild>
            <w:div w:id="440535087">
              <w:marLeft w:val="0"/>
              <w:marRight w:val="0"/>
              <w:marTop w:val="0"/>
              <w:marBottom w:val="0"/>
              <w:divBdr>
                <w:top w:val="none" w:sz="0" w:space="0" w:color="auto"/>
                <w:left w:val="none" w:sz="0" w:space="0" w:color="auto"/>
                <w:bottom w:val="none" w:sz="0" w:space="0" w:color="auto"/>
                <w:right w:val="none" w:sz="0" w:space="0" w:color="auto"/>
              </w:divBdr>
              <w:divsChild>
                <w:div w:id="131664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896141">
      <w:bodyDiv w:val="1"/>
      <w:marLeft w:val="0"/>
      <w:marRight w:val="0"/>
      <w:marTop w:val="0"/>
      <w:marBottom w:val="0"/>
      <w:divBdr>
        <w:top w:val="none" w:sz="0" w:space="0" w:color="auto"/>
        <w:left w:val="none" w:sz="0" w:space="0" w:color="auto"/>
        <w:bottom w:val="none" w:sz="0" w:space="0" w:color="auto"/>
        <w:right w:val="none" w:sz="0" w:space="0" w:color="auto"/>
      </w:divBdr>
      <w:divsChild>
        <w:div w:id="1281496307">
          <w:marLeft w:val="0"/>
          <w:marRight w:val="0"/>
          <w:marTop w:val="0"/>
          <w:marBottom w:val="0"/>
          <w:divBdr>
            <w:top w:val="none" w:sz="0" w:space="0" w:color="auto"/>
            <w:left w:val="none" w:sz="0" w:space="0" w:color="auto"/>
            <w:bottom w:val="none" w:sz="0" w:space="0" w:color="auto"/>
            <w:right w:val="none" w:sz="0" w:space="0" w:color="auto"/>
          </w:divBdr>
          <w:divsChild>
            <w:div w:id="1400640135">
              <w:marLeft w:val="0"/>
              <w:marRight w:val="0"/>
              <w:marTop w:val="0"/>
              <w:marBottom w:val="0"/>
              <w:divBdr>
                <w:top w:val="none" w:sz="0" w:space="0" w:color="auto"/>
                <w:left w:val="none" w:sz="0" w:space="0" w:color="auto"/>
                <w:bottom w:val="none" w:sz="0" w:space="0" w:color="auto"/>
                <w:right w:val="none" w:sz="0" w:space="0" w:color="auto"/>
              </w:divBdr>
            </w:div>
          </w:divsChild>
        </w:div>
        <w:div w:id="14893145">
          <w:marLeft w:val="0"/>
          <w:marRight w:val="0"/>
          <w:marTop w:val="0"/>
          <w:marBottom w:val="0"/>
          <w:divBdr>
            <w:top w:val="none" w:sz="0" w:space="0" w:color="auto"/>
            <w:left w:val="none" w:sz="0" w:space="0" w:color="auto"/>
            <w:bottom w:val="none" w:sz="0" w:space="0" w:color="auto"/>
            <w:right w:val="none" w:sz="0" w:space="0" w:color="auto"/>
          </w:divBdr>
        </w:div>
        <w:div w:id="1704213249">
          <w:marLeft w:val="0"/>
          <w:marRight w:val="0"/>
          <w:marTop w:val="0"/>
          <w:marBottom w:val="0"/>
          <w:divBdr>
            <w:top w:val="none" w:sz="0" w:space="0" w:color="auto"/>
            <w:left w:val="none" w:sz="0" w:space="0" w:color="auto"/>
            <w:bottom w:val="none" w:sz="0" w:space="0" w:color="auto"/>
            <w:right w:val="none" w:sz="0" w:space="0" w:color="auto"/>
          </w:divBdr>
          <w:divsChild>
            <w:div w:id="184904067">
              <w:marLeft w:val="0"/>
              <w:marRight w:val="0"/>
              <w:marTop w:val="0"/>
              <w:marBottom w:val="0"/>
              <w:divBdr>
                <w:top w:val="none" w:sz="0" w:space="0" w:color="auto"/>
                <w:left w:val="none" w:sz="0" w:space="0" w:color="auto"/>
                <w:bottom w:val="none" w:sz="0" w:space="0" w:color="auto"/>
                <w:right w:val="none" w:sz="0" w:space="0" w:color="auto"/>
              </w:divBdr>
              <w:divsChild>
                <w:div w:id="91450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510138">
      <w:bodyDiv w:val="1"/>
      <w:marLeft w:val="0"/>
      <w:marRight w:val="0"/>
      <w:marTop w:val="0"/>
      <w:marBottom w:val="0"/>
      <w:divBdr>
        <w:top w:val="none" w:sz="0" w:space="0" w:color="auto"/>
        <w:left w:val="none" w:sz="0" w:space="0" w:color="auto"/>
        <w:bottom w:val="none" w:sz="0" w:space="0" w:color="auto"/>
        <w:right w:val="none" w:sz="0" w:space="0" w:color="auto"/>
      </w:divBdr>
      <w:divsChild>
        <w:div w:id="531841517">
          <w:marLeft w:val="0"/>
          <w:marRight w:val="0"/>
          <w:marTop w:val="0"/>
          <w:marBottom w:val="0"/>
          <w:divBdr>
            <w:top w:val="none" w:sz="0" w:space="0" w:color="auto"/>
            <w:left w:val="none" w:sz="0" w:space="0" w:color="auto"/>
            <w:bottom w:val="none" w:sz="0" w:space="0" w:color="auto"/>
            <w:right w:val="none" w:sz="0" w:space="0" w:color="auto"/>
          </w:divBdr>
          <w:divsChild>
            <w:div w:id="2063744282">
              <w:marLeft w:val="0"/>
              <w:marRight w:val="0"/>
              <w:marTop w:val="0"/>
              <w:marBottom w:val="0"/>
              <w:divBdr>
                <w:top w:val="none" w:sz="0" w:space="0" w:color="auto"/>
                <w:left w:val="none" w:sz="0" w:space="0" w:color="auto"/>
                <w:bottom w:val="none" w:sz="0" w:space="0" w:color="auto"/>
                <w:right w:val="none" w:sz="0" w:space="0" w:color="auto"/>
              </w:divBdr>
            </w:div>
          </w:divsChild>
        </w:div>
        <w:div w:id="807474999">
          <w:marLeft w:val="0"/>
          <w:marRight w:val="0"/>
          <w:marTop w:val="0"/>
          <w:marBottom w:val="0"/>
          <w:divBdr>
            <w:top w:val="none" w:sz="0" w:space="0" w:color="auto"/>
            <w:left w:val="none" w:sz="0" w:space="0" w:color="auto"/>
            <w:bottom w:val="none" w:sz="0" w:space="0" w:color="auto"/>
            <w:right w:val="none" w:sz="0" w:space="0" w:color="auto"/>
          </w:divBdr>
          <w:divsChild>
            <w:div w:id="1685863870">
              <w:marLeft w:val="0"/>
              <w:marRight w:val="0"/>
              <w:marTop w:val="0"/>
              <w:marBottom w:val="0"/>
              <w:divBdr>
                <w:top w:val="none" w:sz="0" w:space="0" w:color="auto"/>
                <w:left w:val="none" w:sz="0" w:space="0" w:color="auto"/>
                <w:bottom w:val="none" w:sz="0" w:space="0" w:color="auto"/>
                <w:right w:val="none" w:sz="0" w:space="0" w:color="auto"/>
              </w:divBdr>
              <w:divsChild>
                <w:div w:id="163768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7863848">
      <w:bodyDiv w:val="1"/>
      <w:marLeft w:val="0"/>
      <w:marRight w:val="0"/>
      <w:marTop w:val="0"/>
      <w:marBottom w:val="0"/>
      <w:divBdr>
        <w:top w:val="none" w:sz="0" w:space="0" w:color="auto"/>
        <w:left w:val="none" w:sz="0" w:space="0" w:color="auto"/>
        <w:bottom w:val="none" w:sz="0" w:space="0" w:color="auto"/>
        <w:right w:val="none" w:sz="0" w:space="0" w:color="auto"/>
      </w:divBdr>
      <w:divsChild>
        <w:div w:id="1765490185">
          <w:marLeft w:val="0"/>
          <w:marRight w:val="0"/>
          <w:marTop w:val="0"/>
          <w:marBottom w:val="0"/>
          <w:divBdr>
            <w:top w:val="none" w:sz="0" w:space="0" w:color="auto"/>
            <w:left w:val="none" w:sz="0" w:space="0" w:color="auto"/>
            <w:bottom w:val="none" w:sz="0" w:space="0" w:color="auto"/>
            <w:right w:val="none" w:sz="0" w:space="0" w:color="auto"/>
          </w:divBdr>
          <w:divsChild>
            <w:div w:id="1096749500">
              <w:marLeft w:val="0"/>
              <w:marRight w:val="0"/>
              <w:marTop w:val="0"/>
              <w:marBottom w:val="0"/>
              <w:divBdr>
                <w:top w:val="none" w:sz="0" w:space="0" w:color="auto"/>
                <w:left w:val="none" w:sz="0" w:space="0" w:color="auto"/>
                <w:bottom w:val="none" w:sz="0" w:space="0" w:color="auto"/>
                <w:right w:val="none" w:sz="0" w:space="0" w:color="auto"/>
              </w:divBdr>
            </w:div>
          </w:divsChild>
        </w:div>
        <w:div w:id="407658210">
          <w:marLeft w:val="0"/>
          <w:marRight w:val="0"/>
          <w:marTop w:val="0"/>
          <w:marBottom w:val="0"/>
          <w:divBdr>
            <w:top w:val="none" w:sz="0" w:space="0" w:color="auto"/>
            <w:left w:val="none" w:sz="0" w:space="0" w:color="auto"/>
            <w:bottom w:val="none" w:sz="0" w:space="0" w:color="auto"/>
            <w:right w:val="none" w:sz="0" w:space="0" w:color="auto"/>
          </w:divBdr>
        </w:div>
        <w:div w:id="324362958">
          <w:marLeft w:val="0"/>
          <w:marRight w:val="0"/>
          <w:marTop w:val="0"/>
          <w:marBottom w:val="0"/>
          <w:divBdr>
            <w:top w:val="none" w:sz="0" w:space="0" w:color="auto"/>
            <w:left w:val="none" w:sz="0" w:space="0" w:color="auto"/>
            <w:bottom w:val="none" w:sz="0" w:space="0" w:color="auto"/>
            <w:right w:val="none" w:sz="0" w:space="0" w:color="auto"/>
          </w:divBdr>
        </w:div>
        <w:div w:id="699818680">
          <w:marLeft w:val="0"/>
          <w:marRight w:val="0"/>
          <w:marTop w:val="0"/>
          <w:marBottom w:val="0"/>
          <w:divBdr>
            <w:top w:val="none" w:sz="0" w:space="0" w:color="auto"/>
            <w:left w:val="none" w:sz="0" w:space="0" w:color="auto"/>
            <w:bottom w:val="none" w:sz="0" w:space="0" w:color="auto"/>
            <w:right w:val="none" w:sz="0" w:space="0" w:color="auto"/>
          </w:divBdr>
        </w:div>
        <w:div w:id="1267426143">
          <w:marLeft w:val="0"/>
          <w:marRight w:val="0"/>
          <w:marTop w:val="0"/>
          <w:marBottom w:val="0"/>
          <w:divBdr>
            <w:top w:val="none" w:sz="0" w:space="0" w:color="auto"/>
            <w:left w:val="none" w:sz="0" w:space="0" w:color="auto"/>
            <w:bottom w:val="none" w:sz="0" w:space="0" w:color="auto"/>
            <w:right w:val="none" w:sz="0" w:space="0" w:color="auto"/>
          </w:divBdr>
        </w:div>
        <w:div w:id="1163200135">
          <w:marLeft w:val="0"/>
          <w:marRight w:val="0"/>
          <w:marTop w:val="0"/>
          <w:marBottom w:val="0"/>
          <w:divBdr>
            <w:top w:val="none" w:sz="0" w:space="0" w:color="auto"/>
            <w:left w:val="none" w:sz="0" w:space="0" w:color="auto"/>
            <w:bottom w:val="none" w:sz="0" w:space="0" w:color="auto"/>
            <w:right w:val="none" w:sz="0" w:space="0" w:color="auto"/>
          </w:divBdr>
        </w:div>
        <w:div w:id="773206298">
          <w:marLeft w:val="0"/>
          <w:marRight w:val="0"/>
          <w:marTop w:val="0"/>
          <w:marBottom w:val="0"/>
          <w:divBdr>
            <w:top w:val="none" w:sz="0" w:space="0" w:color="auto"/>
            <w:left w:val="none" w:sz="0" w:space="0" w:color="auto"/>
            <w:bottom w:val="none" w:sz="0" w:space="0" w:color="auto"/>
            <w:right w:val="none" w:sz="0" w:space="0" w:color="auto"/>
          </w:divBdr>
        </w:div>
        <w:div w:id="1715614822">
          <w:marLeft w:val="0"/>
          <w:marRight w:val="0"/>
          <w:marTop w:val="0"/>
          <w:marBottom w:val="0"/>
          <w:divBdr>
            <w:top w:val="none" w:sz="0" w:space="0" w:color="auto"/>
            <w:left w:val="none" w:sz="0" w:space="0" w:color="auto"/>
            <w:bottom w:val="none" w:sz="0" w:space="0" w:color="auto"/>
            <w:right w:val="none" w:sz="0" w:space="0" w:color="auto"/>
          </w:divBdr>
          <w:divsChild>
            <w:div w:id="1511095461">
              <w:marLeft w:val="0"/>
              <w:marRight w:val="0"/>
              <w:marTop w:val="0"/>
              <w:marBottom w:val="0"/>
              <w:divBdr>
                <w:top w:val="none" w:sz="0" w:space="0" w:color="auto"/>
                <w:left w:val="none" w:sz="0" w:space="0" w:color="auto"/>
                <w:bottom w:val="none" w:sz="0" w:space="0" w:color="auto"/>
                <w:right w:val="none" w:sz="0" w:space="0" w:color="auto"/>
              </w:divBdr>
              <w:divsChild>
                <w:div w:id="13457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519162">
      <w:bodyDiv w:val="1"/>
      <w:marLeft w:val="0"/>
      <w:marRight w:val="0"/>
      <w:marTop w:val="0"/>
      <w:marBottom w:val="0"/>
      <w:divBdr>
        <w:top w:val="none" w:sz="0" w:space="0" w:color="auto"/>
        <w:left w:val="none" w:sz="0" w:space="0" w:color="auto"/>
        <w:bottom w:val="none" w:sz="0" w:space="0" w:color="auto"/>
        <w:right w:val="none" w:sz="0" w:space="0" w:color="auto"/>
      </w:divBdr>
      <w:divsChild>
        <w:div w:id="876434390">
          <w:marLeft w:val="0"/>
          <w:marRight w:val="0"/>
          <w:marTop w:val="0"/>
          <w:marBottom w:val="0"/>
          <w:divBdr>
            <w:top w:val="none" w:sz="0" w:space="0" w:color="auto"/>
            <w:left w:val="none" w:sz="0" w:space="0" w:color="auto"/>
            <w:bottom w:val="none" w:sz="0" w:space="0" w:color="auto"/>
            <w:right w:val="none" w:sz="0" w:space="0" w:color="auto"/>
          </w:divBdr>
          <w:divsChild>
            <w:div w:id="2084064723">
              <w:marLeft w:val="0"/>
              <w:marRight w:val="0"/>
              <w:marTop w:val="0"/>
              <w:marBottom w:val="0"/>
              <w:divBdr>
                <w:top w:val="none" w:sz="0" w:space="0" w:color="auto"/>
                <w:left w:val="none" w:sz="0" w:space="0" w:color="auto"/>
                <w:bottom w:val="none" w:sz="0" w:space="0" w:color="auto"/>
                <w:right w:val="none" w:sz="0" w:space="0" w:color="auto"/>
              </w:divBdr>
            </w:div>
          </w:divsChild>
        </w:div>
        <w:div w:id="1762333111">
          <w:marLeft w:val="0"/>
          <w:marRight w:val="0"/>
          <w:marTop w:val="0"/>
          <w:marBottom w:val="0"/>
          <w:divBdr>
            <w:top w:val="none" w:sz="0" w:space="0" w:color="auto"/>
            <w:left w:val="none" w:sz="0" w:space="0" w:color="auto"/>
            <w:bottom w:val="none" w:sz="0" w:space="0" w:color="auto"/>
            <w:right w:val="none" w:sz="0" w:space="0" w:color="auto"/>
          </w:divBdr>
        </w:div>
        <w:div w:id="1530756437">
          <w:marLeft w:val="0"/>
          <w:marRight w:val="0"/>
          <w:marTop w:val="0"/>
          <w:marBottom w:val="0"/>
          <w:divBdr>
            <w:top w:val="none" w:sz="0" w:space="0" w:color="auto"/>
            <w:left w:val="none" w:sz="0" w:space="0" w:color="auto"/>
            <w:bottom w:val="none" w:sz="0" w:space="0" w:color="auto"/>
            <w:right w:val="none" w:sz="0" w:space="0" w:color="auto"/>
          </w:divBdr>
          <w:divsChild>
            <w:div w:id="1844470249">
              <w:marLeft w:val="0"/>
              <w:marRight w:val="0"/>
              <w:marTop w:val="0"/>
              <w:marBottom w:val="0"/>
              <w:divBdr>
                <w:top w:val="none" w:sz="0" w:space="0" w:color="auto"/>
                <w:left w:val="none" w:sz="0" w:space="0" w:color="auto"/>
                <w:bottom w:val="none" w:sz="0" w:space="0" w:color="auto"/>
                <w:right w:val="none" w:sz="0" w:space="0" w:color="auto"/>
              </w:divBdr>
              <w:divsChild>
                <w:div w:id="908148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337527">
      <w:bodyDiv w:val="1"/>
      <w:marLeft w:val="0"/>
      <w:marRight w:val="0"/>
      <w:marTop w:val="0"/>
      <w:marBottom w:val="0"/>
      <w:divBdr>
        <w:top w:val="none" w:sz="0" w:space="0" w:color="auto"/>
        <w:left w:val="none" w:sz="0" w:space="0" w:color="auto"/>
        <w:bottom w:val="none" w:sz="0" w:space="0" w:color="auto"/>
        <w:right w:val="none" w:sz="0" w:space="0" w:color="auto"/>
      </w:divBdr>
      <w:divsChild>
        <w:div w:id="110636657">
          <w:marLeft w:val="0"/>
          <w:marRight w:val="0"/>
          <w:marTop w:val="0"/>
          <w:marBottom w:val="0"/>
          <w:divBdr>
            <w:top w:val="none" w:sz="0" w:space="0" w:color="auto"/>
            <w:left w:val="none" w:sz="0" w:space="0" w:color="auto"/>
            <w:bottom w:val="none" w:sz="0" w:space="0" w:color="auto"/>
            <w:right w:val="none" w:sz="0" w:space="0" w:color="auto"/>
          </w:divBdr>
          <w:divsChild>
            <w:div w:id="875627484">
              <w:marLeft w:val="0"/>
              <w:marRight w:val="0"/>
              <w:marTop w:val="0"/>
              <w:marBottom w:val="0"/>
              <w:divBdr>
                <w:top w:val="none" w:sz="0" w:space="0" w:color="auto"/>
                <w:left w:val="none" w:sz="0" w:space="0" w:color="auto"/>
                <w:bottom w:val="none" w:sz="0" w:space="0" w:color="auto"/>
                <w:right w:val="none" w:sz="0" w:space="0" w:color="auto"/>
              </w:divBdr>
            </w:div>
          </w:divsChild>
        </w:div>
        <w:div w:id="899100801">
          <w:marLeft w:val="0"/>
          <w:marRight w:val="0"/>
          <w:marTop w:val="0"/>
          <w:marBottom w:val="0"/>
          <w:divBdr>
            <w:top w:val="none" w:sz="0" w:space="0" w:color="auto"/>
            <w:left w:val="none" w:sz="0" w:space="0" w:color="auto"/>
            <w:bottom w:val="none" w:sz="0" w:space="0" w:color="auto"/>
            <w:right w:val="none" w:sz="0" w:space="0" w:color="auto"/>
          </w:divBdr>
          <w:divsChild>
            <w:div w:id="215043344">
              <w:marLeft w:val="0"/>
              <w:marRight w:val="0"/>
              <w:marTop w:val="0"/>
              <w:marBottom w:val="0"/>
              <w:divBdr>
                <w:top w:val="none" w:sz="0" w:space="0" w:color="auto"/>
                <w:left w:val="none" w:sz="0" w:space="0" w:color="auto"/>
                <w:bottom w:val="none" w:sz="0" w:space="0" w:color="auto"/>
                <w:right w:val="none" w:sz="0" w:space="0" w:color="auto"/>
              </w:divBdr>
              <w:divsChild>
                <w:div w:id="1822118381">
                  <w:marLeft w:val="0"/>
                  <w:marRight w:val="0"/>
                  <w:marTop w:val="0"/>
                  <w:marBottom w:val="0"/>
                  <w:divBdr>
                    <w:top w:val="none" w:sz="0" w:space="0" w:color="auto"/>
                    <w:left w:val="none" w:sz="0" w:space="0" w:color="auto"/>
                    <w:bottom w:val="none" w:sz="0" w:space="0" w:color="auto"/>
                    <w:right w:val="none" w:sz="0" w:space="0" w:color="auto"/>
                  </w:divBdr>
                  <w:divsChild>
                    <w:div w:id="1050569687">
                      <w:marLeft w:val="0"/>
                      <w:marRight w:val="0"/>
                      <w:marTop w:val="0"/>
                      <w:marBottom w:val="0"/>
                      <w:divBdr>
                        <w:top w:val="none" w:sz="0" w:space="0" w:color="auto"/>
                        <w:left w:val="none" w:sz="0" w:space="0" w:color="auto"/>
                        <w:bottom w:val="none" w:sz="0" w:space="0" w:color="auto"/>
                        <w:right w:val="none" w:sz="0" w:space="0" w:color="auto"/>
                      </w:divBdr>
                    </w:div>
                    <w:div w:id="783187863">
                      <w:marLeft w:val="0"/>
                      <w:marRight w:val="0"/>
                      <w:marTop w:val="0"/>
                      <w:marBottom w:val="0"/>
                      <w:divBdr>
                        <w:top w:val="none" w:sz="0" w:space="0" w:color="auto"/>
                        <w:left w:val="none" w:sz="0" w:space="0" w:color="auto"/>
                        <w:bottom w:val="none" w:sz="0" w:space="0" w:color="auto"/>
                        <w:right w:val="none" w:sz="0" w:space="0" w:color="auto"/>
                      </w:divBdr>
                      <w:divsChild>
                        <w:div w:id="745687170">
                          <w:marLeft w:val="0"/>
                          <w:marRight w:val="0"/>
                          <w:marTop w:val="0"/>
                          <w:marBottom w:val="0"/>
                          <w:divBdr>
                            <w:top w:val="none" w:sz="0" w:space="0" w:color="auto"/>
                            <w:left w:val="none" w:sz="0" w:space="0" w:color="auto"/>
                            <w:bottom w:val="none" w:sz="0" w:space="0" w:color="auto"/>
                            <w:right w:val="none" w:sz="0" w:space="0" w:color="auto"/>
                          </w:divBdr>
                        </w:div>
                        <w:div w:id="807556704">
                          <w:marLeft w:val="0"/>
                          <w:marRight w:val="0"/>
                          <w:marTop w:val="0"/>
                          <w:marBottom w:val="0"/>
                          <w:divBdr>
                            <w:top w:val="none" w:sz="0" w:space="0" w:color="auto"/>
                            <w:left w:val="none" w:sz="0" w:space="0" w:color="auto"/>
                            <w:bottom w:val="none" w:sz="0" w:space="0" w:color="auto"/>
                            <w:right w:val="none" w:sz="0" w:space="0" w:color="auto"/>
                          </w:divBdr>
                        </w:div>
                        <w:div w:id="859665870">
                          <w:marLeft w:val="0"/>
                          <w:marRight w:val="0"/>
                          <w:marTop w:val="0"/>
                          <w:marBottom w:val="0"/>
                          <w:divBdr>
                            <w:top w:val="none" w:sz="0" w:space="0" w:color="auto"/>
                            <w:left w:val="none" w:sz="0" w:space="0" w:color="auto"/>
                            <w:bottom w:val="none" w:sz="0" w:space="0" w:color="auto"/>
                            <w:right w:val="none" w:sz="0" w:space="0" w:color="auto"/>
                          </w:divBdr>
                        </w:div>
                        <w:div w:id="21031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3053100">
              <w:marLeft w:val="0"/>
              <w:marRight w:val="0"/>
              <w:marTop w:val="0"/>
              <w:marBottom w:val="0"/>
              <w:divBdr>
                <w:top w:val="none" w:sz="0" w:space="0" w:color="auto"/>
                <w:left w:val="none" w:sz="0" w:space="0" w:color="auto"/>
                <w:bottom w:val="none" w:sz="0" w:space="0" w:color="auto"/>
                <w:right w:val="none" w:sz="0" w:space="0" w:color="auto"/>
              </w:divBdr>
              <w:divsChild>
                <w:div w:id="1831603562">
                  <w:marLeft w:val="0"/>
                  <w:marRight w:val="0"/>
                  <w:marTop w:val="0"/>
                  <w:marBottom w:val="0"/>
                  <w:divBdr>
                    <w:top w:val="none" w:sz="0" w:space="0" w:color="auto"/>
                    <w:left w:val="none" w:sz="0" w:space="0" w:color="auto"/>
                    <w:bottom w:val="none" w:sz="0" w:space="0" w:color="auto"/>
                    <w:right w:val="none" w:sz="0" w:space="0" w:color="auto"/>
                  </w:divBdr>
                  <w:divsChild>
                    <w:div w:id="79716990">
                      <w:marLeft w:val="0"/>
                      <w:marRight w:val="0"/>
                      <w:marTop w:val="0"/>
                      <w:marBottom w:val="0"/>
                      <w:divBdr>
                        <w:top w:val="none" w:sz="0" w:space="0" w:color="auto"/>
                        <w:left w:val="none" w:sz="0" w:space="0" w:color="auto"/>
                        <w:bottom w:val="none" w:sz="0" w:space="0" w:color="auto"/>
                        <w:right w:val="none" w:sz="0" w:space="0" w:color="auto"/>
                      </w:divBdr>
                    </w:div>
                    <w:div w:id="1259102608">
                      <w:marLeft w:val="0"/>
                      <w:marRight w:val="0"/>
                      <w:marTop w:val="0"/>
                      <w:marBottom w:val="0"/>
                      <w:divBdr>
                        <w:top w:val="none" w:sz="0" w:space="0" w:color="auto"/>
                        <w:left w:val="none" w:sz="0" w:space="0" w:color="auto"/>
                        <w:bottom w:val="none" w:sz="0" w:space="0" w:color="auto"/>
                        <w:right w:val="none" w:sz="0" w:space="0" w:color="auto"/>
                      </w:divBdr>
                      <w:divsChild>
                        <w:div w:id="638996331">
                          <w:marLeft w:val="0"/>
                          <w:marRight w:val="0"/>
                          <w:marTop w:val="0"/>
                          <w:marBottom w:val="0"/>
                          <w:divBdr>
                            <w:top w:val="none" w:sz="0" w:space="0" w:color="auto"/>
                            <w:left w:val="none" w:sz="0" w:space="0" w:color="auto"/>
                            <w:bottom w:val="none" w:sz="0" w:space="0" w:color="auto"/>
                            <w:right w:val="none" w:sz="0" w:space="0" w:color="auto"/>
                          </w:divBdr>
                        </w:div>
                        <w:div w:id="1755929996">
                          <w:marLeft w:val="0"/>
                          <w:marRight w:val="0"/>
                          <w:marTop w:val="0"/>
                          <w:marBottom w:val="0"/>
                          <w:divBdr>
                            <w:top w:val="none" w:sz="0" w:space="0" w:color="auto"/>
                            <w:left w:val="none" w:sz="0" w:space="0" w:color="auto"/>
                            <w:bottom w:val="none" w:sz="0" w:space="0" w:color="auto"/>
                            <w:right w:val="none" w:sz="0" w:space="0" w:color="auto"/>
                          </w:divBdr>
                        </w:div>
                        <w:div w:id="1823235338">
                          <w:marLeft w:val="0"/>
                          <w:marRight w:val="0"/>
                          <w:marTop w:val="0"/>
                          <w:marBottom w:val="0"/>
                          <w:divBdr>
                            <w:top w:val="none" w:sz="0" w:space="0" w:color="auto"/>
                            <w:left w:val="none" w:sz="0" w:space="0" w:color="auto"/>
                            <w:bottom w:val="none" w:sz="0" w:space="0" w:color="auto"/>
                            <w:right w:val="none" w:sz="0" w:space="0" w:color="auto"/>
                          </w:divBdr>
                        </w:div>
                        <w:div w:id="172013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327444">
              <w:marLeft w:val="0"/>
              <w:marRight w:val="0"/>
              <w:marTop w:val="0"/>
              <w:marBottom w:val="0"/>
              <w:divBdr>
                <w:top w:val="none" w:sz="0" w:space="0" w:color="auto"/>
                <w:left w:val="none" w:sz="0" w:space="0" w:color="auto"/>
                <w:bottom w:val="none" w:sz="0" w:space="0" w:color="auto"/>
                <w:right w:val="none" w:sz="0" w:space="0" w:color="auto"/>
              </w:divBdr>
              <w:divsChild>
                <w:div w:id="770123684">
                  <w:marLeft w:val="0"/>
                  <w:marRight w:val="0"/>
                  <w:marTop w:val="0"/>
                  <w:marBottom w:val="0"/>
                  <w:divBdr>
                    <w:top w:val="none" w:sz="0" w:space="0" w:color="auto"/>
                    <w:left w:val="none" w:sz="0" w:space="0" w:color="auto"/>
                    <w:bottom w:val="none" w:sz="0" w:space="0" w:color="auto"/>
                    <w:right w:val="none" w:sz="0" w:space="0" w:color="auto"/>
                  </w:divBdr>
                  <w:divsChild>
                    <w:div w:id="598638019">
                      <w:marLeft w:val="0"/>
                      <w:marRight w:val="0"/>
                      <w:marTop w:val="0"/>
                      <w:marBottom w:val="0"/>
                      <w:divBdr>
                        <w:top w:val="none" w:sz="0" w:space="0" w:color="auto"/>
                        <w:left w:val="none" w:sz="0" w:space="0" w:color="auto"/>
                        <w:bottom w:val="none" w:sz="0" w:space="0" w:color="auto"/>
                        <w:right w:val="none" w:sz="0" w:space="0" w:color="auto"/>
                      </w:divBdr>
                    </w:div>
                    <w:div w:id="1486046908">
                      <w:marLeft w:val="0"/>
                      <w:marRight w:val="0"/>
                      <w:marTop w:val="0"/>
                      <w:marBottom w:val="0"/>
                      <w:divBdr>
                        <w:top w:val="none" w:sz="0" w:space="0" w:color="auto"/>
                        <w:left w:val="none" w:sz="0" w:space="0" w:color="auto"/>
                        <w:bottom w:val="none" w:sz="0" w:space="0" w:color="auto"/>
                        <w:right w:val="none" w:sz="0" w:space="0" w:color="auto"/>
                      </w:divBdr>
                      <w:divsChild>
                        <w:div w:id="1334648198">
                          <w:marLeft w:val="0"/>
                          <w:marRight w:val="0"/>
                          <w:marTop w:val="0"/>
                          <w:marBottom w:val="0"/>
                          <w:divBdr>
                            <w:top w:val="none" w:sz="0" w:space="0" w:color="auto"/>
                            <w:left w:val="none" w:sz="0" w:space="0" w:color="auto"/>
                            <w:bottom w:val="none" w:sz="0" w:space="0" w:color="auto"/>
                            <w:right w:val="none" w:sz="0" w:space="0" w:color="auto"/>
                          </w:divBdr>
                        </w:div>
                        <w:div w:id="599535405">
                          <w:marLeft w:val="0"/>
                          <w:marRight w:val="0"/>
                          <w:marTop w:val="0"/>
                          <w:marBottom w:val="0"/>
                          <w:divBdr>
                            <w:top w:val="none" w:sz="0" w:space="0" w:color="auto"/>
                            <w:left w:val="none" w:sz="0" w:space="0" w:color="auto"/>
                            <w:bottom w:val="none" w:sz="0" w:space="0" w:color="auto"/>
                            <w:right w:val="none" w:sz="0" w:space="0" w:color="auto"/>
                          </w:divBdr>
                        </w:div>
                        <w:div w:id="1667901288">
                          <w:marLeft w:val="0"/>
                          <w:marRight w:val="0"/>
                          <w:marTop w:val="0"/>
                          <w:marBottom w:val="0"/>
                          <w:divBdr>
                            <w:top w:val="none" w:sz="0" w:space="0" w:color="auto"/>
                            <w:left w:val="none" w:sz="0" w:space="0" w:color="auto"/>
                            <w:bottom w:val="none" w:sz="0" w:space="0" w:color="auto"/>
                            <w:right w:val="none" w:sz="0" w:space="0" w:color="auto"/>
                          </w:divBdr>
                        </w:div>
                        <w:div w:id="153380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133170">
              <w:marLeft w:val="0"/>
              <w:marRight w:val="0"/>
              <w:marTop w:val="0"/>
              <w:marBottom w:val="0"/>
              <w:divBdr>
                <w:top w:val="none" w:sz="0" w:space="0" w:color="auto"/>
                <w:left w:val="none" w:sz="0" w:space="0" w:color="auto"/>
                <w:bottom w:val="none" w:sz="0" w:space="0" w:color="auto"/>
                <w:right w:val="none" w:sz="0" w:space="0" w:color="auto"/>
              </w:divBdr>
              <w:divsChild>
                <w:div w:id="1571308902">
                  <w:marLeft w:val="0"/>
                  <w:marRight w:val="0"/>
                  <w:marTop w:val="0"/>
                  <w:marBottom w:val="0"/>
                  <w:divBdr>
                    <w:top w:val="none" w:sz="0" w:space="0" w:color="auto"/>
                    <w:left w:val="none" w:sz="0" w:space="0" w:color="auto"/>
                    <w:bottom w:val="none" w:sz="0" w:space="0" w:color="auto"/>
                    <w:right w:val="none" w:sz="0" w:space="0" w:color="auto"/>
                  </w:divBdr>
                  <w:divsChild>
                    <w:div w:id="1358193882">
                      <w:marLeft w:val="0"/>
                      <w:marRight w:val="0"/>
                      <w:marTop w:val="0"/>
                      <w:marBottom w:val="0"/>
                      <w:divBdr>
                        <w:top w:val="none" w:sz="0" w:space="0" w:color="auto"/>
                        <w:left w:val="none" w:sz="0" w:space="0" w:color="auto"/>
                        <w:bottom w:val="none" w:sz="0" w:space="0" w:color="auto"/>
                        <w:right w:val="none" w:sz="0" w:space="0" w:color="auto"/>
                      </w:divBdr>
                    </w:div>
                    <w:div w:id="1724793573">
                      <w:marLeft w:val="0"/>
                      <w:marRight w:val="0"/>
                      <w:marTop w:val="0"/>
                      <w:marBottom w:val="0"/>
                      <w:divBdr>
                        <w:top w:val="none" w:sz="0" w:space="0" w:color="auto"/>
                        <w:left w:val="none" w:sz="0" w:space="0" w:color="auto"/>
                        <w:bottom w:val="none" w:sz="0" w:space="0" w:color="auto"/>
                        <w:right w:val="none" w:sz="0" w:space="0" w:color="auto"/>
                      </w:divBdr>
                      <w:divsChild>
                        <w:div w:id="389229402">
                          <w:marLeft w:val="0"/>
                          <w:marRight w:val="0"/>
                          <w:marTop w:val="0"/>
                          <w:marBottom w:val="0"/>
                          <w:divBdr>
                            <w:top w:val="none" w:sz="0" w:space="0" w:color="auto"/>
                            <w:left w:val="none" w:sz="0" w:space="0" w:color="auto"/>
                            <w:bottom w:val="none" w:sz="0" w:space="0" w:color="auto"/>
                            <w:right w:val="none" w:sz="0" w:space="0" w:color="auto"/>
                          </w:divBdr>
                        </w:div>
                        <w:div w:id="1085494297">
                          <w:marLeft w:val="0"/>
                          <w:marRight w:val="0"/>
                          <w:marTop w:val="0"/>
                          <w:marBottom w:val="0"/>
                          <w:divBdr>
                            <w:top w:val="none" w:sz="0" w:space="0" w:color="auto"/>
                            <w:left w:val="none" w:sz="0" w:space="0" w:color="auto"/>
                            <w:bottom w:val="none" w:sz="0" w:space="0" w:color="auto"/>
                            <w:right w:val="none" w:sz="0" w:space="0" w:color="auto"/>
                          </w:divBdr>
                        </w:div>
                        <w:div w:id="1541437664">
                          <w:marLeft w:val="0"/>
                          <w:marRight w:val="0"/>
                          <w:marTop w:val="0"/>
                          <w:marBottom w:val="0"/>
                          <w:divBdr>
                            <w:top w:val="none" w:sz="0" w:space="0" w:color="auto"/>
                            <w:left w:val="none" w:sz="0" w:space="0" w:color="auto"/>
                            <w:bottom w:val="none" w:sz="0" w:space="0" w:color="auto"/>
                            <w:right w:val="none" w:sz="0" w:space="0" w:color="auto"/>
                          </w:divBdr>
                        </w:div>
                        <w:div w:id="121131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6326841">
          <w:marLeft w:val="0"/>
          <w:marRight w:val="0"/>
          <w:marTop w:val="0"/>
          <w:marBottom w:val="0"/>
          <w:divBdr>
            <w:top w:val="none" w:sz="0" w:space="0" w:color="auto"/>
            <w:left w:val="none" w:sz="0" w:space="0" w:color="auto"/>
            <w:bottom w:val="none" w:sz="0" w:space="0" w:color="auto"/>
            <w:right w:val="none" w:sz="0" w:space="0" w:color="auto"/>
          </w:divBdr>
          <w:divsChild>
            <w:div w:id="1534731164">
              <w:marLeft w:val="0"/>
              <w:marRight w:val="0"/>
              <w:marTop w:val="0"/>
              <w:marBottom w:val="0"/>
              <w:divBdr>
                <w:top w:val="none" w:sz="0" w:space="0" w:color="auto"/>
                <w:left w:val="none" w:sz="0" w:space="0" w:color="auto"/>
                <w:bottom w:val="none" w:sz="0" w:space="0" w:color="auto"/>
                <w:right w:val="none" w:sz="0" w:space="0" w:color="auto"/>
              </w:divBdr>
              <w:divsChild>
                <w:div w:id="142102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zure.microsoft.com/pricing/tco/calculator" TargetMode="External"/><Relationship Id="rId18" Type="http://schemas.openxmlformats.org/officeDocument/2006/relationships/hyperlink" Target="https://azure.microsoft.com/pricing/details/bandwidth" TargetMode="External"/><Relationship Id="rId26" Type="http://schemas.openxmlformats.org/officeDocument/2006/relationships/image" Target="media/image13.png"/><Relationship Id="rId39" Type="http://schemas.openxmlformats.org/officeDocument/2006/relationships/control" Target="activeX/activeX4.xml"/><Relationship Id="rId21" Type="http://schemas.openxmlformats.org/officeDocument/2006/relationships/image" Target="media/image9.png"/><Relationship Id="rId34" Type="http://schemas.openxmlformats.org/officeDocument/2006/relationships/hyperlink" Target="https://www.microsoft.com/licensing/licensing-programs/software-assurance-default" TargetMode="External"/><Relationship Id="rId42" Type="http://schemas.openxmlformats.org/officeDocument/2006/relationships/control" Target="activeX/activeX7.xml"/><Relationship Id="rId47" Type="http://schemas.openxmlformats.org/officeDocument/2006/relationships/control" Target="activeX/activeX12.xml"/><Relationship Id="rId50" Type="http://schemas.openxmlformats.org/officeDocument/2006/relationships/hyperlink" Target="https://azure.microsoft.com/pricing/calculator/" TargetMode="External"/><Relationship Id="rId55" Type="http://schemas.openxmlformats.org/officeDocument/2006/relationships/hyperlink" Target="https://azure.microsoft.com/pricing/details/bandwidth" TargetMode="External"/><Relationship Id="rId63" Type="http://schemas.openxmlformats.org/officeDocument/2006/relationships/fontTable" Target="fontTable.xml"/><Relationship Id="rId7" Type="http://schemas.openxmlformats.org/officeDocument/2006/relationships/hyperlink" Target="https://azure.microsoft.com/pricing/tco/calculator"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5.png"/><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control" Target="activeX/activeX2.xml"/><Relationship Id="rId40" Type="http://schemas.openxmlformats.org/officeDocument/2006/relationships/control" Target="activeX/activeX5.xml"/><Relationship Id="rId45" Type="http://schemas.openxmlformats.org/officeDocument/2006/relationships/control" Target="activeX/activeX10.xml"/><Relationship Id="rId53" Type="http://schemas.openxmlformats.org/officeDocument/2006/relationships/hyperlink" Target="https://azure.microsoft.com/pricing/purchase-options" TargetMode="External"/><Relationship Id="rId58" Type="http://schemas.openxmlformats.org/officeDocument/2006/relationships/hyperlink" Target="https://learn.microsoft.com/en-us/azure/billing/billing-save-compute-costs-reservations" TargetMode="External"/><Relationship Id="rId5" Type="http://schemas.openxmlformats.org/officeDocument/2006/relationships/hyperlink" Target="https://www.tailwindtraders.com/" TargetMode="External"/><Relationship Id="rId61" Type="http://schemas.openxmlformats.org/officeDocument/2006/relationships/hyperlink" Target="https://learn.microsoft.com/en-us/azure/automation/automation-solution-vm-management" TargetMode="External"/><Relationship Id="rId19" Type="http://schemas.openxmlformats.org/officeDocument/2006/relationships/image" Target="media/image8.png"/><Relationship Id="rId14" Type="http://schemas.openxmlformats.org/officeDocument/2006/relationships/hyperlink" Target="https://www.microsoft.com/licensing/licensing-programs/software-assurance-default" TargetMode="External"/><Relationship Id="rId22" Type="http://schemas.openxmlformats.org/officeDocument/2006/relationships/image" Target="media/image10.png"/><Relationship Id="rId27" Type="http://schemas.openxmlformats.org/officeDocument/2006/relationships/hyperlink" Target="https://learn.microsoft.com/en-us/training/azure-fundamentals/plan-manage-azure-costs/media/6-azure-advisor-expanded.png#lightbox" TargetMode="External"/><Relationship Id="rId30" Type="http://schemas.openxmlformats.org/officeDocument/2006/relationships/hyperlink" Target="https://learn.microsoft.com/en-us/training/azure-fundamentals/plan-manage-azure-costs/media/6-cost-management-expanded.png#lightbox" TargetMode="External"/><Relationship Id="rId35" Type="http://schemas.openxmlformats.org/officeDocument/2006/relationships/image" Target="media/image19.wmf"/><Relationship Id="rId43" Type="http://schemas.openxmlformats.org/officeDocument/2006/relationships/control" Target="activeX/activeX8.xml"/><Relationship Id="rId48" Type="http://schemas.openxmlformats.org/officeDocument/2006/relationships/hyperlink" Target="https://azure.microsoft.com/pricing/tco" TargetMode="External"/><Relationship Id="rId56" Type="http://schemas.openxmlformats.org/officeDocument/2006/relationships/hyperlink" Target="https://azure.microsoft.com/services/cost-management" TargetMode="External"/><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hyperlink" Target="https://learn.microsoft.com/en-us/training/paths/control-spending-manage-bills/"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control" Target="activeX/activeX3.xml"/><Relationship Id="rId46" Type="http://schemas.openxmlformats.org/officeDocument/2006/relationships/control" Target="activeX/activeX11.xml"/><Relationship Id="rId59" Type="http://schemas.openxmlformats.org/officeDocument/2006/relationships/hyperlink" Target="https://learn.microsoft.com/en-us/azure/cost-management-billing/manage/getting-started" TargetMode="External"/><Relationship Id="rId20" Type="http://schemas.openxmlformats.org/officeDocument/2006/relationships/hyperlink" Target="https://learn.microsoft.com/en-us/training/modules/plan-manage-azure-costs/4-purchase-azure-services" TargetMode="External"/><Relationship Id="rId41" Type="http://schemas.openxmlformats.org/officeDocument/2006/relationships/control" Target="activeX/activeX6.xml"/><Relationship Id="rId54" Type="http://schemas.openxmlformats.org/officeDocument/2006/relationships/hyperlink" Target="https://learn.microsoft.com/en-us/azure/billing/billing-understand-your-invoice" TargetMode="External"/><Relationship Id="rId62" Type="http://schemas.openxmlformats.org/officeDocument/2006/relationships/hyperlink" Target="https://azure.microsoft.com/pricing/hybrid-benefit/" TargetMode="Externa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s://azure.microsoft.com/pricing/tco/calculator" TargetMode="External"/><Relationship Id="rId23" Type="http://schemas.openxmlformats.org/officeDocument/2006/relationships/hyperlink" Target="https://azure.microsoft.com/pricing/calculator/" TargetMode="External"/><Relationship Id="rId28" Type="http://schemas.openxmlformats.org/officeDocument/2006/relationships/image" Target="media/image14.png"/><Relationship Id="rId36" Type="http://schemas.openxmlformats.org/officeDocument/2006/relationships/control" Target="activeX/activeX1.xml"/><Relationship Id="rId49" Type="http://schemas.openxmlformats.org/officeDocument/2006/relationships/hyperlink" Target="https://learn.microsoft.com/en-us/azure/" TargetMode="External"/><Relationship Id="rId57" Type="http://schemas.openxmlformats.org/officeDocument/2006/relationships/hyperlink" Target="https://azure.microsoft.com/pricing/dev-test/" TargetMode="External"/><Relationship Id="rId10" Type="http://schemas.openxmlformats.org/officeDocument/2006/relationships/hyperlink" Target="https://www.microsoft.com/licensing/licensing-programs/software-assurance-default" TargetMode="External"/><Relationship Id="rId31" Type="http://schemas.openxmlformats.org/officeDocument/2006/relationships/image" Target="media/image16.png"/><Relationship Id="rId44" Type="http://schemas.openxmlformats.org/officeDocument/2006/relationships/control" Target="activeX/activeX9.xml"/><Relationship Id="rId52" Type="http://schemas.openxmlformats.org/officeDocument/2006/relationships/hyperlink" Target="https://azure.microsoft.com/free/free-account-faq/" TargetMode="External"/><Relationship Id="rId60" Type="http://schemas.openxmlformats.org/officeDocument/2006/relationships/hyperlink" Target="https://learn.microsoft.com/en-us/azure/billing/billing-spending-limit" TargetMode="External"/><Relationship Id="rId4" Type="http://schemas.openxmlformats.org/officeDocument/2006/relationships/webSettings" Target="webSettings.xml"/><Relationship Id="rId9" Type="http://schemas.openxmlformats.org/officeDocument/2006/relationships/image" Target="media/image3.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TotalTime>
  <Pages>40</Pages>
  <Words>7250</Words>
  <Characters>41330</Characters>
  <Application>Microsoft Office Word</Application>
  <DocSecurity>0</DocSecurity>
  <Lines>344</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Bean</dc:creator>
  <cp:keywords/>
  <dc:description/>
  <cp:lastModifiedBy>Michael Bean</cp:lastModifiedBy>
  <cp:revision>2</cp:revision>
  <dcterms:created xsi:type="dcterms:W3CDTF">2023-03-19T13:57:00Z</dcterms:created>
  <dcterms:modified xsi:type="dcterms:W3CDTF">2023-03-19T14:26:00Z</dcterms:modified>
</cp:coreProperties>
</file>