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05896" w14:textId="77777777" w:rsidR="00D43CC2" w:rsidRPr="00D43CC2" w:rsidRDefault="00D43CC2" w:rsidP="00D43CC2">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D43CC2">
        <w:rPr>
          <w:rFonts w:ascii="Segoe UI" w:eastAsia="Times New Roman" w:hAnsi="Segoe UI" w:cs="Segoe UI"/>
          <w:b/>
          <w:bCs/>
          <w:color w:val="161616"/>
          <w:kern w:val="36"/>
          <w:sz w:val="48"/>
          <w:szCs w:val="48"/>
          <w14:ligatures w14:val="none"/>
        </w:rPr>
        <w:t>Introduction</w:t>
      </w:r>
    </w:p>
    <w:p w14:paraId="1683697B" w14:textId="77777777" w:rsidR="00D43CC2" w:rsidRPr="00D43CC2" w:rsidRDefault="00D43CC2" w:rsidP="00D43CC2">
      <w:pPr>
        <w:shd w:val="clear" w:color="auto" w:fill="FFFFFF"/>
        <w:spacing w:after="0" w:line="240" w:lineRule="auto"/>
        <w:rPr>
          <w:rFonts w:ascii="Segoe UI" w:eastAsia="Times New Roman" w:hAnsi="Segoe UI" w:cs="Segoe UI"/>
          <w:color w:val="161616"/>
          <w:kern w:val="0"/>
          <w:sz w:val="24"/>
          <w:szCs w:val="24"/>
          <w14:ligatures w14:val="none"/>
        </w:rPr>
      </w:pPr>
      <w:r w:rsidRPr="00D43CC2">
        <w:rPr>
          <w:rFonts w:ascii="docons" w:eastAsia="Times New Roman" w:hAnsi="docons" w:cs="Segoe UI"/>
          <w:color w:val="161616"/>
          <w:kern w:val="0"/>
          <w:sz w:val="14"/>
          <w:szCs w:val="14"/>
          <w:bdr w:val="none" w:sz="0" w:space="0" w:color="auto" w:frame="1"/>
          <w14:ligatures w14:val="none"/>
        </w:rPr>
        <w:t>Completed</w:t>
      </w:r>
      <w:r w:rsidRPr="00D43CC2">
        <w:rPr>
          <w:rFonts w:ascii="Segoe UI" w:eastAsia="Times New Roman" w:hAnsi="Segoe UI" w:cs="Segoe UI"/>
          <w:color w:val="161616"/>
          <w:kern w:val="0"/>
          <w:sz w:val="18"/>
          <w:szCs w:val="18"/>
          <w14:ligatures w14:val="none"/>
        </w:rPr>
        <w:t>100 XP</w:t>
      </w:r>
    </w:p>
    <w:p w14:paraId="4A72583E" w14:textId="77777777" w:rsidR="00D43CC2" w:rsidRPr="00D43CC2" w:rsidRDefault="00D43CC2" w:rsidP="00D43CC2">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D43CC2">
        <w:rPr>
          <w:rFonts w:ascii="Segoe UI" w:eastAsia="Times New Roman" w:hAnsi="Segoe UI" w:cs="Segoe UI"/>
          <w:kern w:val="0"/>
          <w:sz w:val="24"/>
          <w:szCs w:val="24"/>
          <w14:ligatures w14:val="none"/>
        </w:rPr>
        <w:t>2 minutes</w:t>
      </w:r>
    </w:p>
    <w:p w14:paraId="1FB02415"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The term </w:t>
      </w:r>
      <w:r w:rsidRPr="00D43CC2">
        <w:rPr>
          <w:rFonts w:ascii="Segoe UI" w:eastAsia="Times New Roman" w:hAnsi="Segoe UI" w:cs="Segoe UI"/>
          <w:i/>
          <w:iCs/>
          <w:color w:val="161616"/>
          <w:kern w:val="0"/>
          <w:sz w:val="24"/>
          <w:szCs w:val="24"/>
          <w14:ligatures w14:val="none"/>
        </w:rPr>
        <w:t>governance</w:t>
      </w:r>
      <w:r w:rsidRPr="00D43CC2">
        <w:rPr>
          <w:rFonts w:ascii="Segoe UI" w:eastAsia="Times New Roman" w:hAnsi="Segoe UI" w:cs="Segoe UI"/>
          <w:color w:val="161616"/>
          <w:kern w:val="0"/>
          <w:sz w:val="24"/>
          <w:szCs w:val="24"/>
          <w14:ligatures w14:val="none"/>
        </w:rPr>
        <w:t> describes the general process of establishing rules and policies and ensuring that those rules and policies are enforced.</w:t>
      </w:r>
    </w:p>
    <w:p w14:paraId="43650023"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When running in the cloud, a good governance strategy helps you maintain control over the applications and resources that you manage in the cloud. Maintaining control over your environment ensures that you stay compliant with:</w:t>
      </w:r>
    </w:p>
    <w:p w14:paraId="14C315A2" w14:textId="77777777" w:rsidR="00D43CC2" w:rsidRPr="00D43CC2" w:rsidRDefault="00D43CC2" w:rsidP="00D43C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Industry standards, like </w:t>
      </w:r>
      <w:hyperlink r:id="rId5" w:history="1">
        <w:r w:rsidRPr="00D43CC2">
          <w:rPr>
            <w:rFonts w:ascii="Segoe UI" w:eastAsia="Times New Roman" w:hAnsi="Segoe UI" w:cs="Segoe UI"/>
            <w:color w:val="0000FF"/>
            <w:kern w:val="0"/>
            <w:sz w:val="24"/>
            <w:szCs w:val="24"/>
            <w:u w:val="single"/>
            <w14:ligatures w14:val="none"/>
          </w:rPr>
          <w:t>PCI DSS</w:t>
        </w:r>
      </w:hyperlink>
      <w:r w:rsidRPr="00D43CC2">
        <w:rPr>
          <w:rFonts w:ascii="Segoe UI" w:eastAsia="Times New Roman" w:hAnsi="Segoe UI" w:cs="Segoe UI"/>
          <w:color w:val="161616"/>
          <w:kern w:val="0"/>
          <w:sz w:val="24"/>
          <w:szCs w:val="24"/>
          <w14:ligatures w14:val="none"/>
        </w:rPr>
        <w:t>.</w:t>
      </w:r>
    </w:p>
    <w:p w14:paraId="1B21B64E" w14:textId="77777777" w:rsidR="00D43CC2" w:rsidRPr="00D43CC2" w:rsidRDefault="00D43CC2" w:rsidP="00D43C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Corporate or organizational standards, such as ensuring that network data is encrypted.</w:t>
      </w:r>
    </w:p>
    <w:p w14:paraId="775B88A1"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Governance is most beneficial when you have:</w:t>
      </w:r>
    </w:p>
    <w:p w14:paraId="0D956E78" w14:textId="77777777" w:rsidR="00D43CC2" w:rsidRPr="00D43CC2" w:rsidRDefault="00D43CC2" w:rsidP="00D43CC2">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Multiple engineering teams working in Azure.</w:t>
      </w:r>
    </w:p>
    <w:p w14:paraId="38BBAD50" w14:textId="77777777" w:rsidR="00D43CC2" w:rsidRPr="00D43CC2" w:rsidRDefault="00D43CC2" w:rsidP="00D43CC2">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Multiple subscriptions to manage.</w:t>
      </w:r>
    </w:p>
    <w:p w14:paraId="12F4A6FD" w14:textId="77777777" w:rsidR="00D43CC2" w:rsidRPr="00D43CC2" w:rsidRDefault="00D43CC2" w:rsidP="00D43CC2">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Regulatory requirements that must be enforced.</w:t>
      </w:r>
    </w:p>
    <w:p w14:paraId="4EB6F1FB" w14:textId="77777777" w:rsidR="00D43CC2" w:rsidRPr="00D43CC2" w:rsidRDefault="00D43CC2" w:rsidP="00D43CC2">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Standards that must be followed for all cloud resources.</w:t>
      </w:r>
    </w:p>
    <w:p w14:paraId="5B6DFB41" w14:textId="77777777" w:rsidR="00D43CC2" w:rsidRPr="00D43CC2" w:rsidRDefault="00D43CC2" w:rsidP="00D43CC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43CC2">
        <w:rPr>
          <w:rFonts w:ascii="Segoe UI" w:eastAsia="Times New Roman" w:hAnsi="Segoe UI" w:cs="Segoe UI"/>
          <w:b/>
          <w:bCs/>
          <w:color w:val="161616"/>
          <w:kern w:val="0"/>
          <w:sz w:val="36"/>
          <w:szCs w:val="36"/>
          <w14:ligatures w14:val="none"/>
        </w:rPr>
        <w:t>Meet Tailwind Traders</w:t>
      </w:r>
    </w:p>
    <w:p w14:paraId="254CDAFC"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hyperlink r:id="rId6" w:tgtFrame="az-portal" w:history="1">
        <w:r w:rsidRPr="00D43CC2">
          <w:rPr>
            <w:rFonts w:ascii="Segoe UI" w:eastAsia="Times New Roman" w:hAnsi="Segoe UI" w:cs="Segoe UI"/>
            <w:color w:val="0000FF"/>
            <w:kern w:val="0"/>
            <w:sz w:val="24"/>
            <w:szCs w:val="24"/>
            <w:u w:val="single"/>
            <w14:ligatures w14:val="none"/>
          </w:rPr>
          <w:t>Tailwind Traders</w:t>
        </w:r>
      </w:hyperlink>
      <w:r w:rsidRPr="00D43CC2">
        <w:rPr>
          <w:rFonts w:ascii="Segoe UI" w:eastAsia="Times New Roman" w:hAnsi="Segoe UI" w:cs="Segoe UI"/>
          <w:color w:val="161616"/>
          <w:kern w:val="0"/>
          <w:sz w:val="24"/>
          <w:szCs w:val="24"/>
          <w14:ligatures w14:val="none"/>
        </w:rPr>
        <w:t> is a fictitious home improvement retailer. It operates retail hardware stores across the globe and online.</w:t>
      </w:r>
    </w:p>
    <w:p w14:paraId="1079BE61" w14:textId="76E263CC"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noProof/>
          <w:color w:val="161616"/>
          <w:kern w:val="0"/>
          <w:sz w:val="24"/>
          <w:szCs w:val="24"/>
          <w14:ligatures w14:val="none"/>
        </w:rPr>
        <w:drawing>
          <wp:inline distT="0" distB="0" distL="0" distR="0" wp14:anchorId="48F7AC46" wp14:editId="57E492D9">
            <wp:extent cx="4572000" cy="1219200"/>
            <wp:effectExtent l="0" t="0" r="0" b="0"/>
            <wp:docPr id="1" name="Picture 1" descr="This is a logo for Tailwind Traders, a fictitious home improvement reta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a logo for Tailwind Traders, a fictitious home improvement retai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219200"/>
                    </a:xfrm>
                    <a:prstGeom prst="rect">
                      <a:avLst/>
                    </a:prstGeom>
                    <a:noFill/>
                    <a:ln>
                      <a:noFill/>
                    </a:ln>
                  </pic:spPr>
                </pic:pic>
              </a:graphicData>
            </a:graphic>
          </wp:inline>
        </w:drawing>
      </w:r>
    </w:p>
    <w:p w14:paraId="298957FF"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Tailwind Traders specializes in competitive pricing, fast shipping, and a large range of items. It's looking at cloud technologies to improve business operations and support growth into new markets. By moving to the cloud, the company plans to enhance its shopping experience to further differentiate itself from competitors.</w:t>
      </w:r>
    </w:p>
    <w:p w14:paraId="1501936D" w14:textId="77777777" w:rsidR="00D43CC2" w:rsidRPr="00D43CC2" w:rsidRDefault="00D43CC2" w:rsidP="00D43CC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43CC2">
        <w:rPr>
          <w:rFonts w:ascii="Segoe UI" w:eastAsia="Times New Roman" w:hAnsi="Segoe UI" w:cs="Segoe UI"/>
          <w:b/>
          <w:bCs/>
          <w:color w:val="161616"/>
          <w:kern w:val="0"/>
          <w:sz w:val="36"/>
          <w:szCs w:val="36"/>
          <w14:ligatures w14:val="none"/>
        </w:rPr>
        <w:lastRenderedPageBreak/>
        <w:t xml:space="preserve">How will Tailwind Traders improve </w:t>
      </w:r>
      <w:proofErr w:type="gramStart"/>
      <w:r w:rsidRPr="00D43CC2">
        <w:rPr>
          <w:rFonts w:ascii="Segoe UI" w:eastAsia="Times New Roman" w:hAnsi="Segoe UI" w:cs="Segoe UI"/>
          <w:b/>
          <w:bCs/>
          <w:color w:val="161616"/>
          <w:kern w:val="0"/>
          <w:sz w:val="36"/>
          <w:szCs w:val="36"/>
          <w14:ligatures w14:val="none"/>
        </w:rPr>
        <w:t>agility</w:t>
      </w:r>
      <w:proofErr w:type="gramEnd"/>
      <w:r w:rsidRPr="00D43CC2">
        <w:rPr>
          <w:rFonts w:ascii="Segoe UI" w:eastAsia="Times New Roman" w:hAnsi="Segoe UI" w:cs="Segoe UI"/>
          <w:b/>
          <w:bCs/>
          <w:color w:val="161616"/>
          <w:kern w:val="0"/>
          <w:sz w:val="36"/>
          <w:szCs w:val="36"/>
          <w14:ligatures w14:val="none"/>
        </w:rPr>
        <w:t xml:space="preserve"> while maintaining control?</w:t>
      </w:r>
    </w:p>
    <w:p w14:paraId="78818281"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 xml:space="preserve">Tailwind Traders is continuing </w:t>
      </w:r>
      <w:proofErr w:type="gramStart"/>
      <w:r w:rsidRPr="00D43CC2">
        <w:rPr>
          <w:rFonts w:ascii="Segoe UI" w:eastAsia="Times New Roman" w:hAnsi="Segoe UI" w:cs="Segoe UI"/>
          <w:color w:val="161616"/>
          <w:kern w:val="0"/>
          <w:sz w:val="24"/>
          <w:szCs w:val="24"/>
          <w14:ligatures w14:val="none"/>
        </w:rPr>
        <w:t>its</w:t>
      </w:r>
      <w:proofErr w:type="gramEnd"/>
      <w:r w:rsidRPr="00D43CC2">
        <w:rPr>
          <w:rFonts w:ascii="Segoe UI" w:eastAsia="Times New Roman" w:hAnsi="Segoe UI" w:cs="Segoe UI"/>
          <w:color w:val="161616"/>
          <w:kern w:val="0"/>
          <w:sz w:val="24"/>
          <w:szCs w:val="24"/>
          <w14:ligatures w14:val="none"/>
        </w:rPr>
        <w:t xml:space="preserve"> migration to the cloud. For its existing datacenter, development and test teams must submit support tickets to request access to virtual machines, storage, and networking components. It can take IT staff anywhere from two weeks to two months to purchase, provision, and configure these components.</w:t>
      </w:r>
    </w:p>
    <w:p w14:paraId="1B787AC3"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 xml:space="preserve">By working in the cloud, you essentially have immediate access to </w:t>
      </w:r>
      <w:proofErr w:type="gramStart"/>
      <w:r w:rsidRPr="00D43CC2">
        <w:rPr>
          <w:rFonts w:ascii="Segoe UI" w:eastAsia="Times New Roman" w:hAnsi="Segoe UI" w:cs="Segoe UI"/>
          <w:color w:val="161616"/>
          <w:kern w:val="0"/>
          <w:sz w:val="24"/>
          <w:szCs w:val="24"/>
          <w14:ligatures w14:val="none"/>
        </w:rPr>
        <w:t>compute</w:t>
      </w:r>
      <w:proofErr w:type="gramEnd"/>
      <w:r w:rsidRPr="00D43CC2">
        <w:rPr>
          <w:rFonts w:ascii="Segoe UI" w:eastAsia="Times New Roman" w:hAnsi="Segoe UI" w:cs="Segoe UI"/>
          <w:color w:val="161616"/>
          <w:kern w:val="0"/>
          <w:sz w:val="24"/>
          <w:szCs w:val="24"/>
          <w14:ligatures w14:val="none"/>
        </w:rPr>
        <w:t>, storage, and networking components. Many kinds of groups and users, including people from development, test, operations, and security teams, can potentially have direct access to cloud resources.</w:t>
      </w:r>
    </w:p>
    <w:p w14:paraId="780A53E4"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Going forward, Tailwind Traders could enforce similar processes that prevent teams from directly creating or configuring resources on Azure, similar to its existing approach where central IT provisions infrastructure. But the company knows that these restrictions reduce team agility and the ability to innovate. How can they enable innovation while still maintaining control?</w:t>
      </w:r>
    </w:p>
    <w:p w14:paraId="3F4155DA"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In this module, you'll help the company explore ways it can enforce standards while still enabling teams to create and manage the cloud resources they need.</w:t>
      </w:r>
    </w:p>
    <w:p w14:paraId="48876822" w14:textId="77777777" w:rsidR="00D43CC2" w:rsidRPr="00D43CC2" w:rsidRDefault="00D43CC2" w:rsidP="00D43CC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43CC2">
        <w:rPr>
          <w:rFonts w:ascii="Segoe UI" w:eastAsia="Times New Roman" w:hAnsi="Segoe UI" w:cs="Segoe UI"/>
          <w:b/>
          <w:bCs/>
          <w:color w:val="161616"/>
          <w:kern w:val="0"/>
          <w:sz w:val="36"/>
          <w:szCs w:val="36"/>
          <w14:ligatures w14:val="none"/>
        </w:rPr>
        <w:t>Learning objectives</w:t>
      </w:r>
    </w:p>
    <w:p w14:paraId="0DB2B553" w14:textId="77777777" w:rsidR="00D43CC2" w:rsidRPr="00D43CC2" w:rsidRDefault="00D43CC2" w:rsidP="00D43C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After completing this module, you'll be able to:</w:t>
      </w:r>
    </w:p>
    <w:p w14:paraId="1BE2E3E2" w14:textId="77777777" w:rsidR="00D43CC2" w:rsidRPr="00D43CC2" w:rsidRDefault="00D43CC2" w:rsidP="00D43CC2">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Make organizational decisions about your cloud environment by using the Cloud Adoption Framework for Azure.</w:t>
      </w:r>
    </w:p>
    <w:p w14:paraId="6A4D0773" w14:textId="77777777" w:rsidR="00D43CC2" w:rsidRPr="00D43CC2" w:rsidRDefault="00D43CC2" w:rsidP="00D43CC2">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Define who can access cloud resources by using Azure role-based access control.</w:t>
      </w:r>
    </w:p>
    <w:p w14:paraId="2823C961" w14:textId="77777777" w:rsidR="00D43CC2" w:rsidRPr="00D43CC2" w:rsidRDefault="00D43CC2" w:rsidP="00D43CC2">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Apply a resource lock to prevent accidental deletion of your Azure resources.</w:t>
      </w:r>
    </w:p>
    <w:p w14:paraId="7FF158B7" w14:textId="77777777" w:rsidR="00D43CC2" w:rsidRPr="00D43CC2" w:rsidRDefault="00D43CC2" w:rsidP="00D43CC2">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Apply tags to your Azure resources to help describe their purpose.</w:t>
      </w:r>
    </w:p>
    <w:p w14:paraId="68E55372" w14:textId="77777777" w:rsidR="00D43CC2" w:rsidRPr="00D43CC2" w:rsidRDefault="00D43CC2" w:rsidP="00D43CC2">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Control and audit how your resources are created by using Azure Policy.</w:t>
      </w:r>
    </w:p>
    <w:p w14:paraId="40BF3D11" w14:textId="77777777" w:rsidR="00D43CC2" w:rsidRPr="00D43CC2" w:rsidRDefault="00D43CC2" w:rsidP="00D43CC2">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t>Enable governance at scale across multiple Azure subscriptions by using Azure Blueprints.</w:t>
      </w:r>
    </w:p>
    <w:p w14:paraId="03968A4C" w14:textId="77777777" w:rsidR="00D43CC2" w:rsidRPr="00D43CC2" w:rsidRDefault="00D43CC2" w:rsidP="00D43CC2">
      <w:pPr>
        <w:shd w:val="clear" w:color="auto" w:fill="FFFFFF"/>
        <w:spacing w:after="0" w:line="240" w:lineRule="auto"/>
        <w:rPr>
          <w:rFonts w:ascii="Segoe UI" w:eastAsia="Times New Roman" w:hAnsi="Segoe UI" w:cs="Segoe UI"/>
          <w:color w:val="161616"/>
          <w:kern w:val="0"/>
          <w:sz w:val="24"/>
          <w:szCs w:val="24"/>
          <w14:ligatures w14:val="none"/>
        </w:rPr>
      </w:pPr>
      <w:r w:rsidRPr="00D43CC2">
        <w:rPr>
          <w:rFonts w:ascii="Segoe UI" w:eastAsia="Times New Roman" w:hAnsi="Segoe UI" w:cs="Segoe UI"/>
          <w:color w:val="161616"/>
          <w:kern w:val="0"/>
          <w:sz w:val="24"/>
          <w:szCs w:val="24"/>
          <w14:ligatures w14:val="none"/>
        </w:rPr>
        <w:pict w14:anchorId="6098E0AE">
          <v:rect id="_x0000_i1026" style="width:0;height:0" o:hralign="center" o:hrstd="t" o:hr="t" fillcolor="#a0a0a0" stroked="f"/>
        </w:pict>
      </w:r>
    </w:p>
    <w:p w14:paraId="41444646" w14:textId="77777777" w:rsidR="00D43CC2" w:rsidRPr="00D43CC2" w:rsidRDefault="00D43CC2" w:rsidP="00D43CC2">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D43CC2">
        <w:rPr>
          <w:rFonts w:ascii="Segoe UI" w:eastAsia="Times New Roman" w:hAnsi="Segoe UI" w:cs="Segoe UI"/>
          <w:b/>
          <w:bCs/>
          <w:color w:val="161616"/>
          <w:kern w:val="0"/>
          <w:sz w:val="36"/>
          <w:szCs w:val="36"/>
          <w14:ligatures w14:val="none"/>
        </w:rPr>
        <w:lastRenderedPageBreak/>
        <w:t xml:space="preserve">Next unit: Control access to cloud resources by using Azure role-based access </w:t>
      </w:r>
      <w:proofErr w:type="gramStart"/>
      <w:r w:rsidRPr="00D43CC2">
        <w:rPr>
          <w:rFonts w:ascii="Segoe UI" w:eastAsia="Times New Roman" w:hAnsi="Segoe UI" w:cs="Segoe UI"/>
          <w:b/>
          <w:bCs/>
          <w:color w:val="161616"/>
          <w:kern w:val="0"/>
          <w:sz w:val="36"/>
          <w:szCs w:val="36"/>
          <w14:ligatures w14:val="none"/>
        </w:rPr>
        <w:t>control</w:t>
      </w:r>
      <w:proofErr w:type="gramEnd"/>
    </w:p>
    <w:p w14:paraId="09BEF8C9" w14:textId="77777777" w:rsidR="00087B6C" w:rsidRPr="00087B6C" w:rsidRDefault="00087B6C" w:rsidP="00087B6C">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87B6C">
        <w:rPr>
          <w:rFonts w:ascii="Segoe UI" w:eastAsia="Times New Roman" w:hAnsi="Segoe UI" w:cs="Segoe UI"/>
          <w:b/>
          <w:bCs/>
          <w:color w:val="161616"/>
          <w:kern w:val="36"/>
          <w:sz w:val="48"/>
          <w:szCs w:val="48"/>
          <w14:ligatures w14:val="none"/>
        </w:rPr>
        <w:t xml:space="preserve">Control access to cloud resources by using Azure role-based access </w:t>
      </w:r>
      <w:proofErr w:type="gramStart"/>
      <w:r w:rsidRPr="00087B6C">
        <w:rPr>
          <w:rFonts w:ascii="Segoe UI" w:eastAsia="Times New Roman" w:hAnsi="Segoe UI" w:cs="Segoe UI"/>
          <w:b/>
          <w:bCs/>
          <w:color w:val="161616"/>
          <w:kern w:val="36"/>
          <w:sz w:val="48"/>
          <w:szCs w:val="48"/>
          <w14:ligatures w14:val="none"/>
        </w:rPr>
        <w:t>control</w:t>
      </w:r>
      <w:proofErr w:type="gramEnd"/>
    </w:p>
    <w:p w14:paraId="7E5ADAAF" w14:textId="77777777" w:rsidR="00087B6C" w:rsidRPr="00087B6C" w:rsidRDefault="00087B6C" w:rsidP="00087B6C">
      <w:pPr>
        <w:shd w:val="clear" w:color="auto" w:fill="FFFFFF"/>
        <w:spacing w:after="0" w:line="240" w:lineRule="auto"/>
        <w:rPr>
          <w:rFonts w:ascii="Segoe UI" w:eastAsia="Times New Roman" w:hAnsi="Segoe UI" w:cs="Segoe UI"/>
          <w:color w:val="161616"/>
          <w:kern w:val="0"/>
          <w:sz w:val="24"/>
          <w:szCs w:val="24"/>
          <w14:ligatures w14:val="none"/>
        </w:rPr>
      </w:pPr>
      <w:r w:rsidRPr="00087B6C">
        <w:rPr>
          <w:rFonts w:ascii="docons" w:eastAsia="Times New Roman" w:hAnsi="docons" w:cs="Segoe UI"/>
          <w:color w:val="161616"/>
          <w:kern w:val="0"/>
          <w:sz w:val="14"/>
          <w:szCs w:val="14"/>
          <w:bdr w:val="none" w:sz="0" w:space="0" w:color="auto" w:frame="1"/>
          <w14:ligatures w14:val="none"/>
        </w:rPr>
        <w:t>Completed</w:t>
      </w:r>
      <w:r w:rsidRPr="00087B6C">
        <w:rPr>
          <w:rFonts w:ascii="Segoe UI" w:eastAsia="Times New Roman" w:hAnsi="Segoe UI" w:cs="Segoe UI"/>
          <w:color w:val="161616"/>
          <w:kern w:val="0"/>
          <w:sz w:val="18"/>
          <w:szCs w:val="18"/>
          <w14:ligatures w14:val="none"/>
        </w:rPr>
        <w:t>100 XP</w:t>
      </w:r>
    </w:p>
    <w:p w14:paraId="7E845718" w14:textId="77777777" w:rsidR="00087B6C" w:rsidRPr="00087B6C" w:rsidRDefault="00087B6C" w:rsidP="00087B6C">
      <w:pPr>
        <w:numPr>
          <w:ilvl w:val="0"/>
          <w:numId w:val="5"/>
        </w:numPr>
        <w:shd w:val="clear" w:color="auto" w:fill="FFFFFF"/>
        <w:spacing w:after="0" w:line="240" w:lineRule="auto"/>
        <w:rPr>
          <w:rFonts w:ascii="Segoe UI" w:eastAsia="Times New Roman" w:hAnsi="Segoe UI" w:cs="Segoe UI"/>
          <w:kern w:val="0"/>
          <w:sz w:val="24"/>
          <w:szCs w:val="24"/>
          <w14:ligatures w14:val="none"/>
        </w:rPr>
      </w:pPr>
      <w:r w:rsidRPr="00087B6C">
        <w:rPr>
          <w:rFonts w:ascii="Segoe UI" w:eastAsia="Times New Roman" w:hAnsi="Segoe UI" w:cs="Segoe UI"/>
          <w:kern w:val="0"/>
          <w:sz w:val="24"/>
          <w:szCs w:val="24"/>
          <w14:ligatures w14:val="none"/>
        </w:rPr>
        <w:t>4 minutes</w:t>
      </w:r>
    </w:p>
    <w:p w14:paraId="360E26BC"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When you have multiple IT and engineering teams, how can you control what access they have to the resources in your cloud environment? It's a good security practice to grant users only the rights they need to perform their job, and only to the relevant resources.</w:t>
      </w:r>
    </w:p>
    <w:p w14:paraId="57F0CD3E"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Instead of defining the detailed access requirements for each individual, and then updating access requirements when new resources are created, Azure enables you to control access through </w:t>
      </w:r>
      <w:hyperlink r:id="rId8" w:history="1">
        <w:r w:rsidRPr="00087B6C">
          <w:rPr>
            <w:rFonts w:ascii="Segoe UI" w:eastAsia="Times New Roman" w:hAnsi="Segoe UI" w:cs="Segoe UI"/>
            <w:color w:val="0000FF"/>
            <w:kern w:val="0"/>
            <w:sz w:val="24"/>
            <w:szCs w:val="24"/>
            <w:u w:val="single"/>
            <w14:ligatures w14:val="none"/>
          </w:rPr>
          <w:t>Azure role-based access control</w:t>
        </w:r>
      </w:hyperlink>
      <w:r w:rsidRPr="00087B6C">
        <w:rPr>
          <w:rFonts w:ascii="Segoe UI" w:eastAsia="Times New Roman" w:hAnsi="Segoe UI" w:cs="Segoe UI"/>
          <w:color w:val="161616"/>
          <w:kern w:val="0"/>
          <w:sz w:val="24"/>
          <w:szCs w:val="24"/>
          <w14:ligatures w14:val="none"/>
        </w:rPr>
        <w:t> (Azure RBAC).</w:t>
      </w:r>
    </w:p>
    <w:p w14:paraId="4BFEA049"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 xml:space="preserve">Azure provides built-in roles that describe common access rules for cloud resources. You can also define your own roles. Each role has an associated set of access permissions that relate to that role. When you assign individuals or groups to one or more roles, they receive </w:t>
      </w:r>
      <w:proofErr w:type="gramStart"/>
      <w:r w:rsidRPr="00087B6C">
        <w:rPr>
          <w:rFonts w:ascii="Segoe UI" w:eastAsia="Times New Roman" w:hAnsi="Segoe UI" w:cs="Segoe UI"/>
          <w:color w:val="161616"/>
          <w:kern w:val="0"/>
          <w:sz w:val="24"/>
          <w:szCs w:val="24"/>
          <w14:ligatures w14:val="none"/>
        </w:rPr>
        <w:t>all of</w:t>
      </w:r>
      <w:proofErr w:type="gramEnd"/>
      <w:r w:rsidRPr="00087B6C">
        <w:rPr>
          <w:rFonts w:ascii="Segoe UI" w:eastAsia="Times New Roman" w:hAnsi="Segoe UI" w:cs="Segoe UI"/>
          <w:color w:val="161616"/>
          <w:kern w:val="0"/>
          <w:sz w:val="24"/>
          <w:szCs w:val="24"/>
          <w14:ligatures w14:val="none"/>
        </w:rPr>
        <w:t xml:space="preserve"> the associated access permissions.</w:t>
      </w:r>
    </w:p>
    <w:p w14:paraId="0257E56B" w14:textId="77777777" w:rsidR="00087B6C" w:rsidRPr="00087B6C" w:rsidRDefault="00087B6C" w:rsidP="00087B6C">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87B6C">
        <w:rPr>
          <w:rFonts w:ascii="Segoe UI" w:eastAsia="Times New Roman" w:hAnsi="Segoe UI" w:cs="Segoe UI"/>
          <w:b/>
          <w:bCs/>
          <w:color w:val="161616"/>
          <w:kern w:val="0"/>
          <w:sz w:val="36"/>
          <w:szCs w:val="36"/>
          <w14:ligatures w14:val="none"/>
        </w:rPr>
        <w:t>How is role-based access control applied to resources?</w:t>
      </w:r>
    </w:p>
    <w:p w14:paraId="0108E5A2"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Role-based access control is applied to a </w:t>
      </w:r>
      <w:r w:rsidRPr="00087B6C">
        <w:rPr>
          <w:rFonts w:ascii="Segoe UI" w:eastAsia="Times New Roman" w:hAnsi="Segoe UI" w:cs="Segoe UI"/>
          <w:i/>
          <w:iCs/>
          <w:color w:val="161616"/>
          <w:kern w:val="0"/>
          <w:sz w:val="24"/>
          <w:szCs w:val="24"/>
          <w14:ligatures w14:val="none"/>
        </w:rPr>
        <w:t>scope</w:t>
      </w:r>
      <w:r w:rsidRPr="00087B6C">
        <w:rPr>
          <w:rFonts w:ascii="Segoe UI" w:eastAsia="Times New Roman" w:hAnsi="Segoe UI" w:cs="Segoe UI"/>
          <w:color w:val="161616"/>
          <w:kern w:val="0"/>
          <w:sz w:val="24"/>
          <w:szCs w:val="24"/>
          <w14:ligatures w14:val="none"/>
        </w:rPr>
        <w:t>, which is a resource or set of resources that this access applies to.</w:t>
      </w:r>
    </w:p>
    <w:p w14:paraId="4D5E2E54"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Here's a diagram that shows the relationship between roles and scopes.</w:t>
      </w:r>
    </w:p>
    <w:p w14:paraId="31241903" w14:textId="70C14440"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noProof/>
          <w:color w:val="161616"/>
          <w:kern w:val="0"/>
          <w:sz w:val="24"/>
          <w:szCs w:val="24"/>
          <w14:ligatures w14:val="none"/>
        </w:rPr>
        <w:lastRenderedPageBreak/>
        <w:drawing>
          <wp:inline distT="0" distB="0" distL="0" distR="0" wp14:anchorId="20D4C17F" wp14:editId="2D960EC4">
            <wp:extent cx="4648200" cy="2543175"/>
            <wp:effectExtent l="0" t="0" r="0" b="9525"/>
            <wp:docPr id="3" name="Picture 3" descr="A diagram showing scopes along the Y axis and roles across the X axis. Role and scope combinations each map to a specific kind of user or account, such as an observer or an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showing scopes along the Y axis and roles across the X axis. Role and scope combinations each map to a specific kind of user or account, such as an observer or an administr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543175"/>
                    </a:xfrm>
                    <a:prstGeom prst="rect">
                      <a:avLst/>
                    </a:prstGeom>
                    <a:noFill/>
                    <a:ln>
                      <a:noFill/>
                    </a:ln>
                  </pic:spPr>
                </pic:pic>
              </a:graphicData>
            </a:graphic>
          </wp:inline>
        </w:drawing>
      </w:r>
    </w:p>
    <w:p w14:paraId="50E06048"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Scopes include:</w:t>
      </w:r>
    </w:p>
    <w:p w14:paraId="4ADA7BFA" w14:textId="77777777" w:rsidR="00087B6C" w:rsidRPr="00087B6C" w:rsidRDefault="00087B6C" w:rsidP="00087B6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 management group (a collection of multiple subscriptions).</w:t>
      </w:r>
    </w:p>
    <w:p w14:paraId="3AD30D26" w14:textId="77777777" w:rsidR="00087B6C" w:rsidRPr="00087B6C" w:rsidRDefault="00087B6C" w:rsidP="00087B6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 single subscription.</w:t>
      </w:r>
    </w:p>
    <w:p w14:paraId="4DAC30CA" w14:textId="77777777" w:rsidR="00087B6C" w:rsidRPr="00087B6C" w:rsidRDefault="00087B6C" w:rsidP="00087B6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 xml:space="preserve">A resource </w:t>
      </w:r>
      <w:proofErr w:type="gramStart"/>
      <w:r w:rsidRPr="00087B6C">
        <w:rPr>
          <w:rFonts w:ascii="Segoe UI" w:eastAsia="Times New Roman" w:hAnsi="Segoe UI" w:cs="Segoe UI"/>
          <w:color w:val="161616"/>
          <w:kern w:val="0"/>
          <w:sz w:val="24"/>
          <w:szCs w:val="24"/>
          <w14:ligatures w14:val="none"/>
        </w:rPr>
        <w:t>group</w:t>
      </w:r>
      <w:proofErr w:type="gramEnd"/>
      <w:r w:rsidRPr="00087B6C">
        <w:rPr>
          <w:rFonts w:ascii="Segoe UI" w:eastAsia="Times New Roman" w:hAnsi="Segoe UI" w:cs="Segoe UI"/>
          <w:color w:val="161616"/>
          <w:kern w:val="0"/>
          <w:sz w:val="24"/>
          <w:szCs w:val="24"/>
          <w14:ligatures w14:val="none"/>
        </w:rPr>
        <w:t>.</w:t>
      </w:r>
    </w:p>
    <w:p w14:paraId="61D881E2" w14:textId="77777777" w:rsidR="00087B6C" w:rsidRPr="00087B6C" w:rsidRDefault="00087B6C" w:rsidP="00087B6C">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 single resource.</w:t>
      </w:r>
    </w:p>
    <w:p w14:paraId="49FBA666"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i/>
          <w:iCs/>
          <w:color w:val="161616"/>
          <w:kern w:val="0"/>
          <w:sz w:val="24"/>
          <w:szCs w:val="24"/>
          <w14:ligatures w14:val="none"/>
        </w:rPr>
        <w:t>Observers</w:t>
      </w:r>
      <w:r w:rsidRPr="00087B6C">
        <w:rPr>
          <w:rFonts w:ascii="Segoe UI" w:eastAsia="Times New Roman" w:hAnsi="Segoe UI" w:cs="Segoe UI"/>
          <w:color w:val="161616"/>
          <w:kern w:val="0"/>
          <w:sz w:val="24"/>
          <w:szCs w:val="24"/>
          <w14:ligatures w14:val="none"/>
        </w:rPr>
        <w:t>, </w:t>
      </w:r>
      <w:r w:rsidRPr="00087B6C">
        <w:rPr>
          <w:rFonts w:ascii="Segoe UI" w:eastAsia="Times New Roman" w:hAnsi="Segoe UI" w:cs="Segoe UI"/>
          <w:i/>
          <w:iCs/>
          <w:color w:val="161616"/>
          <w:kern w:val="0"/>
          <w:sz w:val="24"/>
          <w:szCs w:val="24"/>
          <w14:ligatures w14:val="none"/>
        </w:rPr>
        <w:t>Users managing resources</w:t>
      </w:r>
      <w:r w:rsidRPr="00087B6C">
        <w:rPr>
          <w:rFonts w:ascii="Segoe UI" w:eastAsia="Times New Roman" w:hAnsi="Segoe UI" w:cs="Segoe UI"/>
          <w:color w:val="161616"/>
          <w:kern w:val="0"/>
          <w:sz w:val="24"/>
          <w:szCs w:val="24"/>
          <w14:ligatures w14:val="none"/>
        </w:rPr>
        <w:t>, </w:t>
      </w:r>
      <w:r w:rsidRPr="00087B6C">
        <w:rPr>
          <w:rFonts w:ascii="Segoe UI" w:eastAsia="Times New Roman" w:hAnsi="Segoe UI" w:cs="Segoe UI"/>
          <w:i/>
          <w:iCs/>
          <w:color w:val="161616"/>
          <w:kern w:val="0"/>
          <w:sz w:val="24"/>
          <w:szCs w:val="24"/>
          <w14:ligatures w14:val="none"/>
        </w:rPr>
        <w:t>Admins</w:t>
      </w:r>
      <w:r w:rsidRPr="00087B6C">
        <w:rPr>
          <w:rFonts w:ascii="Segoe UI" w:eastAsia="Times New Roman" w:hAnsi="Segoe UI" w:cs="Segoe UI"/>
          <w:color w:val="161616"/>
          <w:kern w:val="0"/>
          <w:sz w:val="24"/>
          <w:szCs w:val="24"/>
          <w14:ligatures w14:val="none"/>
        </w:rPr>
        <w:t>, and </w:t>
      </w:r>
      <w:r w:rsidRPr="00087B6C">
        <w:rPr>
          <w:rFonts w:ascii="Segoe UI" w:eastAsia="Times New Roman" w:hAnsi="Segoe UI" w:cs="Segoe UI"/>
          <w:i/>
          <w:iCs/>
          <w:color w:val="161616"/>
          <w:kern w:val="0"/>
          <w:sz w:val="24"/>
          <w:szCs w:val="24"/>
          <w14:ligatures w14:val="none"/>
        </w:rPr>
        <w:t>Automated processes</w:t>
      </w:r>
      <w:r w:rsidRPr="00087B6C">
        <w:rPr>
          <w:rFonts w:ascii="Segoe UI" w:eastAsia="Times New Roman" w:hAnsi="Segoe UI" w:cs="Segoe UI"/>
          <w:color w:val="161616"/>
          <w:kern w:val="0"/>
          <w:sz w:val="24"/>
          <w:szCs w:val="24"/>
          <w14:ligatures w14:val="none"/>
        </w:rPr>
        <w:t> illustrate the kinds of users or accounts that would typically be assigned each of the various roles.</w:t>
      </w:r>
    </w:p>
    <w:p w14:paraId="562B7517"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When you grant access at a parent scope, those permissions are inherited by all child scopes. For example:</w:t>
      </w:r>
    </w:p>
    <w:p w14:paraId="5C37CB9F" w14:textId="77777777" w:rsidR="00087B6C" w:rsidRPr="00087B6C" w:rsidRDefault="00087B6C" w:rsidP="00087B6C">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When you assign the </w:t>
      </w:r>
      <w:hyperlink r:id="rId10" w:anchor="owner" w:tgtFrame="az-portal" w:history="1">
        <w:r w:rsidRPr="00087B6C">
          <w:rPr>
            <w:rFonts w:ascii="Segoe UI" w:eastAsia="Times New Roman" w:hAnsi="Segoe UI" w:cs="Segoe UI"/>
            <w:color w:val="0000FF"/>
            <w:kern w:val="0"/>
            <w:sz w:val="24"/>
            <w:szCs w:val="24"/>
            <w:u w:val="single"/>
            <w14:ligatures w14:val="none"/>
          </w:rPr>
          <w:t>Owner</w:t>
        </w:r>
      </w:hyperlink>
      <w:r w:rsidRPr="00087B6C">
        <w:rPr>
          <w:rFonts w:ascii="Segoe UI" w:eastAsia="Times New Roman" w:hAnsi="Segoe UI" w:cs="Segoe UI"/>
          <w:color w:val="161616"/>
          <w:kern w:val="0"/>
          <w:sz w:val="24"/>
          <w:szCs w:val="24"/>
          <w14:ligatures w14:val="none"/>
        </w:rPr>
        <w:t> role to a user at the management group scope, that user can manage everything in all subscriptions within the management group.</w:t>
      </w:r>
    </w:p>
    <w:p w14:paraId="638B6B8D" w14:textId="77777777" w:rsidR="00087B6C" w:rsidRPr="00087B6C" w:rsidRDefault="00087B6C" w:rsidP="00087B6C">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When you assign the </w:t>
      </w:r>
      <w:hyperlink r:id="rId11" w:anchor="reader" w:tgtFrame="az-portal" w:history="1">
        <w:r w:rsidRPr="00087B6C">
          <w:rPr>
            <w:rFonts w:ascii="Segoe UI" w:eastAsia="Times New Roman" w:hAnsi="Segoe UI" w:cs="Segoe UI"/>
            <w:color w:val="0000FF"/>
            <w:kern w:val="0"/>
            <w:sz w:val="24"/>
            <w:szCs w:val="24"/>
            <w:u w:val="single"/>
            <w14:ligatures w14:val="none"/>
          </w:rPr>
          <w:t>Reader</w:t>
        </w:r>
      </w:hyperlink>
      <w:r w:rsidRPr="00087B6C">
        <w:rPr>
          <w:rFonts w:ascii="Segoe UI" w:eastAsia="Times New Roman" w:hAnsi="Segoe UI" w:cs="Segoe UI"/>
          <w:color w:val="161616"/>
          <w:kern w:val="0"/>
          <w:sz w:val="24"/>
          <w:szCs w:val="24"/>
          <w14:ligatures w14:val="none"/>
        </w:rPr>
        <w:t> role to a group at the subscription scope, the members of that group can view every resource group and resource within the subscription.</w:t>
      </w:r>
    </w:p>
    <w:p w14:paraId="76A9E36D" w14:textId="77777777" w:rsidR="00087B6C" w:rsidRPr="00087B6C" w:rsidRDefault="00087B6C" w:rsidP="00087B6C">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When you assign the </w:t>
      </w:r>
      <w:hyperlink r:id="rId12" w:anchor="contributor" w:tgtFrame="az-portal" w:history="1">
        <w:r w:rsidRPr="00087B6C">
          <w:rPr>
            <w:rFonts w:ascii="Segoe UI" w:eastAsia="Times New Roman" w:hAnsi="Segoe UI" w:cs="Segoe UI"/>
            <w:color w:val="0000FF"/>
            <w:kern w:val="0"/>
            <w:sz w:val="24"/>
            <w:szCs w:val="24"/>
            <w:u w:val="single"/>
            <w14:ligatures w14:val="none"/>
          </w:rPr>
          <w:t>Contributor</w:t>
        </w:r>
      </w:hyperlink>
      <w:r w:rsidRPr="00087B6C">
        <w:rPr>
          <w:rFonts w:ascii="Segoe UI" w:eastAsia="Times New Roman" w:hAnsi="Segoe UI" w:cs="Segoe UI"/>
          <w:color w:val="161616"/>
          <w:kern w:val="0"/>
          <w:sz w:val="24"/>
          <w:szCs w:val="24"/>
          <w14:ligatures w14:val="none"/>
        </w:rPr>
        <w:t> role to an application at the resource group scope, the application can manage resources of all types within that resource group, but not other resource groups within the subscription.</w:t>
      </w:r>
    </w:p>
    <w:p w14:paraId="6E86B951" w14:textId="77777777" w:rsidR="00087B6C" w:rsidRPr="00087B6C" w:rsidRDefault="00087B6C" w:rsidP="00087B6C">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87B6C">
        <w:rPr>
          <w:rFonts w:ascii="Segoe UI" w:eastAsia="Times New Roman" w:hAnsi="Segoe UI" w:cs="Segoe UI"/>
          <w:b/>
          <w:bCs/>
          <w:color w:val="161616"/>
          <w:kern w:val="0"/>
          <w:sz w:val="36"/>
          <w:szCs w:val="36"/>
          <w14:ligatures w14:val="none"/>
        </w:rPr>
        <w:t>When should I use Azure RBAC?</w:t>
      </w:r>
    </w:p>
    <w:p w14:paraId="418047D8"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Use Azure RBAC when you need to:</w:t>
      </w:r>
    </w:p>
    <w:p w14:paraId="71510734" w14:textId="77777777" w:rsidR="00087B6C" w:rsidRPr="00087B6C" w:rsidRDefault="00087B6C" w:rsidP="00087B6C">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lastRenderedPageBreak/>
        <w:t>Allow one user to manage VMs in a subscription and another user to manage virtual networks.</w:t>
      </w:r>
    </w:p>
    <w:p w14:paraId="4C8E38A5" w14:textId="77777777" w:rsidR="00087B6C" w:rsidRPr="00087B6C" w:rsidRDefault="00087B6C" w:rsidP="00087B6C">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Allow a database administrator group to manage SQL databases in a subscription.</w:t>
      </w:r>
    </w:p>
    <w:p w14:paraId="071FFB5F" w14:textId="77777777" w:rsidR="00087B6C" w:rsidRPr="00087B6C" w:rsidRDefault="00087B6C" w:rsidP="00087B6C">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Allow a user to manage all resources in a resource group, such as virtual machines, websites, and subnets.</w:t>
      </w:r>
    </w:p>
    <w:p w14:paraId="70FB0E6D" w14:textId="77777777" w:rsidR="00087B6C" w:rsidRPr="00087B6C" w:rsidRDefault="00087B6C" w:rsidP="00087B6C">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Allow an application to access all resources in a resource group.</w:t>
      </w:r>
    </w:p>
    <w:p w14:paraId="6A655E29"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These are just a few examples. You'll find the complete list of built-in roles at the end of this module.</w:t>
      </w:r>
    </w:p>
    <w:p w14:paraId="4DDA40C2" w14:textId="77777777" w:rsidR="00087B6C" w:rsidRPr="00087B6C" w:rsidRDefault="00087B6C" w:rsidP="00087B6C">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87B6C">
        <w:rPr>
          <w:rFonts w:ascii="Segoe UI" w:eastAsia="Times New Roman" w:hAnsi="Segoe UI" w:cs="Segoe UI"/>
          <w:b/>
          <w:bCs/>
          <w:color w:val="161616"/>
          <w:kern w:val="0"/>
          <w:sz w:val="36"/>
          <w:szCs w:val="36"/>
          <w14:ligatures w14:val="none"/>
        </w:rPr>
        <w:t>How is Azure RBAC enforced?</w:t>
      </w:r>
    </w:p>
    <w:p w14:paraId="48F3219A"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Azure RBAC is enforced on any action that's initiated against an Azure resource that passes through Azure Resource Manager. Resource Manager is a management service that provides a way to organize and secure your cloud resources.</w:t>
      </w:r>
    </w:p>
    <w:p w14:paraId="325CE398"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You typically access Resource Manager from the Azure portal, Azure Cloud Shell, Azure PowerShell, and the Azure CLI. Azure RBAC doesn't enforce access permissions at the application or data level. Application security must be handled by your application.</w:t>
      </w:r>
    </w:p>
    <w:p w14:paraId="3093FF1C"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RBAC uses an </w:t>
      </w:r>
      <w:r w:rsidRPr="00087B6C">
        <w:rPr>
          <w:rFonts w:ascii="Segoe UI" w:eastAsia="Times New Roman" w:hAnsi="Segoe UI" w:cs="Segoe UI"/>
          <w:i/>
          <w:iCs/>
          <w:color w:val="161616"/>
          <w:kern w:val="0"/>
          <w:sz w:val="24"/>
          <w:szCs w:val="24"/>
          <w14:ligatures w14:val="none"/>
        </w:rPr>
        <w:t>allow model</w:t>
      </w:r>
      <w:r w:rsidRPr="00087B6C">
        <w:rPr>
          <w:rFonts w:ascii="Segoe UI" w:eastAsia="Times New Roman" w:hAnsi="Segoe UI" w:cs="Segoe UI"/>
          <w:color w:val="161616"/>
          <w:kern w:val="0"/>
          <w:sz w:val="24"/>
          <w:szCs w:val="24"/>
          <w14:ligatures w14:val="none"/>
        </w:rPr>
        <w:t>. When you're assigned a role, RBAC </w:t>
      </w:r>
      <w:r w:rsidRPr="00087B6C">
        <w:rPr>
          <w:rFonts w:ascii="Segoe UI" w:eastAsia="Times New Roman" w:hAnsi="Segoe UI" w:cs="Segoe UI"/>
          <w:i/>
          <w:iCs/>
          <w:color w:val="161616"/>
          <w:kern w:val="0"/>
          <w:sz w:val="24"/>
          <w:szCs w:val="24"/>
          <w14:ligatures w14:val="none"/>
        </w:rPr>
        <w:t>allows</w:t>
      </w:r>
      <w:r w:rsidRPr="00087B6C">
        <w:rPr>
          <w:rFonts w:ascii="Segoe UI" w:eastAsia="Times New Roman" w:hAnsi="Segoe UI" w:cs="Segoe UI"/>
          <w:color w:val="161616"/>
          <w:kern w:val="0"/>
          <w:sz w:val="24"/>
          <w:szCs w:val="24"/>
          <w14:ligatures w14:val="none"/>
        </w:rPr>
        <w:t> you to perform certain actions, such as read, write, or delete. If one role assignment grants you read permissions to a resource group and a different role assignment grants you write permissions to the same resource group, you have both read and write permissions on that resource group.</w:t>
      </w:r>
    </w:p>
    <w:p w14:paraId="38AE9430" w14:textId="77777777" w:rsidR="00087B6C" w:rsidRPr="00087B6C" w:rsidRDefault="00087B6C" w:rsidP="00087B6C">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87B6C">
        <w:rPr>
          <w:rFonts w:ascii="Segoe UI" w:eastAsia="Times New Roman" w:hAnsi="Segoe UI" w:cs="Segoe UI"/>
          <w:b/>
          <w:bCs/>
          <w:color w:val="161616"/>
          <w:kern w:val="0"/>
          <w:sz w:val="36"/>
          <w:szCs w:val="36"/>
          <w14:ligatures w14:val="none"/>
        </w:rPr>
        <w:t>Who does Azure RBAC apply to?</w:t>
      </w:r>
    </w:p>
    <w:p w14:paraId="1C77C610"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You can apply Azure RBAC to an individual person or to a group. You can also apply Azure RBAC to other special identity types, such as service principals and managed identities. These identity types are used by applications and services to automate access to Azure resources.</w:t>
      </w:r>
    </w:p>
    <w:p w14:paraId="39F6185F"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Tailwind Traders has the following teams with an interest in some part of their overall IT environment:</w:t>
      </w:r>
    </w:p>
    <w:p w14:paraId="3111D612" w14:textId="77777777" w:rsidR="00087B6C" w:rsidRPr="00087B6C" w:rsidRDefault="00087B6C" w:rsidP="00087B6C">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lastRenderedPageBreak/>
        <w:t>IT Administrators This team has ultimate ownership of technology assets, both on-premises and in the cloud. The team requires full control of all resources.</w:t>
      </w:r>
    </w:p>
    <w:p w14:paraId="144E370D" w14:textId="77777777" w:rsidR="00087B6C" w:rsidRPr="00087B6C" w:rsidRDefault="00087B6C" w:rsidP="00087B6C">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Backup and Disaster Recovery This team is responsible for managing the health of regular backups and invoking any data or system recoveries.</w:t>
      </w:r>
    </w:p>
    <w:p w14:paraId="17A29E47" w14:textId="77777777" w:rsidR="00087B6C" w:rsidRPr="00087B6C" w:rsidRDefault="00087B6C" w:rsidP="00087B6C">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Cost and Billing People in this team track and report on technology-related spend. They also manage the organization's internal budgets.</w:t>
      </w:r>
    </w:p>
    <w:p w14:paraId="549ED83E" w14:textId="77777777" w:rsidR="00087B6C" w:rsidRPr="00087B6C" w:rsidRDefault="00087B6C" w:rsidP="00087B6C">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Security Operations This team monitors and responds to any technology-related security incidents. The team requires ongoing access to log files and security alerts.</w:t>
      </w:r>
    </w:p>
    <w:p w14:paraId="6CDAA32E" w14:textId="77777777" w:rsidR="00087B6C" w:rsidRPr="00087B6C" w:rsidRDefault="00087B6C" w:rsidP="00087B6C">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87B6C">
        <w:rPr>
          <w:rFonts w:ascii="Segoe UI" w:eastAsia="Times New Roman" w:hAnsi="Segoe UI" w:cs="Segoe UI"/>
          <w:b/>
          <w:bCs/>
          <w:color w:val="161616"/>
          <w:kern w:val="0"/>
          <w:sz w:val="36"/>
          <w:szCs w:val="36"/>
          <w14:ligatures w14:val="none"/>
        </w:rPr>
        <w:t>How do I manage Azure RBAC permissions?</w:t>
      </w:r>
    </w:p>
    <w:p w14:paraId="1AB301B1"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You manage access permissions on the </w:t>
      </w:r>
      <w:r w:rsidRPr="00087B6C">
        <w:rPr>
          <w:rFonts w:ascii="Segoe UI" w:eastAsia="Times New Roman" w:hAnsi="Segoe UI" w:cs="Segoe UI"/>
          <w:b/>
          <w:bCs/>
          <w:color w:val="161616"/>
          <w:kern w:val="0"/>
          <w:sz w:val="24"/>
          <w:szCs w:val="24"/>
          <w14:ligatures w14:val="none"/>
        </w:rPr>
        <w:t>Access control (IAM)</w:t>
      </w:r>
      <w:r w:rsidRPr="00087B6C">
        <w:rPr>
          <w:rFonts w:ascii="Segoe UI" w:eastAsia="Times New Roman" w:hAnsi="Segoe UI" w:cs="Segoe UI"/>
          <w:color w:val="161616"/>
          <w:kern w:val="0"/>
          <w:sz w:val="24"/>
          <w:szCs w:val="24"/>
          <w14:ligatures w14:val="none"/>
        </w:rPr>
        <w:t xml:space="preserve"> pane in the Azure portal. This pane shows who has access to what scope and what roles apply. You can also grant or remove access from this </w:t>
      </w:r>
      <w:proofErr w:type="gramStart"/>
      <w:r w:rsidRPr="00087B6C">
        <w:rPr>
          <w:rFonts w:ascii="Segoe UI" w:eastAsia="Times New Roman" w:hAnsi="Segoe UI" w:cs="Segoe UI"/>
          <w:color w:val="161616"/>
          <w:kern w:val="0"/>
          <w:sz w:val="24"/>
          <w:szCs w:val="24"/>
          <w14:ligatures w14:val="none"/>
        </w:rPr>
        <w:t>pane</w:t>
      </w:r>
      <w:proofErr w:type="gramEnd"/>
      <w:r w:rsidRPr="00087B6C">
        <w:rPr>
          <w:rFonts w:ascii="Segoe UI" w:eastAsia="Times New Roman" w:hAnsi="Segoe UI" w:cs="Segoe UI"/>
          <w:color w:val="161616"/>
          <w:kern w:val="0"/>
          <w:sz w:val="24"/>
          <w:szCs w:val="24"/>
          <w14:ligatures w14:val="none"/>
        </w:rPr>
        <w:t>.</w:t>
      </w:r>
    </w:p>
    <w:p w14:paraId="60549F04" w14:textId="77777777"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t>The following screenshot shows an example of the </w:t>
      </w:r>
      <w:r w:rsidRPr="00087B6C">
        <w:rPr>
          <w:rFonts w:ascii="Segoe UI" w:eastAsia="Times New Roman" w:hAnsi="Segoe UI" w:cs="Segoe UI"/>
          <w:b/>
          <w:bCs/>
          <w:color w:val="161616"/>
          <w:kern w:val="0"/>
          <w:sz w:val="24"/>
          <w:szCs w:val="24"/>
          <w14:ligatures w14:val="none"/>
        </w:rPr>
        <w:t>Access control (IAM)</w:t>
      </w:r>
      <w:r w:rsidRPr="00087B6C">
        <w:rPr>
          <w:rFonts w:ascii="Segoe UI" w:eastAsia="Times New Roman" w:hAnsi="Segoe UI" w:cs="Segoe UI"/>
          <w:color w:val="161616"/>
          <w:kern w:val="0"/>
          <w:sz w:val="24"/>
          <w:szCs w:val="24"/>
          <w14:ligatures w14:val="none"/>
        </w:rPr>
        <w:t> pane for a resource group. In this example, Alain Charon has been assigned the </w:t>
      </w:r>
      <w:r w:rsidRPr="00087B6C">
        <w:rPr>
          <w:rFonts w:ascii="Segoe UI" w:eastAsia="Times New Roman" w:hAnsi="Segoe UI" w:cs="Segoe UI"/>
          <w:b/>
          <w:bCs/>
          <w:color w:val="161616"/>
          <w:kern w:val="0"/>
          <w:sz w:val="24"/>
          <w:szCs w:val="24"/>
          <w14:ligatures w14:val="none"/>
        </w:rPr>
        <w:t>Backup Operator</w:t>
      </w:r>
      <w:r w:rsidRPr="00087B6C">
        <w:rPr>
          <w:rFonts w:ascii="Segoe UI" w:eastAsia="Times New Roman" w:hAnsi="Segoe UI" w:cs="Segoe UI"/>
          <w:color w:val="161616"/>
          <w:kern w:val="0"/>
          <w:sz w:val="24"/>
          <w:szCs w:val="24"/>
          <w14:ligatures w14:val="none"/>
        </w:rPr>
        <w:t> role for this resource group.</w:t>
      </w:r>
    </w:p>
    <w:p w14:paraId="296553BE" w14:textId="3021E4F0" w:rsidR="00087B6C" w:rsidRPr="00087B6C" w:rsidRDefault="00087B6C" w:rsidP="00087B6C">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noProof/>
          <w:color w:val="161616"/>
          <w:kern w:val="0"/>
          <w:sz w:val="24"/>
          <w:szCs w:val="24"/>
          <w14:ligatures w14:val="none"/>
        </w:rPr>
        <w:drawing>
          <wp:inline distT="0" distB="0" distL="0" distR="0" wp14:anchorId="1D0FEECB" wp14:editId="0C303304">
            <wp:extent cx="4762500" cy="2381250"/>
            <wp:effectExtent l="0" t="0" r="0" b="0"/>
            <wp:docPr id="2" name="Picture 2" descr="A screenshot that shows the Access Control Role Assignment pane. In the Access Control pane, settings and permissions for a user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that shows the Access Control Role Assignment pane. In the Access Control pane, settings and permissions for a user are show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2F4A5A18" w14:textId="77777777" w:rsidR="00087B6C" w:rsidRPr="00087B6C" w:rsidRDefault="00087B6C" w:rsidP="00087B6C">
      <w:pPr>
        <w:shd w:val="clear" w:color="auto" w:fill="FFFFFF"/>
        <w:spacing w:after="0" w:line="240" w:lineRule="auto"/>
        <w:rPr>
          <w:rFonts w:ascii="Segoe UI" w:eastAsia="Times New Roman" w:hAnsi="Segoe UI" w:cs="Segoe UI"/>
          <w:color w:val="161616"/>
          <w:kern w:val="0"/>
          <w:sz w:val="24"/>
          <w:szCs w:val="24"/>
          <w14:ligatures w14:val="none"/>
        </w:rPr>
      </w:pPr>
      <w:r w:rsidRPr="00087B6C">
        <w:rPr>
          <w:rFonts w:ascii="Segoe UI" w:eastAsia="Times New Roman" w:hAnsi="Segoe UI" w:cs="Segoe UI"/>
          <w:color w:val="161616"/>
          <w:kern w:val="0"/>
          <w:sz w:val="24"/>
          <w:szCs w:val="24"/>
          <w14:ligatures w14:val="none"/>
        </w:rPr>
        <w:pict w14:anchorId="0748AA6E">
          <v:rect id="_x0000_i1031" style="width:0;height:0" o:hralign="center" o:hrstd="t" o:hr="t" fillcolor="#a0a0a0" stroked="f"/>
        </w:pict>
      </w:r>
    </w:p>
    <w:p w14:paraId="526F1BCA" w14:textId="77777777" w:rsidR="00087B6C" w:rsidRPr="00087B6C" w:rsidRDefault="00087B6C" w:rsidP="00087B6C">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87B6C">
        <w:rPr>
          <w:rFonts w:ascii="Segoe UI" w:eastAsia="Times New Roman" w:hAnsi="Segoe UI" w:cs="Segoe UI"/>
          <w:b/>
          <w:bCs/>
          <w:color w:val="161616"/>
          <w:kern w:val="0"/>
          <w:sz w:val="36"/>
          <w:szCs w:val="36"/>
          <w14:ligatures w14:val="none"/>
        </w:rPr>
        <w:t xml:space="preserve">Next unit: Prevent accidental changes by using resource </w:t>
      </w:r>
      <w:proofErr w:type="gramStart"/>
      <w:r w:rsidRPr="00087B6C">
        <w:rPr>
          <w:rFonts w:ascii="Segoe UI" w:eastAsia="Times New Roman" w:hAnsi="Segoe UI" w:cs="Segoe UI"/>
          <w:b/>
          <w:bCs/>
          <w:color w:val="161616"/>
          <w:kern w:val="0"/>
          <w:sz w:val="36"/>
          <w:szCs w:val="36"/>
          <w14:ligatures w14:val="none"/>
        </w:rPr>
        <w:t>locks</w:t>
      </w:r>
      <w:proofErr w:type="gramEnd"/>
    </w:p>
    <w:p w14:paraId="27F6D611" w14:textId="77777777" w:rsidR="00AC21D3" w:rsidRPr="00AC21D3" w:rsidRDefault="00AC21D3" w:rsidP="00AC21D3">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C21D3">
        <w:rPr>
          <w:rFonts w:ascii="Segoe UI" w:eastAsia="Times New Roman" w:hAnsi="Segoe UI" w:cs="Segoe UI"/>
          <w:b/>
          <w:bCs/>
          <w:color w:val="161616"/>
          <w:kern w:val="36"/>
          <w:sz w:val="48"/>
          <w:szCs w:val="48"/>
          <w14:ligatures w14:val="none"/>
        </w:rPr>
        <w:lastRenderedPageBreak/>
        <w:t xml:space="preserve">Prevent accidental changes by using resource </w:t>
      </w:r>
      <w:proofErr w:type="gramStart"/>
      <w:r w:rsidRPr="00AC21D3">
        <w:rPr>
          <w:rFonts w:ascii="Segoe UI" w:eastAsia="Times New Roman" w:hAnsi="Segoe UI" w:cs="Segoe UI"/>
          <w:b/>
          <w:bCs/>
          <w:color w:val="161616"/>
          <w:kern w:val="36"/>
          <w:sz w:val="48"/>
          <w:szCs w:val="48"/>
          <w14:ligatures w14:val="none"/>
        </w:rPr>
        <w:t>locks</w:t>
      </w:r>
      <w:proofErr w:type="gramEnd"/>
    </w:p>
    <w:p w14:paraId="437F0E83" w14:textId="77777777" w:rsidR="00AC21D3" w:rsidRPr="00AC21D3" w:rsidRDefault="00AC21D3" w:rsidP="00AC21D3">
      <w:pPr>
        <w:shd w:val="clear" w:color="auto" w:fill="FFFFFF"/>
        <w:spacing w:after="0" w:line="240" w:lineRule="auto"/>
        <w:rPr>
          <w:rFonts w:ascii="Segoe UI" w:eastAsia="Times New Roman" w:hAnsi="Segoe UI" w:cs="Segoe UI"/>
          <w:color w:val="161616"/>
          <w:kern w:val="0"/>
          <w:sz w:val="24"/>
          <w:szCs w:val="24"/>
          <w14:ligatures w14:val="none"/>
        </w:rPr>
      </w:pPr>
      <w:r w:rsidRPr="00AC21D3">
        <w:rPr>
          <w:rFonts w:ascii="docons" w:eastAsia="Times New Roman" w:hAnsi="docons" w:cs="Segoe UI"/>
          <w:color w:val="161616"/>
          <w:kern w:val="0"/>
          <w:sz w:val="14"/>
          <w:szCs w:val="14"/>
          <w:bdr w:val="none" w:sz="0" w:space="0" w:color="auto" w:frame="1"/>
          <w14:ligatures w14:val="none"/>
        </w:rPr>
        <w:t>Completed</w:t>
      </w:r>
      <w:r w:rsidRPr="00AC21D3">
        <w:rPr>
          <w:rFonts w:ascii="Segoe UI" w:eastAsia="Times New Roman" w:hAnsi="Segoe UI" w:cs="Segoe UI"/>
          <w:color w:val="161616"/>
          <w:kern w:val="0"/>
          <w:sz w:val="18"/>
          <w:szCs w:val="18"/>
          <w14:ligatures w14:val="none"/>
        </w:rPr>
        <w:t>100 XP</w:t>
      </w:r>
    </w:p>
    <w:p w14:paraId="7C5C843D" w14:textId="77777777" w:rsidR="00AC21D3" w:rsidRPr="00AC21D3" w:rsidRDefault="00AC21D3" w:rsidP="00AC21D3">
      <w:pPr>
        <w:numPr>
          <w:ilvl w:val="0"/>
          <w:numId w:val="10"/>
        </w:numPr>
        <w:shd w:val="clear" w:color="auto" w:fill="FFFFFF"/>
        <w:spacing w:after="0" w:line="240" w:lineRule="auto"/>
        <w:rPr>
          <w:rFonts w:ascii="Segoe UI" w:eastAsia="Times New Roman" w:hAnsi="Segoe UI" w:cs="Segoe UI"/>
          <w:kern w:val="0"/>
          <w:sz w:val="24"/>
          <w:szCs w:val="24"/>
          <w14:ligatures w14:val="none"/>
        </w:rPr>
      </w:pPr>
      <w:r w:rsidRPr="00AC21D3">
        <w:rPr>
          <w:rFonts w:ascii="Segoe UI" w:eastAsia="Times New Roman" w:hAnsi="Segoe UI" w:cs="Segoe UI"/>
          <w:kern w:val="0"/>
          <w:sz w:val="24"/>
          <w:szCs w:val="24"/>
          <w14:ligatures w14:val="none"/>
        </w:rPr>
        <w:t>3 minutes</w:t>
      </w:r>
    </w:p>
    <w:p w14:paraId="044A1166"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 </w:t>
      </w:r>
      <w:hyperlink r:id="rId14" w:history="1">
        <w:r w:rsidRPr="00AC21D3">
          <w:rPr>
            <w:rFonts w:ascii="Segoe UI" w:eastAsia="Times New Roman" w:hAnsi="Segoe UI" w:cs="Segoe UI"/>
            <w:color w:val="0000FF"/>
            <w:kern w:val="0"/>
            <w:sz w:val="24"/>
            <w:szCs w:val="24"/>
            <w:u w:val="single"/>
            <w14:ligatures w14:val="none"/>
          </w:rPr>
          <w:t>resource lock</w:t>
        </w:r>
      </w:hyperlink>
      <w:r w:rsidRPr="00AC21D3">
        <w:rPr>
          <w:rFonts w:ascii="Segoe UI" w:eastAsia="Times New Roman" w:hAnsi="Segoe UI" w:cs="Segoe UI"/>
          <w:color w:val="161616"/>
          <w:kern w:val="0"/>
          <w:sz w:val="24"/>
          <w:szCs w:val="24"/>
          <w14:ligatures w14:val="none"/>
        </w:rPr>
        <w:t> prevents resources from being accidentally deleted or changed.</w:t>
      </w:r>
    </w:p>
    <w:p w14:paraId="288A25A3"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Even with Azure role-based access control (Azure RBAC) policies in place, there's still a risk that people with the right level of access could delete critical cloud resources. Think of a resource lock as a warning system that reminds you that a resource should not be deleted or changed.</w:t>
      </w:r>
    </w:p>
    <w:p w14:paraId="56D29ECD"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For example, at Tailwind Traders, an IT administrator was performing routine cleanup of unused resources in Azure. The admin accidentally deleted resources that appeared to be unused. But these resources were critical to an application that's used for seasonal promotions. How can resource locks help prevent this kind of incident from happening in the future?</w:t>
      </w:r>
    </w:p>
    <w:p w14:paraId="69230E57"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How do I manage resource locks?</w:t>
      </w:r>
    </w:p>
    <w:p w14:paraId="00EA00B7"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can manage resource locks from the Azure portal, PowerShell, the Azure CLI, or from an Azure Resource Manager template.</w:t>
      </w:r>
    </w:p>
    <w:p w14:paraId="2C2A2F8B"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To view, add, or delete locks in the Azure portal, go to the </w:t>
      </w:r>
      <w:r w:rsidRPr="00AC21D3">
        <w:rPr>
          <w:rFonts w:ascii="Segoe UI" w:eastAsia="Times New Roman" w:hAnsi="Segoe UI" w:cs="Segoe UI"/>
          <w:b/>
          <w:bCs/>
          <w:color w:val="161616"/>
          <w:kern w:val="0"/>
          <w:sz w:val="24"/>
          <w:szCs w:val="24"/>
          <w14:ligatures w14:val="none"/>
        </w:rPr>
        <w:t>Settings</w:t>
      </w:r>
      <w:r w:rsidRPr="00AC21D3">
        <w:rPr>
          <w:rFonts w:ascii="Segoe UI" w:eastAsia="Times New Roman" w:hAnsi="Segoe UI" w:cs="Segoe UI"/>
          <w:color w:val="161616"/>
          <w:kern w:val="0"/>
          <w:sz w:val="24"/>
          <w:szCs w:val="24"/>
          <w14:ligatures w14:val="none"/>
        </w:rPr>
        <w:t> section of any resource's </w:t>
      </w:r>
      <w:r w:rsidRPr="00AC21D3">
        <w:rPr>
          <w:rFonts w:ascii="Segoe UI" w:eastAsia="Times New Roman" w:hAnsi="Segoe UI" w:cs="Segoe UI"/>
          <w:b/>
          <w:bCs/>
          <w:color w:val="161616"/>
          <w:kern w:val="0"/>
          <w:sz w:val="24"/>
          <w:szCs w:val="24"/>
          <w14:ligatures w14:val="none"/>
        </w:rPr>
        <w:t>Locks</w:t>
      </w:r>
      <w:r w:rsidRPr="00AC21D3">
        <w:rPr>
          <w:rFonts w:ascii="Segoe UI" w:eastAsia="Times New Roman" w:hAnsi="Segoe UI" w:cs="Segoe UI"/>
          <w:color w:val="161616"/>
          <w:kern w:val="0"/>
          <w:sz w:val="24"/>
          <w:szCs w:val="24"/>
          <w14:ligatures w14:val="none"/>
        </w:rPr>
        <w:t> pane in the Azure portal.</w:t>
      </w:r>
    </w:p>
    <w:p w14:paraId="696EB0C6"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Here's an example that shows how to add a resource lock from the Azure portal. You'll apply a similar resource lock in the next part.</w:t>
      </w:r>
    </w:p>
    <w:p w14:paraId="568099FF" w14:textId="783A6F32"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noProof/>
          <w:color w:val="161616"/>
          <w:kern w:val="0"/>
          <w:sz w:val="24"/>
          <w:szCs w:val="24"/>
          <w14:ligatures w14:val="none"/>
        </w:rPr>
        <w:lastRenderedPageBreak/>
        <w:drawing>
          <wp:inline distT="0" distB="0" distL="0" distR="0" wp14:anchorId="6052D331" wp14:editId="66C03EE9">
            <wp:extent cx="3295650" cy="3362325"/>
            <wp:effectExtent l="0" t="0" r="0" b="9525"/>
            <wp:docPr id="4" name="Picture 4" descr="A screenshot of the Azure portal showing how to add a resource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the Azure portal showing how to add a resource l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3362325"/>
                    </a:xfrm>
                    <a:prstGeom prst="rect">
                      <a:avLst/>
                    </a:prstGeom>
                    <a:noFill/>
                    <a:ln>
                      <a:noFill/>
                    </a:ln>
                  </pic:spPr>
                </pic:pic>
              </a:graphicData>
            </a:graphic>
          </wp:inline>
        </w:drawing>
      </w:r>
    </w:p>
    <w:p w14:paraId="1EA0A9C0"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What levels of locking are available?</w:t>
      </w:r>
    </w:p>
    <w:p w14:paraId="149CE3A0"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can apply locks to a subscription, a resource group, or an individual resource. You can set the lock level to </w:t>
      </w:r>
      <w:proofErr w:type="spellStart"/>
      <w:r w:rsidRPr="00AC21D3">
        <w:rPr>
          <w:rFonts w:ascii="Segoe UI" w:eastAsia="Times New Roman" w:hAnsi="Segoe UI" w:cs="Segoe UI"/>
          <w:b/>
          <w:bCs/>
          <w:color w:val="161616"/>
          <w:kern w:val="0"/>
          <w:sz w:val="24"/>
          <w:szCs w:val="24"/>
          <w14:ligatures w14:val="none"/>
        </w:rPr>
        <w:t>CanNotDelete</w:t>
      </w:r>
      <w:proofErr w:type="spellEnd"/>
      <w:r w:rsidRPr="00AC21D3">
        <w:rPr>
          <w:rFonts w:ascii="Segoe UI" w:eastAsia="Times New Roman" w:hAnsi="Segoe UI" w:cs="Segoe UI"/>
          <w:color w:val="161616"/>
          <w:kern w:val="0"/>
          <w:sz w:val="24"/>
          <w:szCs w:val="24"/>
          <w14:ligatures w14:val="none"/>
        </w:rPr>
        <w:t> or </w:t>
      </w:r>
      <w:proofErr w:type="spellStart"/>
      <w:r w:rsidRPr="00AC21D3">
        <w:rPr>
          <w:rFonts w:ascii="Segoe UI" w:eastAsia="Times New Roman" w:hAnsi="Segoe UI" w:cs="Segoe UI"/>
          <w:b/>
          <w:bCs/>
          <w:color w:val="161616"/>
          <w:kern w:val="0"/>
          <w:sz w:val="24"/>
          <w:szCs w:val="24"/>
          <w14:ligatures w14:val="none"/>
        </w:rPr>
        <w:t>ReadOnly</w:t>
      </w:r>
      <w:proofErr w:type="spellEnd"/>
      <w:r w:rsidRPr="00AC21D3">
        <w:rPr>
          <w:rFonts w:ascii="Segoe UI" w:eastAsia="Times New Roman" w:hAnsi="Segoe UI" w:cs="Segoe UI"/>
          <w:color w:val="161616"/>
          <w:kern w:val="0"/>
          <w:sz w:val="24"/>
          <w:szCs w:val="24"/>
          <w14:ligatures w14:val="none"/>
        </w:rPr>
        <w:t>.</w:t>
      </w:r>
    </w:p>
    <w:p w14:paraId="61D51F6E" w14:textId="77777777" w:rsidR="00AC21D3" w:rsidRPr="00AC21D3" w:rsidRDefault="00AC21D3" w:rsidP="00AC21D3">
      <w:pPr>
        <w:numPr>
          <w:ilvl w:val="0"/>
          <w:numId w:val="11"/>
        </w:numPr>
        <w:shd w:val="clear" w:color="auto" w:fill="FFFFFF"/>
        <w:spacing w:after="0" w:line="240" w:lineRule="auto"/>
        <w:ind w:left="1290"/>
        <w:rPr>
          <w:rFonts w:ascii="Segoe UI" w:eastAsia="Times New Roman" w:hAnsi="Segoe UI" w:cs="Segoe UI"/>
          <w:color w:val="161616"/>
          <w:kern w:val="0"/>
          <w:sz w:val="24"/>
          <w:szCs w:val="24"/>
          <w14:ligatures w14:val="none"/>
        </w:rPr>
      </w:pPr>
      <w:proofErr w:type="spellStart"/>
      <w:r w:rsidRPr="00AC21D3">
        <w:rPr>
          <w:rFonts w:ascii="Segoe UI" w:eastAsia="Times New Roman" w:hAnsi="Segoe UI" w:cs="Segoe UI"/>
          <w:b/>
          <w:bCs/>
          <w:color w:val="161616"/>
          <w:kern w:val="0"/>
          <w:sz w:val="24"/>
          <w:szCs w:val="24"/>
          <w14:ligatures w14:val="none"/>
        </w:rPr>
        <w:t>CanNotDelete</w:t>
      </w:r>
      <w:proofErr w:type="spellEnd"/>
      <w:r w:rsidRPr="00AC21D3">
        <w:rPr>
          <w:rFonts w:ascii="Segoe UI" w:eastAsia="Times New Roman" w:hAnsi="Segoe UI" w:cs="Segoe UI"/>
          <w:color w:val="161616"/>
          <w:kern w:val="0"/>
          <w:sz w:val="24"/>
          <w:szCs w:val="24"/>
          <w14:ligatures w14:val="none"/>
        </w:rPr>
        <w:t> means authorized people can still read and modify a resource, but they can't delete the resource without first removing the lock.</w:t>
      </w:r>
    </w:p>
    <w:p w14:paraId="4823A28A" w14:textId="77777777" w:rsidR="00AC21D3" w:rsidRPr="00AC21D3" w:rsidRDefault="00AC21D3" w:rsidP="00AC21D3">
      <w:pPr>
        <w:numPr>
          <w:ilvl w:val="0"/>
          <w:numId w:val="11"/>
        </w:numPr>
        <w:shd w:val="clear" w:color="auto" w:fill="FFFFFF"/>
        <w:spacing w:after="0" w:line="240" w:lineRule="auto"/>
        <w:ind w:left="1290"/>
        <w:rPr>
          <w:rFonts w:ascii="Segoe UI" w:eastAsia="Times New Roman" w:hAnsi="Segoe UI" w:cs="Segoe UI"/>
          <w:color w:val="161616"/>
          <w:kern w:val="0"/>
          <w:sz w:val="24"/>
          <w:szCs w:val="24"/>
          <w14:ligatures w14:val="none"/>
        </w:rPr>
      </w:pPr>
      <w:proofErr w:type="spellStart"/>
      <w:r w:rsidRPr="00AC21D3">
        <w:rPr>
          <w:rFonts w:ascii="Segoe UI" w:eastAsia="Times New Roman" w:hAnsi="Segoe UI" w:cs="Segoe UI"/>
          <w:b/>
          <w:bCs/>
          <w:color w:val="161616"/>
          <w:kern w:val="0"/>
          <w:sz w:val="24"/>
          <w:szCs w:val="24"/>
          <w14:ligatures w14:val="none"/>
        </w:rPr>
        <w:t>ReadOnly</w:t>
      </w:r>
      <w:proofErr w:type="spellEnd"/>
      <w:r w:rsidRPr="00AC21D3">
        <w:rPr>
          <w:rFonts w:ascii="Segoe UI" w:eastAsia="Times New Roman" w:hAnsi="Segoe UI" w:cs="Segoe UI"/>
          <w:color w:val="161616"/>
          <w:kern w:val="0"/>
          <w:sz w:val="24"/>
          <w:szCs w:val="24"/>
          <w14:ligatures w14:val="none"/>
        </w:rPr>
        <w:t> means authorized people can read a resource, but they can't delete or change the resource. Applying this lock is like restricting all authorized users to the permissions granted by the </w:t>
      </w:r>
      <w:r w:rsidRPr="00AC21D3">
        <w:rPr>
          <w:rFonts w:ascii="Segoe UI" w:eastAsia="Times New Roman" w:hAnsi="Segoe UI" w:cs="Segoe UI"/>
          <w:b/>
          <w:bCs/>
          <w:color w:val="161616"/>
          <w:kern w:val="0"/>
          <w:sz w:val="24"/>
          <w:szCs w:val="24"/>
          <w14:ligatures w14:val="none"/>
        </w:rPr>
        <w:t>Reader</w:t>
      </w:r>
      <w:r w:rsidRPr="00AC21D3">
        <w:rPr>
          <w:rFonts w:ascii="Segoe UI" w:eastAsia="Times New Roman" w:hAnsi="Segoe UI" w:cs="Segoe UI"/>
          <w:color w:val="161616"/>
          <w:kern w:val="0"/>
          <w:sz w:val="24"/>
          <w:szCs w:val="24"/>
          <w14:ligatures w14:val="none"/>
        </w:rPr>
        <w:t> role in Azure RBAC.</w:t>
      </w:r>
    </w:p>
    <w:p w14:paraId="1A1F7156"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How do I delete or change a locked resource?</w:t>
      </w:r>
    </w:p>
    <w:p w14:paraId="434BA49E"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Although locking helps prevent accidental changes, you can still make changes by following a two-step process.</w:t>
      </w:r>
    </w:p>
    <w:p w14:paraId="47F719F7"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 xml:space="preserve">To modify a locked resource, you must first remove the lock. After you remove the lock, you can apply any action you have </w:t>
      </w:r>
      <w:proofErr w:type="gramStart"/>
      <w:r w:rsidRPr="00AC21D3">
        <w:rPr>
          <w:rFonts w:ascii="Segoe UI" w:eastAsia="Times New Roman" w:hAnsi="Segoe UI" w:cs="Segoe UI"/>
          <w:color w:val="161616"/>
          <w:kern w:val="0"/>
          <w:sz w:val="24"/>
          <w:szCs w:val="24"/>
          <w14:ligatures w14:val="none"/>
        </w:rPr>
        <w:t>permissions</w:t>
      </w:r>
      <w:proofErr w:type="gramEnd"/>
      <w:r w:rsidRPr="00AC21D3">
        <w:rPr>
          <w:rFonts w:ascii="Segoe UI" w:eastAsia="Times New Roman" w:hAnsi="Segoe UI" w:cs="Segoe UI"/>
          <w:color w:val="161616"/>
          <w:kern w:val="0"/>
          <w:sz w:val="24"/>
          <w:szCs w:val="24"/>
          <w14:ligatures w14:val="none"/>
        </w:rPr>
        <w:t xml:space="preserve"> to perform. This additional step allows the action to be taken, but it helps protect your administrators from doing something they might not have intended to do.</w:t>
      </w:r>
    </w:p>
    <w:p w14:paraId="6DABE707"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lastRenderedPageBreak/>
        <w:t>Resource locks apply regardless of RBAC permissions. Even if you're an owner of the resource, you must still remove the lock before you can perform the blocked activity.</w:t>
      </w:r>
    </w:p>
    <w:p w14:paraId="76CAF0A0"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Combine resource locks with Azure Blueprints</w:t>
      </w:r>
    </w:p>
    <w:p w14:paraId="627E1858"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What if a cloud administrator accidentally deletes a resource lock? If the resource lock is removed, its associated resources can be changed or deleted.</w:t>
      </w:r>
    </w:p>
    <w:p w14:paraId="1A78C94E"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To make the protection process more robust, you can combine resource locks with Azure Blueprints. Azure Blueprints enables you to define the set of standard Azure resources that your organization requires. For example, you can define a blueprint that specifies that a certain resource lock must exist. Azure Blueprints can automatically replace the resource lock if that lock is removed.</w:t>
      </w:r>
    </w:p>
    <w:p w14:paraId="26CF66F1"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You'll learn more about Azure Blueprints later in this module.</w:t>
      </w:r>
    </w:p>
    <w:p w14:paraId="7DACE877" w14:textId="77777777" w:rsidR="00AC21D3" w:rsidRPr="00AC21D3" w:rsidRDefault="00AC21D3" w:rsidP="00AC21D3">
      <w:pPr>
        <w:shd w:val="clear" w:color="auto" w:fill="FFFFFF"/>
        <w:spacing w:after="0"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pict w14:anchorId="647CEF57">
          <v:rect id="_x0000_i1036" style="width:0;height:0" o:hralign="center" o:hrstd="t" o:hr="t" fillcolor="#a0a0a0" stroked="f"/>
        </w:pict>
      </w:r>
    </w:p>
    <w:p w14:paraId="6D5F10EB" w14:textId="77777777" w:rsidR="00AC21D3" w:rsidRPr="00AC21D3" w:rsidRDefault="00AC21D3" w:rsidP="00AC21D3">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 xml:space="preserve">Next unit: Exercise - Protect a storage account from accidental deletion by using a resource </w:t>
      </w:r>
      <w:proofErr w:type="gramStart"/>
      <w:r w:rsidRPr="00AC21D3">
        <w:rPr>
          <w:rFonts w:ascii="Segoe UI" w:eastAsia="Times New Roman" w:hAnsi="Segoe UI" w:cs="Segoe UI"/>
          <w:b/>
          <w:bCs/>
          <w:color w:val="161616"/>
          <w:kern w:val="0"/>
          <w:sz w:val="36"/>
          <w:szCs w:val="36"/>
          <w14:ligatures w14:val="none"/>
        </w:rPr>
        <w:t>lock</w:t>
      </w:r>
      <w:proofErr w:type="gramEnd"/>
    </w:p>
    <w:p w14:paraId="7C036A1F" w14:textId="77777777" w:rsidR="00AC21D3" w:rsidRPr="00AC21D3" w:rsidRDefault="00AC21D3" w:rsidP="00AC21D3">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C21D3">
        <w:rPr>
          <w:rFonts w:ascii="Segoe UI" w:eastAsia="Times New Roman" w:hAnsi="Segoe UI" w:cs="Segoe UI"/>
          <w:b/>
          <w:bCs/>
          <w:color w:val="161616"/>
          <w:kern w:val="36"/>
          <w:sz w:val="48"/>
          <w:szCs w:val="48"/>
          <w14:ligatures w14:val="none"/>
        </w:rPr>
        <w:t xml:space="preserve">Exercise - Protect a storage account from accidental deletion by using a resource </w:t>
      </w:r>
      <w:proofErr w:type="gramStart"/>
      <w:r w:rsidRPr="00AC21D3">
        <w:rPr>
          <w:rFonts w:ascii="Segoe UI" w:eastAsia="Times New Roman" w:hAnsi="Segoe UI" w:cs="Segoe UI"/>
          <w:b/>
          <w:bCs/>
          <w:color w:val="161616"/>
          <w:kern w:val="36"/>
          <w:sz w:val="48"/>
          <w:szCs w:val="48"/>
          <w14:ligatures w14:val="none"/>
        </w:rPr>
        <w:t>lock</w:t>
      </w:r>
      <w:proofErr w:type="gramEnd"/>
    </w:p>
    <w:p w14:paraId="2A0B27C4" w14:textId="77777777" w:rsidR="00AC21D3" w:rsidRPr="00AC21D3" w:rsidRDefault="00AC21D3" w:rsidP="00AC21D3">
      <w:pPr>
        <w:shd w:val="clear" w:color="auto" w:fill="FFFFFF"/>
        <w:spacing w:after="0" w:line="240" w:lineRule="auto"/>
        <w:rPr>
          <w:rFonts w:ascii="Segoe UI" w:eastAsia="Times New Roman" w:hAnsi="Segoe UI" w:cs="Segoe UI"/>
          <w:color w:val="161616"/>
          <w:kern w:val="0"/>
          <w:sz w:val="24"/>
          <w:szCs w:val="24"/>
          <w14:ligatures w14:val="none"/>
        </w:rPr>
      </w:pPr>
      <w:r w:rsidRPr="00AC21D3">
        <w:rPr>
          <w:rFonts w:ascii="docons" w:eastAsia="Times New Roman" w:hAnsi="docons" w:cs="Segoe UI"/>
          <w:color w:val="161616"/>
          <w:kern w:val="0"/>
          <w:sz w:val="14"/>
          <w:szCs w:val="14"/>
          <w:bdr w:val="none" w:sz="0" w:space="0" w:color="auto" w:frame="1"/>
          <w14:ligatures w14:val="none"/>
        </w:rPr>
        <w:t>Completed</w:t>
      </w:r>
      <w:r w:rsidRPr="00AC21D3">
        <w:rPr>
          <w:rFonts w:ascii="Segoe UI" w:eastAsia="Times New Roman" w:hAnsi="Segoe UI" w:cs="Segoe UI"/>
          <w:color w:val="161616"/>
          <w:kern w:val="0"/>
          <w:sz w:val="18"/>
          <w:szCs w:val="18"/>
          <w14:ligatures w14:val="none"/>
        </w:rPr>
        <w:t>100 XP</w:t>
      </w:r>
    </w:p>
    <w:p w14:paraId="09015177" w14:textId="77777777" w:rsidR="00AC21D3" w:rsidRPr="00AC21D3" w:rsidRDefault="00AC21D3" w:rsidP="00AC21D3">
      <w:pPr>
        <w:numPr>
          <w:ilvl w:val="0"/>
          <w:numId w:val="12"/>
        </w:numPr>
        <w:shd w:val="clear" w:color="auto" w:fill="FFFFFF"/>
        <w:spacing w:after="0" w:line="240" w:lineRule="auto"/>
        <w:rPr>
          <w:rFonts w:ascii="Segoe UI" w:eastAsia="Times New Roman" w:hAnsi="Segoe UI" w:cs="Segoe UI"/>
          <w:kern w:val="0"/>
          <w:sz w:val="24"/>
          <w:szCs w:val="24"/>
          <w14:ligatures w14:val="none"/>
        </w:rPr>
      </w:pPr>
      <w:r w:rsidRPr="00AC21D3">
        <w:rPr>
          <w:rFonts w:ascii="Segoe UI" w:eastAsia="Times New Roman" w:hAnsi="Segoe UI" w:cs="Segoe UI"/>
          <w:kern w:val="0"/>
          <w:sz w:val="24"/>
          <w:szCs w:val="24"/>
          <w14:ligatures w14:val="none"/>
        </w:rPr>
        <w:t>8 minutes</w:t>
      </w:r>
    </w:p>
    <w:p w14:paraId="129EEBBE"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In this exercise, you see how resource locks help prevent accidental deletion of your Azure resources.</w:t>
      </w:r>
    </w:p>
    <w:p w14:paraId="75C6A3A0"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To do so, you create a resource group from the Azure portal. Think of a resource group as a container for related Azure resources. Then you add a lock to your resource group and verify that you can't delete the resource group.</w:t>
      </w:r>
    </w:p>
    <w:p w14:paraId="60801587"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lastRenderedPageBreak/>
        <w:t>You then add a storage account to your resource group and see how the lock from the parent resource group prevents the storage account from being deleted. A storage account is a container that groups a set of Azure Storage services together.</w:t>
      </w:r>
    </w:p>
    <w:p w14:paraId="2CC6C52B" w14:textId="77777777" w:rsidR="00AC21D3" w:rsidRPr="00AC21D3" w:rsidRDefault="00AC21D3" w:rsidP="00AC21D3">
      <w:pPr>
        <w:spacing w:after="0" w:line="240" w:lineRule="auto"/>
        <w:rPr>
          <w:rFonts w:ascii="Segoe UI" w:eastAsia="Times New Roman" w:hAnsi="Segoe UI" w:cs="Segoe UI"/>
          <w:b/>
          <w:bCs/>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 Important</w:t>
      </w:r>
    </w:p>
    <w:p w14:paraId="6086D664" w14:textId="77777777" w:rsidR="00AC21D3" w:rsidRPr="00AC21D3" w:rsidRDefault="00AC21D3" w:rsidP="00AC21D3">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need your own </w:t>
      </w:r>
      <w:hyperlink r:id="rId16" w:tgtFrame="az-portal" w:history="1">
        <w:r w:rsidRPr="00AC21D3">
          <w:rPr>
            <w:rFonts w:ascii="Segoe UI" w:eastAsia="Times New Roman" w:hAnsi="Segoe UI" w:cs="Segoe UI"/>
            <w:b/>
            <w:bCs/>
            <w:color w:val="0000FF"/>
            <w:kern w:val="0"/>
            <w:sz w:val="24"/>
            <w:szCs w:val="24"/>
            <w:u w:val="single"/>
            <w14:ligatures w14:val="none"/>
          </w:rPr>
          <w:t>Azure subscription</w:t>
        </w:r>
      </w:hyperlink>
      <w:r w:rsidRPr="00AC21D3">
        <w:rPr>
          <w:rFonts w:ascii="Segoe UI" w:eastAsia="Times New Roman" w:hAnsi="Segoe UI" w:cs="Segoe UI"/>
          <w:color w:val="161616"/>
          <w:kern w:val="0"/>
          <w:sz w:val="24"/>
          <w:szCs w:val="24"/>
          <w14:ligatures w14:val="none"/>
        </w:rPr>
        <w:t> to complete the exercises in this module. If you don't have an Azure subscription, you can still read along.</w:t>
      </w:r>
    </w:p>
    <w:p w14:paraId="2FDB9704"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 xml:space="preserve">Create the resource </w:t>
      </w:r>
      <w:proofErr w:type="gramStart"/>
      <w:r w:rsidRPr="00AC21D3">
        <w:rPr>
          <w:rFonts w:ascii="Segoe UI" w:eastAsia="Times New Roman" w:hAnsi="Segoe UI" w:cs="Segoe UI"/>
          <w:b/>
          <w:bCs/>
          <w:color w:val="161616"/>
          <w:kern w:val="0"/>
          <w:sz w:val="36"/>
          <w:szCs w:val="36"/>
          <w14:ligatures w14:val="none"/>
        </w:rPr>
        <w:t>group</w:t>
      </w:r>
      <w:proofErr w:type="gramEnd"/>
    </w:p>
    <w:p w14:paraId="163D4262"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Here you create a resource group that's named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w:t>
      </w:r>
    </w:p>
    <w:p w14:paraId="4728597B" w14:textId="77777777" w:rsidR="00AC21D3" w:rsidRPr="00AC21D3" w:rsidRDefault="00AC21D3" w:rsidP="00AC21D3">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Go to the </w:t>
      </w:r>
      <w:hyperlink r:id="rId17" w:tgtFrame="az-portal" w:history="1">
        <w:r w:rsidRPr="00AC21D3">
          <w:rPr>
            <w:rFonts w:ascii="Segoe UI" w:eastAsia="Times New Roman" w:hAnsi="Segoe UI" w:cs="Segoe UI"/>
            <w:color w:val="0000FF"/>
            <w:kern w:val="0"/>
            <w:sz w:val="24"/>
            <w:szCs w:val="24"/>
            <w:u w:val="single"/>
            <w14:ligatures w14:val="none"/>
          </w:rPr>
          <w:t>Azure portal</w:t>
        </w:r>
      </w:hyperlink>
      <w:r w:rsidRPr="00AC21D3">
        <w:rPr>
          <w:rFonts w:ascii="Segoe UI" w:eastAsia="Times New Roman" w:hAnsi="Segoe UI" w:cs="Segoe UI"/>
          <w:color w:val="161616"/>
          <w:kern w:val="0"/>
          <w:sz w:val="24"/>
          <w:szCs w:val="24"/>
          <w14:ligatures w14:val="none"/>
        </w:rPr>
        <w:t> and sign in.</w:t>
      </w:r>
    </w:p>
    <w:p w14:paraId="71FDA024" w14:textId="77777777" w:rsidR="00AC21D3" w:rsidRPr="00AC21D3" w:rsidRDefault="00AC21D3" w:rsidP="00AC21D3">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At the top of the page, select </w:t>
      </w:r>
      <w:r w:rsidRPr="00AC21D3">
        <w:rPr>
          <w:rFonts w:ascii="Segoe UI" w:eastAsia="Times New Roman" w:hAnsi="Segoe UI" w:cs="Segoe UI"/>
          <w:b/>
          <w:bCs/>
          <w:color w:val="161616"/>
          <w:kern w:val="0"/>
          <w:sz w:val="24"/>
          <w:szCs w:val="24"/>
          <w14:ligatures w14:val="none"/>
        </w:rPr>
        <w:t>Resource groups</w:t>
      </w:r>
      <w:r w:rsidRPr="00AC21D3">
        <w:rPr>
          <w:rFonts w:ascii="Segoe UI" w:eastAsia="Times New Roman" w:hAnsi="Segoe UI" w:cs="Segoe UI"/>
          <w:color w:val="161616"/>
          <w:kern w:val="0"/>
          <w:sz w:val="24"/>
          <w:szCs w:val="24"/>
          <w14:ligatures w14:val="none"/>
        </w:rPr>
        <w:t>.</w:t>
      </w:r>
    </w:p>
    <w:p w14:paraId="29F58AD4" w14:textId="77777777" w:rsidR="00AC21D3" w:rsidRPr="00AC21D3" w:rsidRDefault="00AC21D3" w:rsidP="00AC21D3">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Select </w:t>
      </w:r>
      <w:r w:rsidRPr="00AC21D3">
        <w:rPr>
          <w:rFonts w:ascii="Segoe UI" w:eastAsia="Times New Roman" w:hAnsi="Segoe UI" w:cs="Segoe UI"/>
          <w:b/>
          <w:bCs/>
          <w:color w:val="161616"/>
          <w:kern w:val="0"/>
          <w:sz w:val="24"/>
          <w:szCs w:val="24"/>
          <w14:ligatures w14:val="none"/>
        </w:rPr>
        <w:t>+ New</w:t>
      </w:r>
      <w:r w:rsidRPr="00AC21D3">
        <w:rPr>
          <w:rFonts w:ascii="Segoe UI" w:eastAsia="Times New Roman" w:hAnsi="Segoe UI" w:cs="Segoe UI"/>
          <w:color w:val="161616"/>
          <w:kern w:val="0"/>
          <w:sz w:val="24"/>
          <w:szCs w:val="24"/>
          <w14:ligatures w14:val="none"/>
        </w:rPr>
        <w:t>. The </w:t>
      </w:r>
      <w:r w:rsidRPr="00AC21D3">
        <w:rPr>
          <w:rFonts w:ascii="Segoe UI" w:eastAsia="Times New Roman" w:hAnsi="Segoe UI" w:cs="Segoe UI"/>
          <w:b/>
          <w:bCs/>
          <w:color w:val="161616"/>
          <w:kern w:val="0"/>
          <w:sz w:val="24"/>
          <w:szCs w:val="24"/>
          <w14:ligatures w14:val="none"/>
        </w:rPr>
        <w:t>Create a resource group</w:t>
      </w:r>
      <w:r w:rsidRPr="00AC21D3">
        <w:rPr>
          <w:rFonts w:ascii="Segoe UI" w:eastAsia="Times New Roman" w:hAnsi="Segoe UI" w:cs="Segoe UI"/>
          <w:color w:val="161616"/>
          <w:kern w:val="0"/>
          <w:sz w:val="24"/>
          <w:szCs w:val="24"/>
          <w14:ligatures w14:val="none"/>
        </w:rPr>
        <w:t> page appears.</w:t>
      </w:r>
    </w:p>
    <w:p w14:paraId="4BDBA355" w14:textId="77777777" w:rsidR="00AC21D3" w:rsidRPr="00AC21D3" w:rsidRDefault="00AC21D3" w:rsidP="00AC21D3">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In the </w:t>
      </w:r>
      <w:r w:rsidRPr="00AC21D3">
        <w:rPr>
          <w:rFonts w:ascii="Segoe UI" w:eastAsia="Times New Roman" w:hAnsi="Segoe UI" w:cs="Segoe UI"/>
          <w:b/>
          <w:bCs/>
          <w:color w:val="161616"/>
          <w:kern w:val="0"/>
          <w:sz w:val="24"/>
          <w:szCs w:val="24"/>
          <w14:ligatures w14:val="none"/>
        </w:rPr>
        <w:t>Basics</w:t>
      </w:r>
      <w:r w:rsidRPr="00AC21D3">
        <w:rPr>
          <w:rFonts w:ascii="Segoe UI" w:eastAsia="Times New Roman" w:hAnsi="Segoe UI" w:cs="Segoe UI"/>
          <w:color w:val="161616"/>
          <w:kern w:val="0"/>
          <w:sz w:val="24"/>
          <w:szCs w:val="24"/>
          <w14:ligatures w14:val="none"/>
        </w:rPr>
        <w:t> tab, fill in the following fields.</w:t>
      </w:r>
    </w:p>
    <w:p w14:paraId="4415D62F"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Setting</w:t>
      </w:r>
    </w:p>
    <w:p w14:paraId="14C6AEE8"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Value</w:t>
      </w:r>
    </w:p>
    <w:p w14:paraId="2530A7FD"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Project details</w:t>
      </w:r>
    </w:p>
    <w:p w14:paraId="56A9671B"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Subscription</w:t>
      </w:r>
    </w:p>
    <w:p w14:paraId="3BE55A9D"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i/>
          <w:iCs/>
          <w:color w:val="161616"/>
          <w:kern w:val="0"/>
          <w:sz w:val="24"/>
          <w:szCs w:val="24"/>
          <w14:ligatures w14:val="none"/>
        </w:rPr>
        <w:t>Your Azure subscription</w:t>
      </w:r>
    </w:p>
    <w:p w14:paraId="68D210C6"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Resource group</w:t>
      </w:r>
    </w:p>
    <w:p w14:paraId="5DDA70AB"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p>
    <w:p w14:paraId="202129D0"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Resource details</w:t>
      </w:r>
    </w:p>
    <w:p w14:paraId="334DD44C"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Region</w:t>
      </w:r>
    </w:p>
    <w:p w14:paraId="4BD6493E"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(US) East US</w:t>
      </w:r>
    </w:p>
    <w:p w14:paraId="76C49CFF"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can also select a region that's closer to you.</w:t>
      </w:r>
    </w:p>
    <w:p w14:paraId="6FC7DBCB" w14:textId="77777777" w:rsidR="00AC21D3" w:rsidRPr="00AC21D3" w:rsidRDefault="00AC21D3" w:rsidP="00AC21D3">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Select </w:t>
      </w:r>
      <w:r w:rsidRPr="00AC21D3">
        <w:rPr>
          <w:rFonts w:ascii="Segoe UI" w:eastAsia="Times New Roman" w:hAnsi="Segoe UI" w:cs="Segoe UI"/>
          <w:b/>
          <w:bCs/>
          <w:color w:val="161616"/>
          <w:kern w:val="0"/>
          <w:sz w:val="24"/>
          <w:szCs w:val="24"/>
          <w14:ligatures w14:val="none"/>
        </w:rPr>
        <w:t>Review + create</w:t>
      </w:r>
      <w:r w:rsidRPr="00AC21D3">
        <w:rPr>
          <w:rFonts w:ascii="Segoe UI" w:eastAsia="Times New Roman" w:hAnsi="Segoe UI" w:cs="Segoe UI"/>
          <w:color w:val="161616"/>
          <w:kern w:val="0"/>
          <w:sz w:val="24"/>
          <w:szCs w:val="24"/>
          <w14:ligatures w14:val="none"/>
        </w:rPr>
        <w:t>, and then select </w:t>
      </w:r>
      <w:r w:rsidRPr="00AC21D3">
        <w:rPr>
          <w:rFonts w:ascii="Segoe UI" w:eastAsia="Times New Roman" w:hAnsi="Segoe UI" w:cs="Segoe UI"/>
          <w:b/>
          <w:bCs/>
          <w:color w:val="161616"/>
          <w:kern w:val="0"/>
          <w:sz w:val="24"/>
          <w:szCs w:val="24"/>
          <w14:ligatures w14:val="none"/>
        </w:rPr>
        <w:t>Create</w:t>
      </w:r>
      <w:r w:rsidRPr="00AC21D3">
        <w:rPr>
          <w:rFonts w:ascii="Segoe UI" w:eastAsia="Times New Roman" w:hAnsi="Segoe UI" w:cs="Segoe UI"/>
          <w:color w:val="161616"/>
          <w:kern w:val="0"/>
          <w:sz w:val="24"/>
          <w:szCs w:val="24"/>
          <w14:ligatures w14:val="none"/>
        </w:rPr>
        <w:t>.</w:t>
      </w:r>
    </w:p>
    <w:p w14:paraId="6147F002"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lastRenderedPageBreak/>
        <w:t xml:space="preserve">Add a lock to the resource </w:t>
      </w:r>
      <w:proofErr w:type="gramStart"/>
      <w:r w:rsidRPr="00AC21D3">
        <w:rPr>
          <w:rFonts w:ascii="Segoe UI" w:eastAsia="Times New Roman" w:hAnsi="Segoe UI" w:cs="Segoe UI"/>
          <w:b/>
          <w:bCs/>
          <w:color w:val="161616"/>
          <w:kern w:val="0"/>
          <w:sz w:val="36"/>
          <w:szCs w:val="36"/>
          <w14:ligatures w14:val="none"/>
        </w:rPr>
        <w:t>group</w:t>
      </w:r>
      <w:proofErr w:type="gramEnd"/>
    </w:p>
    <w:p w14:paraId="1FCF60E8"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Add a resource lock to the resource group. To do so:</w:t>
      </w:r>
    </w:p>
    <w:p w14:paraId="71C5787F" w14:textId="77777777" w:rsidR="00AC21D3" w:rsidRPr="00AC21D3" w:rsidRDefault="00AC21D3" w:rsidP="00AC21D3">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From the Azure portal, select your resource group,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w:t>
      </w:r>
    </w:p>
    <w:p w14:paraId="3FACA6A2" w14:textId="3E00E867" w:rsidR="00AC21D3" w:rsidRPr="00AC21D3" w:rsidRDefault="00AC21D3" w:rsidP="00AC21D3">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Under </w:t>
      </w:r>
      <w:r w:rsidRPr="00AC21D3">
        <w:rPr>
          <w:rFonts w:ascii="Segoe UI" w:eastAsia="Times New Roman" w:hAnsi="Segoe UI" w:cs="Segoe UI"/>
          <w:b/>
          <w:bCs/>
          <w:color w:val="161616"/>
          <w:kern w:val="0"/>
          <w:sz w:val="24"/>
          <w:szCs w:val="24"/>
          <w14:ligatures w14:val="none"/>
        </w:rPr>
        <w:t>Settings</w:t>
      </w:r>
      <w:r w:rsidRPr="00AC21D3">
        <w:rPr>
          <w:rFonts w:ascii="Segoe UI" w:eastAsia="Times New Roman" w:hAnsi="Segoe UI" w:cs="Segoe UI"/>
          <w:color w:val="161616"/>
          <w:kern w:val="0"/>
          <w:sz w:val="24"/>
          <w:szCs w:val="24"/>
          <w14:ligatures w14:val="none"/>
        </w:rPr>
        <w:t>, select </w:t>
      </w:r>
      <w:r w:rsidRPr="00AC21D3">
        <w:rPr>
          <w:rFonts w:ascii="Segoe UI" w:eastAsia="Times New Roman" w:hAnsi="Segoe UI" w:cs="Segoe UI"/>
          <w:b/>
          <w:bCs/>
          <w:color w:val="161616"/>
          <w:kern w:val="0"/>
          <w:sz w:val="24"/>
          <w:szCs w:val="24"/>
          <w14:ligatures w14:val="none"/>
        </w:rPr>
        <w:t>Locks</w:t>
      </w:r>
      <w:r w:rsidRPr="00AC21D3">
        <w:rPr>
          <w:rFonts w:ascii="Segoe UI" w:eastAsia="Times New Roman" w:hAnsi="Segoe UI" w:cs="Segoe UI"/>
          <w:color w:val="161616"/>
          <w:kern w:val="0"/>
          <w:sz w:val="24"/>
          <w:szCs w:val="24"/>
          <w14:ligatures w14:val="none"/>
        </w:rPr>
        <w:t>, and then select </w:t>
      </w:r>
      <w:r w:rsidRPr="00AC21D3">
        <w:rPr>
          <w:rFonts w:ascii="Segoe UI" w:eastAsia="Times New Roman" w:hAnsi="Segoe UI" w:cs="Segoe UI"/>
          <w:b/>
          <w:bCs/>
          <w:color w:val="161616"/>
          <w:kern w:val="0"/>
          <w:sz w:val="24"/>
          <w:szCs w:val="24"/>
          <w14:ligatures w14:val="none"/>
        </w:rPr>
        <w:t>Add</w:t>
      </w:r>
      <w:r w:rsidRPr="00AC21D3">
        <w:rPr>
          <w:rFonts w:ascii="Segoe UI" w:eastAsia="Times New Roman" w:hAnsi="Segoe UI" w:cs="Segoe UI"/>
          <w:color w:val="161616"/>
          <w:kern w:val="0"/>
          <w:sz w:val="24"/>
          <w:szCs w:val="24"/>
          <w14:ligatures w14:val="none"/>
        </w:rPr>
        <w:t>.</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017ABBF9" wp14:editId="68346B2F">
            <wp:extent cx="3295650" cy="3362325"/>
            <wp:effectExtent l="0" t="0" r="0" b="9525"/>
            <wp:docPr id="18" name="Picture 18" descr="A screenshot of the Azure portal showing how to add a resource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screenshot of the Azure portal showing how to add a resource l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3362325"/>
                    </a:xfrm>
                    <a:prstGeom prst="rect">
                      <a:avLst/>
                    </a:prstGeom>
                    <a:noFill/>
                    <a:ln>
                      <a:noFill/>
                    </a:ln>
                  </pic:spPr>
                </pic:pic>
              </a:graphicData>
            </a:graphic>
          </wp:inline>
        </w:drawing>
      </w:r>
    </w:p>
    <w:p w14:paraId="5D81707D" w14:textId="77777777" w:rsidR="00AC21D3" w:rsidRPr="00AC21D3" w:rsidRDefault="00AC21D3" w:rsidP="00AC21D3">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Fill in these fields.</w:t>
      </w:r>
    </w:p>
    <w:p w14:paraId="49C54ADE"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Setting</w:t>
      </w:r>
    </w:p>
    <w:p w14:paraId="30D61039"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Value</w:t>
      </w:r>
    </w:p>
    <w:p w14:paraId="1F3931ED"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Lock name</w:t>
      </w:r>
    </w:p>
    <w:p w14:paraId="703D150E"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b/>
          <w:bCs/>
          <w:color w:val="161616"/>
          <w:kern w:val="0"/>
          <w:sz w:val="24"/>
          <w:szCs w:val="24"/>
          <w14:ligatures w14:val="none"/>
        </w:rPr>
        <w:t>-delete-</w:t>
      </w:r>
      <w:proofErr w:type="gramStart"/>
      <w:r w:rsidRPr="00AC21D3">
        <w:rPr>
          <w:rFonts w:ascii="Segoe UI" w:eastAsia="Times New Roman" w:hAnsi="Segoe UI" w:cs="Segoe UI"/>
          <w:b/>
          <w:bCs/>
          <w:color w:val="161616"/>
          <w:kern w:val="0"/>
          <w:sz w:val="24"/>
          <w:szCs w:val="24"/>
          <w14:ligatures w14:val="none"/>
        </w:rPr>
        <w:t>lock</w:t>
      </w:r>
      <w:proofErr w:type="gramEnd"/>
    </w:p>
    <w:p w14:paraId="725DB09F"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Lock type</w:t>
      </w:r>
    </w:p>
    <w:p w14:paraId="0F4DAB64"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Delete</w:t>
      </w:r>
    </w:p>
    <w:p w14:paraId="31B4D6E6" w14:textId="4DB10A4C" w:rsidR="00AC21D3" w:rsidRPr="00AC21D3" w:rsidRDefault="00AC21D3" w:rsidP="00AC21D3">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lastRenderedPageBreak/>
        <w:t>Select </w:t>
      </w:r>
      <w:r w:rsidRPr="00AC21D3">
        <w:rPr>
          <w:rFonts w:ascii="Segoe UI" w:eastAsia="Times New Roman" w:hAnsi="Segoe UI" w:cs="Segoe UI"/>
          <w:b/>
          <w:bCs/>
          <w:color w:val="161616"/>
          <w:kern w:val="0"/>
          <w:sz w:val="24"/>
          <w:szCs w:val="24"/>
          <w14:ligatures w14:val="none"/>
        </w:rPr>
        <w:t>OK</w:t>
      </w:r>
      <w:r w:rsidRPr="00AC21D3">
        <w:rPr>
          <w:rFonts w:ascii="Segoe UI" w:eastAsia="Times New Roman" w:hAnsi="Segoe UI" w:cs="Segoe UI"/>
          <w:color w:val="161616"/>
          <w:kern w:val="0"/>
          <w:sz w:val="24"/>
          <w:szCs w:val="24"/>
          <w14:ligatures w14:val="none"/>
        </w:rPr>
        <w:t>. You see that the resource lock is applied to your resource group.</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5C89E418" wp14:editId="3502F656">
            <wp:extent cx="3762375" cy="981075"/>
            <wp:effectExtent l="0" t="0" r="9525" b="9525"/>
            <wp:docPr id="17" name="Picture 17" descr="A screenshot of the Azure portal showing the resource lock. The lock type is Delete, and the scope is the parent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 screenshot of the Azure portal showing the resource lock. The lock type is Delete, and the scope is the parent resource gro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981075"/>
                    </a:xfrm>
                    <a:prstGeom prst="rect">
                      <a:avLst/>
                    </a:prstGeom>
                    <a:noFill/>
                    <a:ln>
                      <a:noFill/>
                    </a:ln>
                  </pic:spPr>
                </pic:pic>
              </a:graphicData>
            </a:graphic>
          </wp:inline>
        </w:drawing>
      </w:r>
    </w:p>
    <w:p w14:paraId="01A4F88B"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 xml:space="preserve">Verify that the resource group is protected from </w:t>
      </w:r>
      <w:proofErr w:type="gramStart"/>
      <w:r w:rsidRPr="00AC21D3">
        <w:rPr>
          <w:rFonts w:ascii="Segoe UI" w:eastAsia="Times New Roman" w:hAnsi="Segoe UI" w:cs="Segoe UI"/>
          <w:b/>
          <w:bCs/>
          <w:color w:val="161616"/>
          <w:kern w:val="0"/>
          <w:sz w:val="36"/>
          <w:szCs w:val="36"/>
          <w14:ligatures w14:val="none"/>
        </w:rPr>
        <w:t>deletion</w:t>
      </w:r>
      <w:proofErr w:type="gramEnd"/>
    </w:p>
    <w:p w14:paraId="30DFAECF"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Here, you verify protection by attempting to delete the resource group.</w:t>
      </w:r>
    </w:p>
    <w:p w14:paraId="10420B87" w14:textId="0023CFD7" w:rsidR="00AC21D3" w:rsidRPr="00AC21D3" w:rsidRDefault="00AC21D3" w:rsidP="00AC21D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From the top of the page, select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 to go to your resource group's overview page.</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3100661B" wp14:editId="0F63BBAF">
            <wp:extent cx="2695575" cy="628650"/>
            <wp:effectExtent l="0" t="0" r="9525" b="0"/>
            <wp:docPr id="16" name="Picture 16" descr="A screenshot of the Azure portal showing the location of the link to the resource group's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the Azure portal showing the location of the link to the resource group's overview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628650"/>
                    </a:xfrm>
                    <a:prstGeom prst="rect">
                      <a:avLst/>
                    </a:prstGeom>
                    <a:noFill/>
                    <a:ln>
                      <a:noFill/>
                    </a:ln>
                  </pic:spPr>
                </pic:pic>
              </a:graphicData>
            </a:graphic>
          </wp:inline>
        </w:drawing>
      </w:r>
    </w:p>
    <w:p w14:paraId="50C0EE3B" w14:textId="386B6B88" w:rsidR="00AC21D3" w:rsidRPr="00AC21D3" w:rsidRDefault="00AC21D3" w:rsidP="00AC21D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Select </w:t>
      </w:r>
      <w:r w:rsidRPr="00AC21D3">
        <w:rPr>
          <w:rFonts w:ascii="Segoe UI" w:eastAsia="Times New Roman" w:hAnsi="Segoe UI" w:cs="Segoe UI"/>
          <w:b/>
          <w:bCs/>
          <w:color w:val="161616"/>
          <w:kern w:val="0"/>
          <w:sz w:val="24"/>
          <w:szCs w:val="24"/>
          <w14:ligatures w14:val="none"/>
        </w:rPr>
        <w:t>Delete resource group</w:t>
      </w:r>
      <w:r w:rsidRPr="00AC21D3">
        <w:rPr>
          <w:rFonts w:ascii="Segoe UI" w:eastAsia="Times New Roman" w:hAnsi="Segoe UI" w:cs="Segoe UI"/>
          <w:color w:val="161616"/>
          <w:kern w:val="0"/>
          <w:sz w:val="24"/>
          <w:szCs w:val="24"/>
          <w14:ligatures w14:val="none"/>
        </w:rPr>
        <w:t>.</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7759E2A3" wp14:editId="19B10DCF">
            <wp:extent cx="4962525" cy="314325"/>
            <wp:effectExtent l="0" t="0" r="9525" b="9525"/>
            <wp:docPr id="15" name="Picture 15" descr="A screenshot of the Azure portal showing the Delete resource gro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the Azure portal showing the Delete resource group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4325"/>
                    </a:xfrm>
                    <a:prstGeom prst="rect">
                      <a:avLst/>
                    </a:prstGeom>
                    <a:noFill/>
                    <a:ln>
                      <a:noFill/>
                    </a:ln>
                  </pic:spPr>
                </pic:pic>
              </a:graphicData>
            </a:graphic>
          </wp:inline>
        </w:drawing>
      </w:r>
    </w:p>
    <w:p w14:paraId="148027C3" w14:textId="62762F13" w:rsidR="00AC21D3" w:rsidRPr="00AC21D3" w:rsidRDefault="00AC21D3" w:rsidP="00AC21D3">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At the prompt, enter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 and then select </w:t>
      </w:r>
      <w:r w:rsidRPr="00AC21D3">
        <w:rPr>
          <w:rFonts w:ascii="Segoe UI" w:eastAsia="Times New Roman" w:hAnsi="Segoe UI" w:cs="Segoe UI"/>
          <w:b/>
          <w:bCs/>
          <w:color w:val="161616"/>
          <w:kern w:val="0"/>
          <w:sz w:val="24"/>
          <w:szCs w:val="24"/>
          <w14:ligatures w14:val="none"/>
        </w:rPr>
        <w:t>OK</w:t>
      </w:r>
      <w:r w:rsidRPr="00AC21D3">
        <w:rPr>
          <w:rFonts w:ascii="Segoe UI" w:eastAsia="Times New Roman" w:hAnsi="Segoe UI" w:cs="Segoe UI"/>
          <w:color w:val="161616"/>
          <w:kern w:val="0"/>
          <w:sz w:val="24"/>
          <w:szCs w:val="24"/>
          <w14:ligatures w14:val="none"/>
        </w:rPr>
        <w:t>. You see a message that tells you that the resource group is locked and can't be deleted.</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4E587655" wp14:editId="5D56B54D">
            <wp:extent cx="3276600" cy="895350"/>
            <wp:effectExtent l="0" t="0" r="0" b="0"/>
            <wp:docPr id="14" name="Picture 14" descr="A screenshot of the failure message. The message tells you that the resource can't be deleted because it's 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screenshot of the failure message. The message tells you that the resource can't be deleted because it's lock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895350"/>
                    </a:xfrm>
                    <a:prstGeom prst="rect">
                      <a:avLst/>
                    </a:prstGeom>
                    <a:noFill/>
                    <a:ln>
                      <a:noFill/>
                    </a:ln>
                  </pic:spPr>
                </pic:pic>
              </a:graphicData>
            </a:graphic>
          </wp:inline>
        </w:drawing>
      </w:r>
    </w:p>
    <w:p w14:paraId="1382293A"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 xml:space="preserve">Protect a storage account from accidental </w:t>
      </w:r>
      <w:proofErr w:type="gramStart"/>
      <w:r w:rsidRPr="00AC21D3">
        <w:rPr>
          <w:rFonts w:ascii="Segoe UI" w:eastAsia="Times New Roman" w:hAnsi="Segoe UI" w:cs="Segoe UI"/>
          <w:b/>
          <w:bCs/>
          <w:color w:val="161616"/>
          <w:kern w:val="0"/>
          <w:sz w:val="36"/>
          <w:szCs w:val="36"/>
          <w14:ligatures w14:val="none"/>
        </w:rPr>
        <w:t>deletion</w:t>
      </w:r>
      <w:proofErr w:type="gramEnd"/>
    </w:p>
    <w:p w14:paraId="03745131"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Here, you add a storage account to your resource group and see how the lock from the parent resource group prevents the storage account from being deleted. To do so:</w:t>
      </w:r>
    </w:p>
    <w:p w14:paraId="205B8458" w14:textId="77777777" w:rsidR="00AC21D3" w:rsidRPr="00AC21D3" w:rsidRDefault="00AC21D3" w:rsidP="00AC21D3">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From the Azure portal, at the top of the page, select </w:t>
      </w:r>
      <w:r w:rsidRPr="00AC21D3">
        <w:rPr>
          <w:rFonts w:ascii="Segoe UI" w:eastAsia="Times New Roman" w:hAnsi="Segoe UI" w:cs="Segoe UI"/>
          <w:b/>
          <w:bCs/>
          <w:color w:val="161616"/>
          <w:kern w:val="0"/>
          <w:sz w:val="24"/>
          <w:szCs w:val="24"/>
          <w14:ligatures w14:val="none"/>
        </w:rPr>
        <w:t>Home</w:t>
      </w:r>
      <w:r w:rsidRPr="00AC21D3">
        <w:rPr>
          <w:rFonts w:ascii="Segoe UI" w:eastAsia="Times New Roman" w:hAnsi="Segoe UI" w:cs="Segoe UI"/>
          <w:color w:val="161616"/>
          <w:kern w:val="0"/>
          <w:sz w:val="24"/>
          <w:szCs w:val="24"/>
          <w14:ligatures w14:val="none"/>
        </w:rPr>
        <w:t> to return to the start page.</w:t>
      </w:r>
    </w:p>
    <w:p w14:paraId="71F0D8A4" w14:textId="77777777" w:rsidR="00AC21D3" w:rsidRPr="00AC21D3" w:rsidRDefault="00AC21D3" w:rsidP="00AC21D3">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Select </w:t>
      </w:r>
      <w:r w:rsidRPr="00AC21D3">
        <w:rPr>
          <w:rFonts w:ascii="Segoe UI" w:eastAsia="Times New Roman" w:hAnsi="Segoe UI" w:cs="Segoe UI"/>
          <w:b/>
          <w:bCs/>
          <w:color w:val="161616"/>
          <w:kern w:val="0"/>
          <w:sz w:val="24"/>
          <w:szCs w:val="24"/>
          <w14:ligatures w14:val="none"/>
        </w:rPr>
        <w:t>Storage accounts</w:t>
      </w:r>
      <w:r w:rsidRPr="00AC21D3">
        <w:rPr>
          <w:rFonts w:ascii="Segoe UI" w:eastAsia="Times New Roman" w:hAnsi="Segoe UI" w:cs="Segoe UI"/>
          <w:color w:val="161616"/>
          <w:kern w:val="0"/>
          <w:sz w:val="24"/>
          <w:szCs w:val="24"/>
          <w14:ligatures w14:val="none"/>
        </w:rPr>
        <w:t>. Then select </w:t>
      </w:r>
      <w:r w:rsidRPr="00AC21D3">
        <w:rPr>
          <w:rFonts w:ascii="Segoe UI" w:eastAsia="Times New Roman" w:hAnsi="Segoe UI" w:cs="Segoe UI"/>
          <w:b/>
          <w:bCs/>
          <w:color w:val="161616"/>
          <w:kern w:val="0"/>
          <w:sz w:val="24"/>
          <w:szCs w:val="24"/>
          <w14:ligatures w14:val="none"/>
        </w:rPr>
        <w:t>+ New</w:t>
      </w:r>
      <w:r w:rsidRPr="00AC21D3">
        <w:rPr>
          <w:rFonts w:ascii="Segoe UI" w:eastAsia="Times New Roman" w:hAnsi="Segoe UI" w:cs="Segoe UI"/>
          <w:color w:val="161616"/>
          <w:kern w:val="0"/>
          <w:sz w:val="24"/>
          <w:szCs w:val="24"/>
          <w14:ligatures w14:val="none"/>
        </w:rPr>
        <w:t>. The </w:t>
      </w:r>
      <w:r w:rsidRPr="00AC21D3">
        <w:rPr>
          <w:rFonts w:ascii="Segoe UI" w:eastAsia="Times New Roman" w:hAnsi="Segoe UI" w:cs="Segoe UI"/>
          <w:b/>
          <w:bCs/>
          <w:color w:val="161616"/>
          <w:kern w:val="0"/>
          <w:sz w:val="24"/>
          <w:szCs w:val="24"/>
          <w14:ligatures w14:val="none"/>
        </w:rPr>
        <w:t>Create storage account</w:t>
      </w:r>
      <w:r w:rsidRPr="00AC21D3">
        <w:rPr>
          <w:rFonts w:ascii="Segoe UI" w:eastAsia="Times New Roman" w:hAnsi="Segoe UI" w:cs="Segoe UI"/>
          <w:color w:val="161616"/>
          <w:kern w:val="0"/>
          <w:sz w:val="24"/>
          <w:szCs w:val="24"/>
          <w14:ligatures w14:val="none"/>
        </w:rPr>
        <w:t> page appears.</w:t>
      </w:r>
    </w:p>
    <w:p w14:paraId="3FB40004" w14:textId="77777777" w:rsidR="00AC21D3" w:rsidRPr="00AC21D3" w:rsidRDefault="00AC21D3" w:rsidP="00AC21D3">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In the </w:t>
      </w:r>
      <w:r w:rsidRPr="00AC21D3">
        <w:rPr>
          <w:rFonts w:ascii="Segoe UI" w:eastAsia="Times New Roman" w:hAnsi="Segoe UI" w:cs="Segoe UI"/>
          <w:b/>
          <w:bCs/>
          <w:color w:val="161616"/>
          <w:kern w:val="0"/>
          <w:sz w:val="24"/>
          <w:szCs w:val="24"/>
          <w14:ligatures w14:val="none"/>
        </w:rPr>
        <w:t>Basics</w:t>
      </w:r>
      <w:r w:rsidRPr="00AC21D3">
        <w:rPr>
          <w:rFonts w:ascii="Segoe UI" w:eastAsia="Times New Roman" w:hAnsi="Segoe UI" w:cs="Segoe UI"/>
          <w:color w:val="161616"/>
          <w:kern w:val="0"/>
          <w:sz w:val="24"/>
          <w:szCs w:val="24"/>
          <w14:ligatures w14:val="none"/>
        </w:rPr>
        <w:t> tab, fill in the following fields.</w:t>
      </w:r>
    </w:p>
    <w:p w14:paraId="77717DC7" w14:textId="77777777" w:rsidR="00AC21D3" w:rsidRPr="00AC21D3" w:rsidRDefault="00AC21D3" w:rsidP="00AC21D3">
      <w:pPr>
        <w:shd w:val="clear" w:color="auto" w:fill="FFFFFF"/>
        <w:spacing w:after="0" w:line="240" w:lineRule="auto"/>
        <w:ind w:left="1290"/>
        <w:rPr>
          <w:rFonts w:ascii="Segoe UI" w:eastAsia="Times New Roman" w:hAnsi="Segoe UI" w:cs="Segoe UI"/>
          <w:b/>
          <w:bCs/>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lastRenderedPageBreak/>
        <w:t> Note</w:t>
      </w:r>
    </w:p>
    <w:p w14:paraId="57F343D0"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Replace </w:t>
      </w:r>
      <w:r w:rsidRPr="00AC21D3">
        <w:rPr>
          <w:rFonts w:ascii="Segoe UI" w:eastAsia="Times New Roman" w:hAnsi="Segoe UI" w:cs="Segoe UI"/>
          <w:b/>
          <w:bCs/>
          <w:color w:val="161616"/>
          <w:kern w:val="0"/>
          <w:sz w:val="24"/>
          <w:szCs w:val="24"/>
          <w14:ligatures w14:val="none"/>
        </w:rPr>
        <w:t>NNN</w:t>
      </w:r>
      <w:r w:rsidRPr="00AC21D3">
        <w:rPr>
          <w:rFonts w:ascii="Segoe UI" w:eastAsia="Times New Roman" w:hAnsi="Segoe UI" w:cs="Segoe UI"/>
          <w:color w:val="161616"/>
          <w:kern w:val="0"/>
          <w:sz w:val="24"/>
          <w:szCs w:val="24"/>
          <w14:ligatures w14:val="none"/>
        </w:rPr>
        <w:t> with a series of numbers. The numbers help to ensure that your storage account name is unique.</w:t>
      </w:r>
    </w:p>
    <w:p w14:paraId="2A7D5A9B"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Setting</w:t>
      </w:r>
    </w:p>
    <w:p w14:paraId="2609B032"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Value</w:t>
      </w:r>
    </w:p>
    <w:p w14:paraId="5CB9375E"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Project details</w:t>
      </w:r>
    </w:p>
    <w:p w14:paraId="488DFCBF"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Subscription</w:t>
      </w:r>
    </w:p>
    <w:p w14:paraId="0A25FEEF"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i/>
          <w:iCs/>
          <w:color w:val="161616"/>
          <w:kern w:val="0"/>
          <w:sz w:val="24"/>
          <w:szCs w:val="24"/>
          <w14:ligatures w14:val="none"/>
        </w:rPr>
        <w:t>Your Azure subscription</w:t>
      </w:r>
    </w:p>
    <w:p w14:paraId="6EB1DE9A"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Resource group</w:t>
      </w:r>
    </w:p>
    <w:p w14:paraId="38B5BA99"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p>
    <w:p w14:paraId="2EC454C7"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Instance details</w:t>
      </w:r>
    </w:p>
    <w:p w14:paraId="3CF51DED"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Storage account name</w:t>
      </w:r>
    </w:p>
    <w:p w14:paraId="2289D974"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proofErr w:type="spellStart"/>
      <w:r w:rsidRPr="00AC21D3">
        <w:rPr>
          <w:rFonts w:ascii="Segoe UI" w:eastAsia="Times New Roman" w:hAnsi="Segoe UI" w:cs="Segoe UI"/>
          <w:b/>
          <w:bCs/>
          <w:color w:val="161616"/>
          <w:kern w:val="0"/>
          <w:sz w:val="24"/>
          <w:szCs w:val="24"/>
          <w14:ligatures w14:val="none"/>
        </w:rPr>
        <w:t>mysaNNN</w:t>
      </w:r>
      <w:proofErr w:type="spellEnd"/>
    </w:p>
    <w:p w14:paraId="1D67EE24"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Location</w:t>
      </w:r>
    </w:p>
    <w:p w14:paraId="37279AFE"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(US) East US</w:t>
      </w:r>
    </w:p>
    <w:p w14:paraId="0571D9CB"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Performance</w:t>
      </w:r>
    </w:p>
    <w:p w14:paraId="7BBCFA36"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Standard</w:t>
      </w:r>
    </w:p>
    <w:p w14:paraId="1BD7F609"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Account kind</w:t>
      </w:r>
    </w:p>
    <w:p w14:paraId="47067A08"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StorageV2 (general purpose v2)</w:t>
      </w:r>
    </w:p>
    <w:p w14:paraId="5E8458AD"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Replication</w:t>
      </w:r>
    </w:p>
    <w:p w14:paraId="164AC189"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Locally redundant storage (LRS)</w:t>
      </w:r>
    </w:p>
    <w:p w14:paraId="4CEF72B2" w14:textId="77777777" w:rsidR="00AC21D3" w:rsidRPr="00AC21D3" w:rsidRDefault="00AC21D3" w:rsidP="00AC21D3">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As before, you can also select a region that's closer to you.</w:t>
      </w:r>
    </w:p>
    <w:p w14:paraId="190FECE9" w14:textId="77777777" w:rsidR="00AC21D3" w:rsidRPr="00AC21D3" w:rsidRDefault="00AC21D3" w:rsidP="00AC21D3">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lastRenderedPageBreak/>
        <w:t>Select </w:t>
      </w:r>
      <w:r w:rsidRPr="00AC21D3">
        <w:rPr>
          <w:rFonts w:ascii="Segoe UI" w:eastAsia="Times New Roman" w:hAnsi="Segoe UI" w:cs="Segoe UI"/>
          <w:b/>
          <w:bCs/>
          <w:color w:val="161616"/>
          <w:kern w:val="0"/>
          <w:sz w:val="24"/>
          <w:szCs w:val="24"/>
          <w14:ligatures w14:val="none"/>
        </w:rPr>
        <w:t>Review + create</w:t>
      </w:r>
      <w:r w:rsidRPr="00AC21D3">
        <w:rPr>
          <w:rFonts w:ascii="Segoe UI" w:eastAsia="Times New Roman" w:hAnsi="Segoe UI" w:cs="Segoe UI"/>
          <w:color w:val="161616"/>
          <w:kern w:val="0"/>
          <w:sz w:val="24"/>
          <w:szCs w:val="24"/>
          <w14:ligatures w14:val="none"/>
        </w:rPr>
        <w:t>, and then select </w:t>
      </w:r>
      <w:r w:rsidRPr="00AC21D3">
        <w:rPr>
          <w:rFonts w:ascii="Segoe UI" w:eastAsia="Times New Roman" w:hAnsi="Segoe UI" w:cs="Segoe UI"/>
          <w:b/>
          <w:bCs/>
          <w:color w:val="161616"/>
          <w:kern w:val="0"/>
          <w:sz w:val="24"/>
          <w:szCs w:val="24"/>
          <w14:ligatures w14:val="none"/>
        </w:rPr>
        <w:t>Create</w:t>
      </w:r>
      <w:r w:rsidRPr="00AC21D3">
        <w:rPr>
          <w:rFonts w:ascii="Segoe UI" w:eastAsia="Times New Roman" w:hAnsi="Segoe UI" w:cs="Segoe UI"/>
          <w:color w:val="161616"/>
          <w:kern w:val="0"/>
          <w:sz w:val="24"/>
          <w:szCs w:val="24"/>
          <w14:ligatures w14:val="none"/>
        </w:rPr>
        <w:t>. The deployment might take a few moments to complete.</w:t>
      </w:r>
    </w:p>
    <w:p w14:paraId="13005CBF" w14:textId="77777777" w:rsidR="00AC21D3" w:rsidRPr="00AC21D3" w:rsidRDefault="00AC21D3" w:rsidP="00AC21D3">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Select </w:t>
      </w:r>
      <w:r w:rsidRPr="00AC21D3">
        <w:rPr>
          <w:rFonts w:ascii="Segoe UI" w:eastAsia="Times New Roman" w:hAnsi="Segoe UI" w:cs="Segoe UI"/>
          <w:b/>
          <w:bCs/>
          <w:color w:val="161616"/>
          <w:kern w:val="0"/>
          <w:sz w:val="24"/>
          <w:szCs w:val="24"/>
          <w14:ligatures w14:val="none"/>
        </w:rPr>
        <w:t>Go to resource</w:t>
      </w:r>
      <w:r w:rsidRPr="00AC21D3">
        <w:rPr>
          <w:rFonts w:ascii="Segoe UI" w:eastAsia="Times New Roman" w:hAnsi="Segoe UI" w:cs="Segoe UI"/>
          <w:color w:val="161616"/>
          <w:kern w:val="0"/>
          <w:sz w:val="24"/>
          <w:szCs w:val="24"/>
          <w14:ligatures w14:val="none"/>
        </w:rPr>
        <w:t>.</w:t>
      </w:r>
    </w:p>
    <w:p w14:paraId="0FF2C469" w14:textId="375D738A" w:rsidR="00AC21D3" w:rsidRPr="00AC21D3" w:rsidRDefault="00AC21D3" w:rsidP="00AC21D3">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At the top of the page, select </w:t>
      </w:r>
      <w:r w:rsidRPr="00AC21D3">
        <w:rPr>
          <w:rFonts w:ascii="Segoe UI" w:eastAsia="Times New Roman" w:hAnsi="Segoe UI" w:cs="Segoe UI"/>
          <w:b/>
          <w:bCs/>
          <w:color w:val="161616"/>
          <w:kern w:val="0"/>
          <w:sz w:val="24"/>
          <w:szCs w:val="24"/>
          <w14:ligatures w14:val="none"/>
        </w:rPr>
        <w:t>Delete</w:t>
      </w:r>
      <w:r w:rsidRPr="00AC21D3">
        <w:rPr>
          <w:rFonts w:ascii="Segoe UI" w:eastAsia="Times New Roman" w:hAnsi="Segoe UI" w:cs="Segoe UI"/>
          <w:color w:val="161616"/>
          <w:kern w:val="0"/>
          <w:sz w:val="24"/>
          <w:szCs w:val="24"/>
          <w14:ligatures w14:val="none"/>
        </w:rPr>
        <w:t>.</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32C0831B" wp14:editId="63BF278F">
            <wp:extent cx="4933950" cy="323850"/>
            <wp:effectExtent l="0" t="0" r="0" b="0"/>
            <wp:docPr id="13" name="Picture 13" descr="A screenshot of the Azure portal showing the location of the 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the Azure portal showing the location of the Delete 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323850"/>
                    </a:xfrm>
                    <a:prstGeom prst="rect">
                      <a:avLst/>
                    </a:prstGeom>
                    <a:noFill/>
                    <a:ln>
                      <a:noFill/>
                    </a:ln>
                  </pic:spPr>
                </pic:pic>
              </a:graphicData>
            </a:graphic>
          </wp:inline>
        </w:drawing>
      </w:r>
      <w:r w:rsidRPr="00AC21D3">
        <w:rPr>
          <w:rFonts w:ascii="Segoe UI" w:eastAsia="Times New Roman" w:hAnsi="Segoe UI" w:cs="Segoe UI"/>
          <w:color w:val="161616"/>
          <w:kern w:val="0"/>
          <w:sz w:val="24"/>
          <w:szCs w:val="24"/>
          <w14:ligatures w14:val="none"/>
        </w:rPr>
        <w:br/>
        <w:t>You see a message that tells you the resource or its parent is locked and can't be deleted. Here's an example that shows the error message for a storage account that's named </w:t>
      </w:r>
      <w:r w:rsidRPr="00AC21D3">
        <w:rPr>
          <w:rFonts w:ascii="Segoe UI" w:eastAsia="Times New Roman" w:hAnsi="Segoe UI" w:cs="Segoe UI"/>
          <w:b/>
          <w:bCs/>
          <w:color w:val="161616"/>
          <w:kern w:val="0"/>
          <w:sz w:val="24"/>
          <w:szCs w:val="24"/>
          <w14:ligatures w14:val="none"/>
        </w:rPr>
        <w:t>mysa1234</w:t>
      </w:r>
      <w:r w:rsidRPr="00AC21D3">
        <w:rPr>
          <w:rFonts w:ascii="Segoe UI" w:eastAsia="Times New Roman" w:hAnsi="Segoe UI" w:cs="Segoe UI"/>
          <w:color w:val="161616"/>
          <w:kern w:val="0"/>
          <w:sz w:val="24"/>
          <w:szCs w:val="24"/>
          <w14:ligatures w14:val="none"/>
        </w:rPr>
        <w:t>.</w:t>
      </w:r>
      <w:r w:rsidRPr="00AC21D3">
        <w:rPr>
          <w:rFonts w:ascii="Segoe UI" w:eastAsia="Times New Roman" w:hAnsi="Segoe UI" w:cs="Segoe UI"/>
          <w:color w:val="161616"/>
          <w:kern w:val="0"/>
          <w:sz w:val="24"/>
          <w:szCs w:val="24"/>
          <w14:ligatures w14:val="none"/>
        </w:rPr>
        <w:br/>
      </w:r>
      <w:r w:rsidRPr="00AC21D3">
        <w:rPr>
          <w:rFonts w:ascii="Segoe UI" w:eastAsia="Times New Roman" w:hAnsi="Segoe UI" w:cs="Segoe UI"/>
          <w:noProof/>
          <w:color w:val="161616"/>
          <w:kern w:val="0"/>
          <w:sz w:val="24"/>
          <w:szCs w:val="24"/>
          <w14:ligatures w14:val="none"/>
        </w:rPr>
        <w:drawing>
          <wp:inline distT="0" distB="0" distL="0" distR="0" wp14:anchorId="1E726FB0" wp14:editId="05FAD760">
            <wp:extent cx="5048250" cy="400050"/>
            <wp:effectExtent l="0" t="0" r="0" b="0"/>
            <wp:docPr id="12" name="Picture 12" descr="A screenshot of the Azure portal showing the error message. The error message states that the storage account can't be deleted because the resource or its parent resource group is 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screenshot of the Azure portal showing the error message. The error message states that the storage account can't be deleted because the resource or its parent resource group is lock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0" cy="400050"/>
                    </a:xfrm>
                    <a:prstGeom prst="rect">
                      <a:avLst/>
                    </a:prstGeom>
                    <a:noFill/>
                    <a:ln>
                      <a:noFill/>
                    </a:ln>
                  </pic:spPr>
                </pic:pic>
              </a:graphicData>
            </a:graphic>
          </wp:inline>
        </w:drawing>
      </w:r>
    </w:p>
    <w:p w14:paraId="6F65AC62"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Although you didn't create a lock specifically for the storage account, the lock you created for the parent resource group prevents you from deleting the resource. In other words, the storage account inherits the lock from the parent resource group.</w:t>
      </w:r>
    </w:p>
    <w:p w14:paraId="2A932D4E"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 xml:space="preserve">Delete the resource group and the storage </w:t>
      </w:r>
      <w:proofErr w:type="gramStart"/>
      <w:r w:rsidRPr="00AC21D3">
        <w:rPr>
          <w:rFonts w:ascii="Segoe UI" w:eastAsia="Times New Roman" w:hAnsi="Segoe UI" w:cs="Segoe UI"/>
          <w:b/>
          <w:bCs/>
          <w:color w:val="161616"/>
          <w:kern w:val="0"/>
          <w:sz w:val="36"/>
          <w:szCs w:val="36"/>
          <w14:ligatures w14:val="none"/>
        </w:rPr>
        <w:t>account</w:t>
      </w:r>
      <w:proofErr w:type="gramEnd"/>
    </w:p>
    <w:p w14:paraId="6B3DCCFE"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no longer need your resource group or storage account. Here you remove both.</w:t>
      </w:r>
    </w:p>
    <w:p w14:paraId="3CEE2D4D"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When you delete a resource group, you also delete its child resources, such as the storage account you previously created.</w:t>
      </w:r>
    </w:p>
    <w:p w14:paraId="184CB4B9"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To delete the resource group, you first need to remove the resource lock.</w:t>
      </w:r>
    </w:p>
    <w:p w14:paraId="51BDD733" w14:textId="77777777" w:rsidR="00AC21D3" w:rsidRPr="00AC21D3" w:rsidRDefault="00AC21D3" w:rsidP="00AC21D3">
      <w:pPr>
        <w:numPr>
          <w:ilvl w:val="0"/>
          <w:numId w:val="1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From the Azure portal, select </w:t>
      </w:r>
      <w:r w:rsidRPr="00AC21D3">
        <w:rPr>
          <w:rFonts w:ascii="Segoe UI" w:eastAsia="Times New Roman" w:hAnsi="Segoe UI" w:cs="Segoe UI"/>
          <w:b/>
          <w:bCs/>
          <w:color w:val="161616"/>
          <w:kern w:val="0"/>
          <w:sz w:val="24"/>
          <w:szCs w:val="24"/>
          <w14:ligatures w14:val="none"/>
        </w:rPr>
        <w:t>Home</w:t>
      </w:r>
      <w:r w:rsidRPr="00AC21D3">
        <w:rPr>
          <w:rFonts w:ascii="Segoe UI" w:eastAsia="Times New Roman" w:hAnsi="Segoe UI" w:cs="Segoe UI"/>
          <w:color w:val="161616"/>
          <w:kern w:val="0"/>
          <w:sz w:val="24"/>
          <w:szCs w:val="24"/>
          <w14:ligatures w14:val="none"/>
        </w:rPr>
        <w:t> &gt; </w:t>
      </w:r>
      <w:r w:rsidRPr="00AC21D3">
        <w:rPr>
          <w:rFonts w:ascii="Segoe UI" w:eastAsia="Times New Roman" w:hAnsi="Segoe UI" w:cs="Segoe UI"/>
          <w:b/>
          <w:bCs/>
          <w:color w:val="161616"/>
          <w:kern w:val="0"/>
          <w:sz w:val="24"/>
          <w:szCs w:val="24"/>
          <w14:ligatures w14:val="none"/>
        </w:rPr>
        <w:t>Resource groups</w:t>
      </w:r>
      <w:r w:rsidRPr="00AC21D3">
        <w:rPr>
          <w:rFonts w:ascii="Segoe UI" w:eastAsia="Times New Roman" w:hAnsi="Segoe UI" w:cs="Segoe UI"/>
          <w:color w:val="161616"/>
          <w:kern w:val="0"/>
          <w:sz w:val="24"/>
          <w:szCs w:val="24"/>
          <w14:ligatures w14:val="none"/>
        </w:rPr>
        <w:t> &gt;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 to go to your resource group.</w:t>
      </w:r>
    </w:p>
    <w:p w14:paraId="7AF5AFFE" w14:textId="77777777" w:rsidR="00AC21D3" w:rsidRPr="00AC21D3" w:rsidRDefault="00AC21D3" w:rsidP="00AC21D3">
      <w:pPr>
        <w:numPr>
          <w:ilvl w:val="0"/>
          <w:numId w:val="1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Under </w:t>
      </w:r>
      <w:r w:rsidRPr="00AC21D3">
        <w:rPr>
          <w:rFonts w:ascii="Segoe UI" w:eastAsia="Times New Roman" w:hAnsi="Segoe UI" w:cs="Segoe UI"/>
          <w:b/>
          <w:bCs/>
          <w:color w:val="161616"/>
          <w:kern w:val="0"/>
          <w:sz w:val="24"/>
          <w:szCs w:val="24"/>
          <w14:ligatures w14:val="none"/>
        </w:rPr>
        <w:t>Settings</w:t>
      </w:r>
      <w:r w:rsidRPr="00AC21D3">
        <w:rPr>
          <w:rFonts w:ascii="Segoe UI" w:eastAsia="Times New Roman" w:hAnsi="Segoe UI" w:cs="Segoe UI"/>
          <w:color w:val="161616"/>
          <w:kern w:val="0"/>
          <w:sz w:val="24"/>
          <w:szCs w:val="24"/>
          <w14:ligatures w14:val="none"/>
        </w:rPr>
        <w:t>, select </w:t>
      </w:r>
      <w:r w:rsidRPr="00AC21D3">
        <w:rPr>
          <w:rFonts w:ascii="Segoe UI" w:eastAsia="Times New Roman" w:hAnsi="Segoe UI" w:cs="Segoe UI"/>
          <w:b/>
          <w:bCs/>
          <w:color w:val="161616"/>
          <w:kern w:val="0"/>
          <w:sz w:val="24"/>
          <w:szCs w:val="24"/>
          <w14:ligatures w14:val="none"/>
        </w:rPr>
        <w:t>Locks</w:t>
      </w:r>
      <w:r w:rsidRPr="00AC21D3">
        <w:rPr>
          <w:rFonts w:ascii="Segoe UI" w:eastAsia="Times New Roman" w:hAnsi="Segoe UI" w:cs="Segoe UI"/>
          <w:color w:val="161616"/>
          <w:kern w:val="0"/>
          <w:sz w:val="24"/>
          <w:szCs w:val="24"/>
          <w14:ligatures w14:val="none"/>
        </w:rPr>
        <w:t>.</w:t>
      </w:r>
    </w:p>
    <w:p w14:paraId="3E6D95C4" w14:textId="77777777" w:rsidR="00AC21D3" w:rsidRPr="00AC21D3" w:rsidRDefault="00AC21D3" w:rsidP="00AC21D3">
      <w:pPr>
        <w:numPr>
          <w:ilvl w:val="0"/>
          <w:numId w:val="1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Locate </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b/>
          <w:bCs/>
          <w:color w:val="161616"/>
          <w:kern w:val="0"/>
          <w:sz w:val="24"/>
          <w:szCs w:val="24"/>
          <w14:ligatures w14:val="none"/>
        </w:rPr>
        <w:t>-delete-</w:t>
      </w:r>
      <w:proofErr w:type="gramStart"/>
      <w:r w:rsidRPr="00AC21D3">
        <w:rPr>
          <w:rFonts w:ascii="Segoe UI" w:eastAsia="Times New Roman" w:hAnsi="Segoe UI" w:cs="Segoe UI"/>
          <w:b/>
          <w:bCs/>
          <w:color w:val="161616"/>
          <w:kern w:val="0"/>
          <w:sz w:val="24"/>
          <w:szCs w:val="24"/>
          <w14:ligatures w14:val="none"/>
        </w:rPr>
        <w:t>lock</w:t>
      </w:r>
      <w:r w:rsidRPr="00AC21D3">
        <w:rPr>
          <w:rFonts w:ascii="Segoe UI" w:eastAsia="Times New Roman" w:hAnsi="Segoe UI" w:cs="Segoe UI"/>
          <w:color w:val="161616"/>
          <w:kern w:val="0"/>
          <w:sz w:val="24"/>
          <w:szCs w:val="24"/>
          <w14:ligatures w14:val="none"/>
        </w:rPr>
        <w:t>, and</w:t>
      </w:r>
      <w:proofErr w:type="gramEnd"/>
      <w:r w:rsidRPr="00AC21D3">
        <w:rPr>
          <w:rFonts w:ascii="Segoe UI" w:eastAsia="Times New Roman" w:hAnsi="Segoe UI" w:cs="Segoe UI"/>
          <w:color w:val="161616"/>
          <w:kern w:val="0"/>
          <w:sz w:val="24"/>
          <w:szCs w:val="24"/>
          <w14:ligatures w14:val="none"/>
        </w:rPr>
        <w:t xml:space="preserve"> select </w:t>
      </w:r>
      <w:r w:rsidRPr="00AC21D3">
        <w:rPr>
          <w:rFonts w:ascii="Segoe UI" w:eastAsia="Times New Roman" w:hAnsi="Segoe UI" w:cs="Segoe UI"/>
          <w:b/>
          <w:bCs/>
          <w:color w:val="161616"/>
          <w:kern w:val="0"/>
          <w:sz w:val="24"/>
          <w:szCs w:val="24"/>
          <w14:ligatures w14:val="none"/>
        </w:rPr>
        <w:t>Delete</w:t>
      </w:r>
      <w:r w:rsidRPr="00AC21D3">
        <w:rPr>
          <w:rFonts w:ascii="Segoe UI" w:eastAsia="Times New Roman" w:hAnsi="Segoe UI" w:cs="Segoe UI"/>
          <w:color w:val="161616"/>
          <w:kern w:val="0"/>
          <w:sz w:val="24"/>
          <w:szCs w:val="24"/>
          <w14:ligatures w14:val="none"/>
        </w:rPr>
        <w:t> on that same row.</w:t>
      </w:r>
    </w:p>
    <w:p w14:paraId="0D1748AA" w14:textId="77777777" w:rsidR="00AC21D3" w:rsidRPr="00AC21D3" w:rsidRDefault="00AC21D3" w:rsidP="00AC21D3">
      <w:pPr>
        <w:numPr>
          <w:ilvl w:val="0"/>
          <w:numId w:val="1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Select </w:t>
      </w:r>
      <w:r w:rsidRPr="00AC21D3">
        <w:rPr>
          <w:rFonts w:ascii="Segoe UI" w:eastAsia="Times New Roman" w:hAnsi="Segoe UI" w:cs="Segoe UI"/>
          <w:b/>
          <w:bCs/>
          <w:color w:val="161616"/>
          <w:kern w:val="0"/>
          <w:sz w:val="24"/>
          <w:szCs w:val="24"/>
          <w14:ligatures w14:val="none"/>
        </w:rPr>
        <w:t>Overview</w:t>
      </w:r>
      <w:r w:rsidRPr="00AC21D3">
        <w:rPr>
          <w:rFonts w:ascii="Segoe UI" w:eastAsia="Times New Roman" w:hAnsi="Segoe UI" w:cs="Segoe UI"/>
          <w:color w:val="161616"/>
          <w:kern w:val="0"/>
          <w:sz w:val="24"/>
          <w:szCs w:val="24"/>
          <w14:ligatures w14:val="none"/>
        </w:rPr>
        <w:t>, and then select </w:t>
      </w:r>
      <w:r w:rsidRPr="00AC21D3">
        <w:rPr>
          <w:rFonts w:ascii="Segoe UI" w:eastAsia="Times New Roman" w:hAnsi="Segoe UI" w:cs="Segoe UI"/>
          <w:b/>
          <w:bCs/>
          <w:color w:val="161616"/>
          <w:kern w:val="0"/>
          <w:sz w:val="24"/>
          <w:szCs w:val="24"/>
          <w14:ligatures w14:val="none"/>
        </w:rPr>
        <w:t>Delete resource group</w:t>
      </w:r>
      <w:r w:rsidRPr="00AC21D3">
        <w:rPr>
          <w:rFonts w:ascii="Segoe UI" w:eastAsia="Times New Roman" w:hAnsi="Segoe UI" w:cs="Segoe UI"/>
          <w:color w:val="161616"/>
          <w:kern w:val="0"/>
          <w:sz w:val="24"/>
          <w:szCs w:val="24"/>
          <w14:ligatures w14:val="none"/>
        </w:rPr>
        <w:t>.</w:t>
      </w:r>
    </w:p>
    <w:p w14:paraId="514B47AC" w14:textId="77777777" w:rsidR="00AC21D3" w:rsidRPr="00AC21D3" w:rsidRDefault="00AC21D3" w:rsidP="00AC21D3">
      <w:pPr>
        <w:numPr>
          <w:ilvl w:val="0"/>
          <w:numId w:val="1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At the prompt, enter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 and then select </w:t>
      </w:r>
      <w:r w:rsidRPr="00AC21D3">
        <w:rPr>
          <w:rFonts w:ascii="Segoe UI" w:eastAsia="Times New Roman" w:hAnsi="Segoe UI" w:cs="Segoe UI"/>
          <w:b/>
          <w:bCs/>
          <w:color w:val="161616"/>
          <w:kern w:val="0"/>
          <w:sz w:val="24"/>
          <w:szCs w:val="24"/>
          <w14:ligatures w14:val="none"/>
        </w:rPr>
        <w:t>OK</w:t>
      </w:r>
      <w:r w:rsidRPr="00AC21D3">
        <w:rPr>
          <w:rFonts w:ascii="Segoe UI" w:eastAsia="Times New Roman" w:hAnsi="Segoe UI" w:cs="Segoe UI"/>
          <w:color w:val="161616"/>
          <w:kern w:val="0"/>
          <w:sz w:val="24"/>
          <w:szCs w:val="24"/>
          <w14:ligatures w14:val="none"/>
        </w:rPr>
        <w:t>. The deletion operation might take a few moments to complete.</w:t>
      </w:r>
    </w:p>
    <w:p w14:paraId="500967E0" w14:textId="77777777" w:rsidR="00AC21D3" w:rsidRPr="00AC21D3" w:rsidRDefault="00AC21D3" w:rsidP="00AC21D3">
      <w:pPr>
        <w:numPr>
          <w:ilvl w:val="0"/>
          <w:numId w:val="1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 xml:space="preserve">When the operation </w:t>
      </w:r>
      <w:proofErr w:type="gramStart"/>
      <w:r w:rsidRPr="00AC21D3">
        <w:rPr>
          <w:rFonts w:ascii="Segoe UI" w:eastAsia="Times New Roman" w:hAnsi="Segoe UI" w:cs="Segoe UI"/>
          <w:color w:val="161616"/>
          <w:kern w:val="0"/>
          <w:sz w:val="24"/>
          <w:szCs w:val="24"/>
          <w14:ligatures w14:val="none"/>
        </w:rPr>
        <w:t>completes</w:t>
      </w:r>
      <w:proofErr w:type="gramEnd"/>
      <w:r w:rsidRPr="00AC21D3">
        <w:rPr>
          <w:rFonts w:ascii="Segoe UI" w:eastAsia="Times New Roman" w:hAnsi="Segoe UI" w:cs="Segoe UI"/>
          <w:color w:val="161616"/>
          <w:kern w:val="0"/>
          <w:sz w:val="24"/>
          <w:szCs w:val="24"/>
          <w14:ligatures w14:val="none"/>
        </w:rPr>
        <w:t>, select </w:t>
      </w:r>
      <w:r w:rsidRPr="00AC21D3">
        <w:rPr>
          <w:rFonts w:ascii="Segoe UI" w:eastAsia="Times New Roman" w:hAnsi="Segoe UI" w:cs="Segoe UI"/>
          <w:b/>
          <w:bCs/>
          <w:color w:val="161616"/>
          <w:kern w:val="0"/>
          <w:sz w:val="24"/>
          <w:szCs w:val="24"/>
          <w14:ligatures w14:val="none"/>
        </w:rPr>
        <w:t>Home</w:t>
      </w:r>
      <w:r w:rsidRPr="00AC21D3">
        <w:rPr>
          <w:rFonts w:ascii="Segoe UI" w:eastAsia="Times New Roman" w:hAnsi="Segoe UI" w:cs="Segoe UI"/>
          <w:color w:val="161616"/>
          <w:kern w:val="0"/>
          <w:sz w:val="24"/>
          <w:szCs w:val="24"/>
          <w14:ligatures w14:val="none"/>
        </w:rPr>
        <w:t> &gt; </w:t>
      </w:r>
      <w:r w:rsidRPr="00AC21D3">
        <w:rPr>
          <w:rFonts w:ascii="Segoe UI" w:eastAsia="Times New Roman" w:hAnsi="Segoe UI" w:cs="Segoe UI"/>
          <w:b/>
          <w:bCs/>
          <w:color w:val="161616"/>
          <w:kern w:val="0"/>
          <w:sz w:val="24"/>
          <w:szCs w:val="24"/>
          <w14:ligatures w14:val="none"/>
        </w:rPr>
        <w:t>Resource groups</w:t>
      </w:r>
      <w:r w:rsidRPr="00AC21D3">
        <w:rPr>
          <w:rFonts w:ascii="Segoe UI" w:eastAsia="Times New Roman" w:hAnsi="Segoe UI" w:cs="Segoe UI"/>
          <w:color w:val="161616"/>
          <w:kern w:val="0"/>
          <w:sz w:val="24"/>
          <w:szCs w:val="24"/>
          <w14:ligatures w14:val="none"/>
        </w:rPr>
        <w:t>. You see that the </w:t>
      </w:r>
      <w:r w:rsidRPr="00AC21D3">
        <w:rPr>
          <w:rFonts w:ascii="Segoe UI" w:eastAsia="Times New Roman" w:hAnsi="Segoe UI" w:cs="Segoe UI"/>
          <w:b/>
          <w:bCs/>
          <w:color w:val="161616"/>
          <w:kern w:val="0"/>
          <w:sz w:val="24"/>
          <w:szCs w:val="24"/>
          <w14:ligatures w14:val="none"/>
        </w:rPr>
        <w:t>my-test-</w:t>
      </w:r>
      <w:proofErr w:type="spellStart"/>
      <w:r w:rsidRPr="00AC21D3">
        <w:rPr>
          <w:rFonts w:ascii="Segoe UI" w:eastAsia="Times New Roman" w:hAnsi="Segoe UI" w:cs="Segoe UI"/>
          <w:b/>
          <w:bCs/>
          <w:color w:val="161616"/>
          <w:kern w:val="0"/>
          <w:sz w:val="24"/>
          <w:szCs w:val="24"/>
          <w14:ligatures w14:val="none"/>
        </w:rPr>
        <w:t>rg</w:t>
      </w:r>
      <w:proofErr w:type="spellEnd"/>
      <w:r w:rsidRPr="00AC21D3">
        <w:rPr>
          <w:rFonts w:ascii="Segoe UI" w:eastAsia="Times New Roman" w:hAnsi="Segoe UI" w:cs="Segoe UI"/>
          <w:color w:val="161616"/>
          <w:kern w:val="0"/>
          <w:sz w:val="24"/>
          <w:szCs w:val="24"/>
          <w14:ligatures w14:val="none"/>
        </w:rPr>
        <w:t> resource group no longer exists in your account. Your storage account is also deleted.</w:t>
      </w:r>
    </w:p>
    <w:p w14:paraId="13E2E6C7"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Nice work. You can now apply resource locks to help prevent the accidental deletion of your Azure resources.</w:t>
      </w:r>
    </w:p>
    <w:p w14:paraId="02BC1113" w14:textId="77777777" w:rsidR="00AC21D3" w:rsidRPr="00AC21D3" w:rsidRDefault="00AC21D3" w:rsidP="00AC21D3">
      <w:pPr>
        <w:shd w:val="clear" w:color="auto" w:fill="FFFFFF"/>
        <w:spacing w:after="0"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pict w14:anchorId="2733745A">
          <v:rect id="_x0000_i1087" style="width:0;height:0" o:hralign="center" o:hrstd="t" o:hr="t" fillcolor="#a0a0a0" stroked="f"/>
        </w:pict>
      </w:r>
    </w:p>
    <w:p w14:paraId="03E7C2E6" w14:textId="77777777" w:rsidR="00AC21D3" w:rsidRPr="00AC21D3" w:rsidRDefault="00AC21D3" w:rsidP="00AC21D3">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lastRenderedPageBreak/>
        <w:t xml:space="preserve">Next unit: Organize your Azure resources by using </w:t>
      </w:r>
      <w:proofErr w:type="gramStart"/>
      <w:r w:rsidRPr="00AC21D3">
        <w:rPr>
          <w:rFonts w:ascii="Segoe UI" w:eastAsia="Times New Roman" w:hAnsi="Segoe UI" w:cs="Segoe UI"/>
          <w:b/>
          <w:bCs/>
          <w:color w:val="161616"/>
          <w:kern w:val="0"/>
          <w:sz w:val="36"/>
          <w:szCs w:val="36"/>
          <w14:ligatures w14:val="none"/>
        </w:rPr>
        <w:t>tags</w:t>
      </w:r>
      <w:proofErr w:type="gramEnd"/>
    </w:p>
    <w:p w14:paraId="0A1DCBDF" w14:textId="77777777" w:rsidR="00AC21D3" w:rsidRPr="00AC21D3" w:rsidRDefault="00AC21D3" w:rsidP="00AC21D3">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C21D3">
        <w:rPr>
          <w:rFonts w:ascii="Segoe UI" w:eastAsia="Times New Roman" w:hAnsi="Segoe UI" w:cs="Segoe UI"/>
          <w:b/>
          <w:bCs/>
          <w:color w:val="161616"/>
          <w:kern w:val="36"/>
          <w:sz w:val="48"/>
          <w:szCs w:val="48"/>
          <w14:ligatures w14:val="none"/>
        </w:rPr>
        <w:t xml:space="preserve">Organize your Azure resources by using </w:t>
      </w:r>
      <w:proofErr w:type="gramStart"/>
      <w:r w:rsidRPr="00AC21D3">
        <w:rPr>
          <w:rFonts w:ascii="Segoe UI" w:eastAsia="Times New Roman" w:hAnsi="Segoe UI" w:cs="Segoe UI"/>
          <w:b/>
          <w:bCs/>
          <w:color w:val="161616"/>
          <w:kern w:val="36"/>
          <w:sz w:val="48"/>
          <w:szCs w:val="48"/>
          <w14:ligatures w14:val="none"/>
        </w:rPr>
        <w:t>tags</w:t>
      </w:r>
      <w:proofErr w:type="gramEnd"/>
    </w:p>
    <w:p w14:paraId="3422E8CD" w14:textId="77777777" w:rsidR="00AC21D3" w:rsidRPr="00AC21D3" w:rsidRDefault="00AC21D3" w:rsidP="00AC21D3">
      <w:pPr>
        <w:shd w:val="clear" w:color="auto" w:fill="FFFFFF"/>
        <w:spacing w:after="0" w:line="240" w:lineRule="auto"/>
        <w:rPr>
          <w:rFonts w:ascii="Segoe UI" w:eastAsia="Times New Roman" w:hAnsi="Segoe UI" w:cs="Segoe UI"/>
          <w:color w:val="161616"/>
          <w:kern w:val="0"/>
          <w:sz w:val="24"/>
          <w:szCs w:val="24"/>
          <w14:ligatures w14:val="none"/>
        </w:rPr>
      </w:pPr>
      <w:r w:rsidRPr="00AC21D3">
        <w:rPr>
          <w:rFonts w:ascii="docons" w:eastAsia="Times New Roman" w:hAnsi="docons" w:cs="Segoe UI"/>
          <w:color w:val="161616"/>
          <w:kern w:val="0"/>
          <w:sz w:val="14"/>
          <w:szCs w:val="14"/>
          <w:bdr w:val="none" w:sz="0" w:space="0" w:color="auto" w:frame="1"/>
          <w14:ligatures w14:val="none"/>
        </w:rPr>
        <w:t>Completed</w:t>
      </w:r>
      <w:r w:rsidRPr="00AC21D3">
        <w:rPr>
          <w:rFonts w:ascii="Segoe UI" w:eastAsia="Times New Roman" w:hAnsi="Segoe UI" w:cs="Segoe UI"/>
          <w:color w:val="161616"/>
          <w:kern w:val="0"/>
          <w:sz w:val="18"/>
          <w:szCs w:val="18"/>
          <w14:ligatures w14:val="none"/>
        </w:rPr>
        <w:t>100 XP</w:t>
      </w:r>
    </w:p>
    <w:p w14:paraId="3A49E28E" w14:textId="77777777" w:rsidR="00AC21D3" w:rsidRPr="00AC21D3" w:rsidRDefault="00AC21D3" w:rsidP="00AC21D3">
      <w:pPr>
        <w:numPr>
          <w:ilvl w:val="0"/>
          <w:numId w:val="18"/>
        </w:numPr>
        <w:shd w:val="clear" w:color="auto" w:fill="FFFFFF"/>
        <w:spacing w:after="0" w:line="240" w:lineRule="auto"/>
        <w:rPr>
          <w:rFonts w:ascii="Segoe UI" w:eastAsia="Times New Roman" w:hAnsi="Segoe UI" w:cs="Segoe UI"/>
          <w:kern w:val="0"/>
          <w:sz w:val="24"/>
          <w:szCs w:val="24"/>
          <w14:ligatures w14:val="none"/>
        </w:rPr>
      </w:pPr>
      <w:r w:rsidRPr="00AC21D3">
        <w:rPr>
          <w:rFonts w:ascii="Segoe UI" w:eastAsia="Times New Roman" w:hAnsi="Segoe UI" w:cs="Segoe UI"/>
          <w:kern w:val="0"/>
          <w:sz w:val="24"/>
          <w:szCs w:val="24"/>
          <w14:ligatures w14:val="none"/>
        </w:rPr>
        <w:t>3 minutes</w:t>
      </w:r>
    </w:p>
    <w:p w14:paraId="3F853282"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As your cloud usage grows, it's increasingly important to stay organized. A good organization strategy helps you understand your cloud usage and can help you manage costs.</w:t>
      </w:r>
    </w:p>
    <w:p w14:paraId="73EF85A8"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For example, as Tailwind Traders prototypes new ways to deploy its applications on Azure, it needs a way to mark its test environments so that it can easily identify and delete resources in these environments when they're no longer needed.</w:t>
      </w:r>
    </w:p>
    <w:p w14:paraId="46E77578"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One way to organize related resources is to place them in their own subscriptions. You can also use resource groups to manage related resources. Resource </w:t>
      </w:r>
      <w:r w:rsidRPr="00AC21D3">
        <w:rPr>
          <w:rFonts w:ascii="Segoe UI" w:eastAsia="Times New Roman" w:hAnsi="Segoe UI" w:cs="Segoe UI"/>
          <w:i/>
          <w:iCs/>
          <w:color w:val="161616"/>
          <w:kern w:val="0"/>
          <w:sz w:val="24"/>
          <w:szCs w:val="24"/>
          <w14:ligatures w14:val="none"/>
        </w:rPr>
        <w:t>tags</w:t>
      </w:r>
      <w:r w:rsidRPr="00AC21D3">
        <w:rPr>
          <w:rFonts w:ascii="Segoe UI" w:eastAsia="Times New Roman" w:hAnsi="Segoe UI" w:cs="Segoe UI"/>
          <w:color w:val="161616"/>
          <w:kern w:val="0"/>
          <w:sz w:val="24"/>
          <w:szCs w:val="24"/>
          <w14:ligatures w14:val="none"/>
        </w:rPr>
        <w:t> are another way to organize resources. Tags provide extra information, or metadata, about your resources. This metadata is useful for:</w:t>
      </w:r>
    </w:p>
    <w:p w14:paraId="389244C0" w14:textId="77777777" w:rsidR="00AC21D3" w:rsidRPr="00AC21D3" w:rsidRDefault="00AC21D3" w:rsidP="00AC21D3">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Resource management</w:t>
      </w:r>
      <w:r w:rsidRPr="00AC21D3">
        <w:rPr>
          <w:rFonts w:ascii="Segoe UI" w:eastAsia="Times New Roman" w:hAnsi="Segoe UI" w:cs="Segoe UI"/>
          <w:color w:val="161616"/>
          <w:kern w:val="0"/>
          <w:sz w:val="24"/>
          <w:szCs w:val="24"/>
          <w14:ligatures w14:val="none"/>
        </w:rPr>
        <w:t> Tags enable you to locate and act on resources that are associated with specific workloads, environments, business units, and owners.</w:t>
      </w:r>
    </w:p>
    <w:p w14:paraId="5E645084" w14:textId="77777777" w:rsidR="00AC21D3" w:rsidRPr="00AC21D3" w:rsidRDefault="00AC21D3" w:rsidP="00AC21D3">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Cost management and optimization</w:t>
      </w:r>
      <w:r w:rsidRPr="00AC21D3">
        <w:rPr>
          <w:rFonts w:ascii="Segoe UI" w:eastAsia="Times New Roman" w:hAnsi="Segoe UI" w:cs="Segoe UI"/>
          <w:color w:val="161616"/>
          <w:kern w:val="0"/>
          <w:sz w:val="24"/>
          <w:szCs w:val="24"/>
          <w14:ligatures w14:val="none"/>
        </w:rPr>
        <w:t> Tags enable you to group resources so that you can report on costs, allocate internal cost centers, track budgets, and forecast estimated cost.</w:t>
      </w:r>
    </w:p>
    <w:p w14:paraId="4971BED4" w14:textId="77777777" w:rsidR="00AC21D3" w:rsidRPr="00AC21D3" w:rsidRDefault="00AC21D3" w:rsidP="00AC21D3">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Operations management</w:t>
      </w:r>
      <w:r w:rsidRPr="00AC21D3">
        <w:rPr>
          <w:rFonts w:ascii="Segoe UI" w:eastAsia="Times New Roman" w:hAnsi="Segoe UI" w:cs="Segoe UI"/>
          <w:color w:val="161616"/>
          <w:kern w:val="0"/>
          <w:sz w:val="24"/>
          <w:szCs w:val="24"/>
          <w14:ligatures w14:val="none"/>
        </w:rPr>
        <w:t> Tags enable you to group resources according to how critical their availability is to your business. This grouping helps you formulate service-level agreements (SLAs). An SLA is an uptime or performance guarantee between you and your users.</w:t>
      </w:r>
    </w:p>
    <w:p w14:paraId="2BB2B3EB" w14:textId="77777777" w:rsidR="00AC21D3" w:rsidRPr="00AC21D3" w:rsidRDefault="00AC21D3" w:rsidP="00AC21D3">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Security</w:t>
      </w:r>
      <w:r w:rsidRPr="00AC21D3">
        <w:rPr>
          <w:rFonts w:ascii="Segoe UI" w:eastAsia="Times New Roman" w:hAnsi="Segoe UI" w:cs="Segoe UI"/>
          <w:color w:val="161616"/>
          <w:kern w:val="0"/>
          <w:sz w:val="24"/>
          <w:szCs w:val="24"/>
          <w14:ligatures w14:val="none"/>
        </w:rPr>
        <w:t> Tags enable you to classify data by its security level, such as </w:t>
      </w:r>
      <w:r w:rsidRPr="00AC21D3">
        <w:rPr>
          <w:rFonts w:ascii="Segoe UI" w:eastAsia="Times New Roman" w:hAnsi="Segoe UI" w:cs="Segoe UI"/>
          <w:i/>
          <w:iCs/>
          <w:color w:val="161616"/>
          <w:kern w:val="0"/>
          <w:sz w:val="24"/>
          <w:szCs w:val="24"/>
          <w14:ligatures w14:val="none"/>
        </w:rPr>
        <w:t>public</w:t>
      </w:r>
      <w:r w:rsidRPr="00AC21D3">
        <w:rPr>
          <w:rFonts w:ascii="Segoe UI" w:eastAsia="Times New Roman" w:hAnsi="Segoe UI" w:cs="Segoe UI"/>
          <w:color w:val="161616"/>
          <w:kern w:val="0"/>
          <w:sz w:val="24"/>
          <w:szCs w:val="24"/>
          <w14:ligatures w14:val="none"/>
        </w:rPr>
        <w:t> or </w:t>
      </w:r>
      <w:r w:rsidRPr="00AC21D3">
        <w:rPr>
          <w:rFonts w:ascii="Segoe UI" w:eastAsia="Times New Roman" w:hAnsi="Segoe UI" w:cs="Segoe UI"/>
          <w:i/>
          <w:iCs/>
          <w:color w:val="161616"/>
          <w:kern w:val="0"/>
          <w:sz w:val="24"/>
          <w:szCs w:val="24"/>
          <w14:ligatures w14:val="none"/>
        </w:rPr>
        <w:t>confidential</w:t>
      </w:r>
      <w:r w:rsidRPr="00AC21D3">
        <w:rPr>
          <w:rFonts w:ascii="Segoe UI" w:eastAsia="Times New Roman" w:hAnsi="Segoe UI" w:cs="Segoe UI"/>
          <w:color w:val="161616"/>
          <w:kern w:val="0"/>
          <w:sz w:val="24"/>
          <w:szCs w:val="24"/>
          <w14:ligatures w14:val="none"/>
        </w:rPr>
        <w:t>.</w:t>
      </w:r>
    </w:p>
    <w:p w14:paraId="01ACFD3D" w14:textId="77777777" w:rsidR="00AC21D3" w:rsidRPr="00AC21D3" w:rsidRDefault="00AC21D3" w:rsidP="00AC21D3">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t>Governance and regulatory compliance</w:t>
      </w:r>
      <w:r w:rsidRPr="00AC21D3">
        <w:rPr>
          <w:rFonts w:ascii="Segoe UI" w:eastAsia="Times New Roman" w:hAnsi="Segoe UI" w:cs="Segoe UI"/>
          <w:color w:val="161616"/>
          <w:kern w:val="0"/>
          <w:sz w:val="24"/>
          <w:szCs w:val="24"/>
          <w14:ligatures w14:val="none"/>
        </w:rPr>
        <w:t> Tags enable you to identify resources that align with governance or regulatory compliance requirements, such as ISO 27001. Tags can also be part of your standards enforcement efforts. For example, you might require that all resources be tagged with an owner or department name.</w:t>
      </w:r>
    </w:p>
    <w:p w14:paraId="647BCFD8" w14:textId="77777777" w:rsidR="00AC21D3" w:rsidRPr="00AC21D3" w:rsidRDefault="00AC21D3" w:rsidP="00AC21D3">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AC21D3">
        <w:rPr>
          <w:rFonts w:ascii="Segoe UI" w:eastAsia="Times New Roman" w:hAnsi="Segoe UI" w:cs="Segoe UI"/>
          <w:b/>
          <w:bCs/>
          <w:color w:val="161616"/>
          <w:kern w:val="0"/>
          <w:sz w:val="24"/>
          <w:szCs w:val="24"/>
          <w14:ligatures w14:val="none"/>
        </w:rPr>
        <w:lastRenderedPageBreak/>
        <w:t>Workload optimization and automation</w:t>
      </w:r>
      <w:r w:rsidRPr="00AC21D3">
        <w:rPr>
          <w:rFonts w:ascii="Segoe UI" w:eastAsia="Times New Roman" w:hAnsi="Segoe UI" w:cs="Segoe UI"/>
          <w:color w:val="161616"/>
          <w:kern w:val="0"/>
          <w:sz w:val="24"/>
          <w:szCs w:val="24"/>
          <w14:ligatures w14:val="none"/>
        </w:rPr>
        <w:t xml:space="preserve"> Tags can help you visualize </w:t>
      </w:r>
      <w:proofErr w:type="gramStart"/>
      <w:r w:rsidRPr="00AC21D3">
        <w:rPr>
          <w:rFonts w:ascii="Segoe UI" w:eastAsia="Times New Roman" w:hAnsi="Segoe UI" w:cs="Segoe UI"/>
          <w:color w:val="161616"/>
          <w:kern w:val="0"/>
          <w:sz w:val="24"/>
          <w:szCs w:val="24"/>
          <w14:ligatures w14:val="none"/>
        </w:rPr>
        <w:t>all of</w:t>
      </w:r>
      <w:proofErr w:type="gramEnd"/>
      <w:r w:rsidRPr="00AC21D3">
        <w:rPr>
          <w:rFonts w:ascii="Segoe UI" w:eastAsia="Times New Roman" w:hAnsi="Segoe UI" w:cs="Segoe UI"/>
          <w:color w:val="161616"/>
          <w:kern w:val="0"/>
          <w:sz w:val="24"/>
          <w:szCs w:val="24"/>
          <w14:ligatures w14:val="none"/>
        </w:rPr>
        <w:t xml:space="preserve"> the resources that participate in complex deployments. For example, you might tag a resource with its associated workload or application name and use software such as Azure DevOps to perform automated tasks on those resources.</w:t>
      </w:r>
    </w:p>
    <w:p w14:paraId="7CE184A2"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How do I manage resource tags?</w:t>
      </w:r>
    </w:p>
    <w:p w14:paraId="72AA32A9"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can add, modify, or delete resource tags through PowerShell, the Azure CLI, Azure Resource Manager templates, the REST API, or the Azure portal.</w:t>
      </w:r>
    </w:p>
    <w:p w14:paraId="06666852"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can also manage tags by using Azure Policy. For example, you can apply tags to a resource group, but those tags aren't automatically applied to the resources within that resource group. You can use Azure Policy to ensure that a resource inherits the same tags as its parent resource group. You'll learn more about Azure Policy later in this module.</w:t>
      </w:r>
    </w:p>
    <w:p w14:paraId="21BCCD0F"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You can also use Azure Policy to enforce tagging rules and conventions. For example, you can require that certain tags be added to new resources as they're provisioned. You can also define rules that reapply tags that have been removed.</w:t>
      </w:r>
    </w:p>
    <w:p w14:paraId="631385EC" w14:textId="77777777" w:rsidR="00AC21D3" w:rsidRPr="00AC21D3" w:rsidRDefault="00AC21D3" w:rsidP="00AC21D3">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 xml:space="preserve">An example tagging </w:t>
      </w:r>
      <w:proofErr w:type="gramStart"/>
      <w:r w:rsidRPr="00AC21D3">
        <w:rPr>
          <w:rFonts w:ascii="Segoe UI" w:eastAsia="Times New Roman" w:hAnsi="Segoe UI" w:cs="Segoe UI"/>
          <w:b/>
          <w:bCs/>
          <w:color w:val="161616"/>
          <w:kern w:val="0"/>
          <w:sz w:val="36"/>
          <w:szCs w:val="36"/>
          <w14:ligatures w14:val="none"/>
        </w:rPr>
        <w:t>structure</w:t>
      </w:r>
      <w:proofErr w:type="gramEnd"/>
    </w:p>
    <w:p w14:paraId="7F05A7E4"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 resource tag consists of a name and a value. You can assign one or more tags to each Azure resource.</w:t>
      </w:r>
    </w:p>
    <w:p w14:paraId="1706CB05"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After reviewing its business requirements, Tailwind Traders decides on the following tags.</w:t>
      </w:r>
    </w:p>
    <w:p w14:paraId="7AA73596"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b/>
          <w:bCs/>
          <w:kern w:val="0"/>
          <w:sz w:val="24"/>
          <w:szCs w:val="24"/>
          <w14:ligatures w14:val="none"/>
        </w:rPr>
        <w:t>Name</w:t>
      </w:r>
    </w:p>
    <w:p w14:paraId="7BBFB339"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b/>
          <w:bCs/>
          <w:kern w:val="0"/>
          <w:sz w:val="24"/>
          <w:szCs w:val="24"/>
          <w14:ligatures w14:val="none"/>
        </w:rPr>
        <w:t>Value</w:t>
      </w:r>
    </w:p>
    <w:p w14:paraId="044B9C1B"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C21D3">
        <w:rPr>
          <w:rFonts w:ascii="Times New Roman" w:eastAsia="Times New Roman" w:hAnsi="Times New Roman" w:cs="Times New Roman"/>
          <w:b/>
          <w:bCs/>
          <w:kern w:val="0"/>
          <w:sz w:val="24"/>
          <w:szCs w:val="24"/>
          <w14:ligatures w14:val="none"/>
        </w:rPr>
        <w:t>AppName</w:t>
      </w:r>
      <w:proofErr w:type="spellEnd"/>
    </w:p>
    <w:p w14:paraId="63B057CD"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kern w:val="0"/>
          <w:sz w:val="24"/>
          <w:szCs w:val="24"/>
          <w14:ligatures w14:val="none"/>
        </w:rPr>
        <w:t>The name of the application that the resource is part of.</w:t>
      </w:r>
    </w:p>
    <w:p w14:paraId="7F2542D0"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C21D3">
        <w:rPr>
          <w:rFonts w:ascii="Times New Roman" w:eastAsia="Times New Roman" w:hAnsi="Times New Roman" w:cs="Times New Roman"/>
          <w:b/>
          <w:bCs/>
          <w:kern w:val="0"/>
          <w:sz w:val="24"/>
          <w:szCs w:val="24"/>
          <w14:ligatures w14:val="none"/>
        </w:rPr>
        <w:t>CostCenter</w:t>
      </w:r>
      <w:proofErr w:type="spellEnd"/>
    </w:p>
    <w:p w14:paraId="5381229E"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kern w:val="0"/>
          <w:sz w:val="24"/>
          <w:szCs w:val="24"/>
          <w14:ligatures w14:val="none"/>
        </w:rPr>
        <w:t>The internal cost center code.</w:t>
      </w:r>
    </w:p>
    <w:p w14:paraId="1C19E762"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b/>
          <w:bCs/>
          <w:kern w:val="0"/>
          <w:sz w:val="24"/>
          <w:szCs w:val="24"/>
          <w14:ligatures w14:val="none"/>
        </w:rPr>
        <w:lastRenderedPageBreak/>
        <w:t>Owner</w:t>
      </w:r>
    </w:p>
    <w:p w14:paraId="28CE683B"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kern w:val="0"/>
          <w:sz w:val="24"/>
          <w:szCs w:val="24"/>
          <w14:ligatures w14:val="none"/>
        </w:rPr>
        <w:t>The name of the business owner who's responsible for the resource.</w:t>
      </w:r>
    </w:p>
    <w:p w14:paraId="118159CE"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b/>
          <w:bCs/>
          <w:kern w:val="0"/>
          <w:sz w:val="24"/>
          <w:szCs w:val="24"/>
          <w14:ligatures w14:val="none"/>
        </w:rPr>
        <w:t>Environment</w:t>
      </w:r>
    </w:p>
    <w:p w14:paraId="2A5EFA6C"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kern w:val="0"/>
          <w:sz w:val="24"/>
          <w:szCs w:val="24"/>
          <w14:ligatures w14:val="none"/>
        </w:rPr>
        <w:t>An environment name, such as "Prod," "Dev," or "Test."</w:t>
      </w:r>
    </w:p>
    <w:p w14:paraId="18B9B8C2"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b/>
          <w:bCs/>
          <w:kern w:val="0"/>
          <w:sz w:val="24"/>
          <w:szCs w:val="24"/>
          <w14:ligatures w14:val="none"/>
        </w:rPr>
        <w:t>Impact</w:t>
      </w:r>
    </w:p>
    <w:p w14:paraId="27F1B4CF" w14:textId="77777777" w:rsidR="00AC21D3" w:rsidRPr="00AC21D3" w:rsidRDefault="00AC21D3" w:rsidP="00AC21D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1D3">
        <w:rPr>
          <w:rFonts w:ascii="Times New Roman" w:eastAsia="Times New Roman" w:hAnsi="Times New Roman" w:cs="Times New Roman"/>
          <w:kern w:val="0"/>
          <w:sz w:val="24"/>
          <w:szCs w:val="24"/>
          <w14:ligatures w14:val="none"/>
        </w:rPr>
        <w:t>How important the resource is to business operations, such as "Mission-critical," "High-impact," or "Low-impact."</w:t>
      </w:r>
    </w:p>
    <w:p w14:paraId="7EB223DD"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Here's an example that shows these tags as they're applied to a virtual machine during provisioning.</w:t>
      </w:r>
    </w:p>
    <w:p w14:paraId="1316DE1B" w14:textId="72DEE151"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noProof/>
          <w:color w:val="161616"/>
          <w:kern w:val="0"/>
          <w:sz w:val="24"/>
          <w:szCs w:val="24"/>
          <w14:ligatures w14:val="none"/>
        </w:rPr>
        <w:drawing>
          <wp:inline distT="0" distB="0" distL="0" distR="0" wp14:anchorId="75282383" wp14:editId="199B38CD">
            <wp:extent cx="5638800" cy="1809750"/>
            <wp:effectExtent l="0" t="0" r="0" b="0"/>
            <wp:docPr id="19" name="Picture 19" descr="A screenshot that shows virtual machine tags. The tag names are AppName, CostCenter, Owner, Environment, and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that shows virtual machine tags. The tag names are AppName, CostCenter, Owner, Environment, and Imp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1809750"/>
                    </a:xfrm>
                    <a:prstGeom prst="rect">
                      <a:avLst/>
                    </a:prstGeom>
                    <a:noFill/>
                    <a:ln>
                      <a:noFill/>
                    </a:ln>
                  </pic:spPr>
                </pic:pic>
              </a:graphicData>
            </a:graphic>
          </wp:inline>
        </w:drawing>
      </w:r>
    </w:p>
    <w:p w14:paraId="6F537F5B"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The Tailwind Traders team can run queries, for example, from PowerShell or the Azure CLI, to list all resources that contain these tags.</w:t>
      </w:r>
    </w:p>
    <w:p w14:paraId="7149C62F" w14:textId="77777777" w:rsidR="00AC21D3" w:rsidRPr="00AC21D3" w:rsidRDefault="00AC21D3" w:rsidP="00AC21D3">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t xml:space="preserve">Keep in mind that you don't need to enforce that a specific tag is present on </w:t>
      </w:r>
      <w:proofErr w:type="gramStart"/>
      <w:r w:rsidRPr="00AC21D3">
        <w:rPr>
          <w:rFonts w:ascii="Segoe UI" w:eastAsia="Times New Roman" w:hAnsi="Segoe UI" w:cs="Segoe UI"/>
          <w:color w:val="161616"/>
          <w:kern w:val="0"/>
          <w:sz w:val="24"/>
          <w:szCs w:val="24"/>
          <w14:ligatures w14:val="none"/>
        </w:rPr>
        <w:t>all of</w:t>
      </w:r>
      <w:proofErr w:type="gramEnd"/>
      <w:r w:rsidRPr="00AC21D3">
        <w:rPr>
          <w:rFonts w:ascii="Segoe UI" w:eastAsia="Times New Roman" w:hAnsi="Segoe UI" w:cs="Segoe UI"/>
          <w:color w:val="161616"/>
          <w:kern w:val="0"/>
          <w:sz w:val="24"/>
          <w:szCs w:val="24"/>
          <w14:ligatures w14:val="none"/>
        </w:rPr>
        <w:t xml:space="preserve"> your resources. For example, you might decide that only mission-critical resources have the </w:t>
      </w:r>
      <w:r w:rsidRPr="00AC21D3">
        <w:rPr>
          <w:rFonts w:ascii="Segoe UI" w:eastAsia="Times New Roman" w:hAnsi="Segoe UI" w:cs="Segoe UI"/>
          <w:b/>
          <w:bCs/>
          <w:color w:val="161616"/>
          <w:kern w:val="0"/>
          <w:sz w:val="24"/>
          <w:szCs w:val="24"/>
          <w14:ligatures w14:val="none"/>
        </w:rPr>
        <w:t>Impact</w:t>
      </w:r>
      <w:r w:rsidRPr="00AC21D3">
        <w:rPr>
          <w:rFonts w:ascii="Segoe UI" w:eastAsia="Times New Roman" w:hAnsi="Segoe UI" w:cs="Segoe UI"/>
          <w:color w:val="161616"/>
          <w:kern w:val="0"/>
          <w:sz w:val="24"/>
          <w:szCs w:val="24"/>
          <w14:ligatures w14:val="none"/>
        </w:rPr>
        <w:t xml:space="preserve"> tag. All non-tagged resources would then not be considered as </w:t>
      </w:r>
      <w:proofErr w:type="gramStart"/>
      <w:r w:rsidRPr="00AC21D3">
        <w:rPr>
          <w:rFonts w:ascii="Segoe UI" w:eastAsia="Times New Roman" w:hAnsi="Segoe UI" w:cs="Segoe UI"/>
          <w:color w:val="161616"/>
          <w:kern w:val="0"/>
          <w:sz w:val="24"/>
          <w:szCs w:val="24"/>
          <w14:ligatures w14:val="none"/>
        </w:rPr>
        <w:t>mission-critical</w:t>
      </w:r>
      <w:proofErr w:type="gramEnd"/>
      <w:r w:rsidRPr="00AC21D3">
        <w:rPr>
          <w:rFonts w:ascii="Segoe UI" w:eastAsia="Times New Roman" w:hAnsi="Segoe UI" w:cs="Segoe UI"/>
          <w:color w:val="161616"/>
          <w:kern w:val="0"/>
          <w:sz w:val="24"/>
          <w:szCs w:val="24"/>
          <w14:ligatures w14:val="none"/>
        </w:rPr>
        <w:t>.</w:t>
      </w:r>
    </w:p>
    <w:p w14:paraId="3644EA4B" w14:textId="77777777" w:rsidR="00AC21D3" w:rsidRPr="00AC21D3" w:rsidRDefault="00AC21D3" w:rsidP="00AC21D3">
      <w:pPr>
        <w:shd w:val="clear" w:color="auto" w:fill="FFFFFF"/>
        <w:spacing w:after="0" w:line="240" w:lineRule="auto"/>
        <w:rPr>
          <w:rFonts w:ascii="Segoe UI" w:eastAsia="Times New Roman" w:hAnsi="Segoe UI" w:cs="Segoe UI"/>
          <w:color w:val="161616"/>
          <w:kern w:val="0"/>
          <w:sz w:val="24"/>
          <w:szCs w:val="24"/>
          <w14:ligatures w14:val="none"/>
        </w:rPr>
      </w:pPr>
      <w:r w:rsidRPr="00AC21D3">
        <w:rPr>
          <w:rFonts w:ascii="Segoe UI" w:eastAsia="Times New Roman" w:hAnsi="Segoe UI" w:cs="Segoe UI"/>
          <w:color w:val="161616"/>
          <w:kern w:val="0"/>
          <w:sz w:val="24"/>
          <w:szCs w:val="24"/>
          <w14:ligatures w14:val="none"/>
        </w:rPr>
        <w:pict w14:anchorId="1FE75E6A">
          <v:rect id="_x0000_i1097" style="width:0;height:0" o:hralign="center" o:hrstd="t" o:hr="t" fillcolor="#a0a0a0" stroked="f"/>
        </w:pict>
      </w:r>
    </w:p>
    <w:p w14:paraId="0CDD0469" w14:textId="77777777" w:rsidR="00AC21D3" w:rsidRPr="00AC21D3" w:rsidRDefault="00AC21D3" w:rsidP="00AC21D3">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AC21D3">
        <w:rPr>
          <w:rFonts w:ascii="Segoe UI" w:eastAsia="Times New Roman" w:hAnsi="Segoe UI" w:cs="Segoe UI"/>
          <w:b/>
          <w:bCs/>
          <w:color w:val="161616"/>
          <w:kern w:val="0"/>
          <w:sz w:val="36"/>
          <w:szCs w:val="36"/>
          <w14:ligatures w14:val="none"/>
        </w:rPr>
        <w:t>Next unit: Control and audit your resources by using Azure Policy</w:t>
      </w:r>
    </w:p>
    <w:p w14:paraId="106587F5" w14:textId="77777777" w:rsidR="00AC21D3" w:rsidRDefault="00AC21D3" w:rsidP="00AC21D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Control and audit your resources by using Azure Policy</w:t>
      </w:r>
    </w:p>
    <w:p w14:paraId="221D6D8A" w14:textId="77777777" w:rsidR="00AC21D3" w:rsidRDefault="00AC21D3" w:rsidP="00AC21D3">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E000F10" w14:textId="77777777" w:rsidR="00AC21D3" w:rsidRDefault="00AC21D3" w:rsidP="00AC21D3">
      <w:pPr>
        <w:numPr>
          <w:ilvl w:val="0"/>
          <w:numId w:val="20"/>
        </w:numPr>
        <w:shd w:val="clear" w:color="auto" w:fill="FFFFFF"/>
        <w:spacing w:after="0" w:line="240" w:lineRule="auto"/>
        <w:rPr>
          <w:rFonts w:ascii="Segoe UI" w:hAnsi="Segoe UI" w:cs="Segoe UI"/>
        </w:rPr>
      </w:pPr>
      <w:r>
        <w:rPr>
          <w:rFonts w:ascii="Segoe UI" w:hAnsi="Segoe UI" w:cs="Segoe UI"/>
        </w:rPr>
        <w:t>5 minutes</w:t>
      </w:r>
    </w:p>
    <w:p w14:paraId="434EC10A"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In a previous exercise in this module, you identified your governance and business requirements. How do you ensure that your resources </w:t>
      </w:r>
      <w:r>
        <w:rPr>
          <w:rStyle w:val="Emphasis"/>
          <w:rFonts w:ascii="Segoe UI" w:hAnsi="Segoe UI" w:cs="Segoe UI"/>
          <w:color w:val="161616"/>
        </w:rPr>
        <w:t>stay</w:t>
      </w:r>
      <w:r>
        <w:rPr>
          <w:rFonts w:ascii="Segoe UI" w:hAnsi="Segoe UI" w:cs="Segoe UI"/>
          <w:color w:val="161616"/>
        </w:rPr>
        <w:t> compliant? Can you be alerted if a resource's configuration has changed?</w:t>
      </w:r>
    </w:p>
    <w:p w14:paraId="3F506982" w14:textId="77777777" w:rsidR="00AC21D3" w:rsidRDefault="00AC21D3" w:rsidP="00AC21D3">
      <w:pPr>
        <w:pStyle w:val="NormalWeb"/>
        <w:shd w:val="clear" w:color="auto" w:fill="FFFFFF"/>
        <w:rPr>
          <w:rFonts w:ascii="Segoe UI" w:hAnsi="Segoe UI" w:cs="Segoe UI"/>
          <w:color w:val="161616"/>
        </w:rPr>
      </w:pPr>
      <w:hyperlink r:id="rId25" w:tgtFrame="az-portal" w:history="1">
        <w:r>
          <w:rPr>
            <w:rStyle w:val="Hyperlink"/>
            <w:rFonts w:ascii="Segoe UI" w:hAnsi="Segoe UI" w:cs="Segoe UI"/>
          </w:rPr>
          <w:t>Azure Policy</w:t>
        </w:r>
      </w:hyperlink>
      <w:r>
        <w:rPr>
          <w:rFonts w:ascii="Segoe UI" w:hAnsi="Segoe UI" w:cs="Segoe UI"/>
          <w:color w:val="161616"/>
        </w:rPr>
        <w:t xml:space="preserve"> is a service in Azure that enables you to create, assign, and manage policies that control or audit your resources. These policies enforce different rules across </w:t>
      </w:r>
      <w:proofErr w:type="gramStart"/>
      <w:r>
        <w:rPr>
          <w:rFonts w:ascii="Segoe UI" w:hAnsi="Segoe UI" w:cs="Segoe UI"/>
          <w:color w:val="161616"/>
        </w:rPr>
        <w:t>all of</w:t>
      </w:r>
      <w:proofErr w:type="gramEnd"/>
      <w:r>
        <w:rPr>
          <w:rFonts w:ascii="Segoe UI" w:hAnsi="Segoe UI" w:cs="Segoe UI"/>
          <w:color w:val="161616"/>
        </w:rPr>
        <w:t xml:space="preserve"> your resource configurations so that those configurations stay compliant with corporate standards.</w:t>
      </w:r>
    </w:p>
    <w:p w14:paraId="0AEC8801" w14:textId="77777777" w:rsidR="00AC21D3" w:rsidRDefault="00AC21D3" w:rsidP="00AC21D3">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How does Azure Policy define policies?</w:t>
      </w:r>
    </w:p>
    <w:p w14:paraId="2F2A57CB"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Azure Policy enables you to define both individual policies and </w:t>
      </w:r>
      <w:r>
        <w:rPr>
          <w:rStyle w:val="Emphasis"/>
          <w:rFonts w:ascii="Segoe UI" w:hAnsi="Segoe UI" w:cs="Segoe UI"/>
          <w:color w:val="161616"/>
        </w:rPr>
        <w:t>groups</w:t>
      </w:r>
      <w:r>
        <w:rPr>
          <w:rFonts w:ascii="Segoe UI" w:hAnsi="Segoe UI" w:cs="Segoe UI"/>
          <w:color w:val="161616"/>
        </w:rPr>
        <w:t> of related policies, known as </w:t>
      </w:r>
      <w:r>
        <w:rPr>
          <w:rStyle w:val="Emphasis"/>
          <w:rFonts w:ascii="Segoe UI" w:hAnsi="Segoe UI" w:cs="Segoe UI"/>
          <w:color w:val="161616"/>
        </w:rPr>
        <w:t>initiatives</w:t>
      </w:r>
      <w:r>
        <w:rPr>
          <w:rFonts w:ascii="Segoe UI" w:hAnsi="Segoe UI" w:cs="Segoe UI"/>
          <w:color w:val="161616"/>
        </w:rPr>
        <w:t>. Azure Policy evaluates your resources and highlights resources that aren't compliant with the policies you've created. Azure Policy can also prevent noncompliant resources from being created.</w:t>
      </w:r>
    </w:p>
    <w:p w14:paraId="0676E0E3"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Azure Policy comes with built-in policy and initiative definitions for Storage, Networking, Compute, Security Center, and Monitoring. For example, if you define a policy that allows only a certain SKU (stock-keeping unit) size for the virtual machines (VMs) to be used in your environment, that policy is invoked when you create a new VM and whenever you resize existing VMs. Azure Policy also evaluates and monitors all current VMs in your environment.</w:t>
      </w:r>
    </w:p>
    <w:p w14:paraId="199E2BA6"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In some cases, Azure Policy can automatically remediate noncompliant resources and configurations to ensure the integrity of the state of the resources. For example, if all resources in a certain resource group should be tagged with </w:t>
      </w:r>
      <w:proofErr w:type="spellStart"/>
      <w:r>
        <w:rPr>
          <w:rStyle w:val="Strong"/>
          <w:rFonts w:ascii="Segoe UI" w:hAnsi="Segoe UI" w:cs="Segoe UI"/>
          <w:color w:val="161616"/>
        </w:rPr>
        <w:t>AppName</w:t>
      </w:r>
      <w:proofErr w:type="spellEnd"/>
      <w:r>
        <w:rPr>
          <w:rFonts w:ascii="Segoe UI" w:hAnsi="Segoe UI" w:cs="Segoe UI"/>
          <w:color w:val="161616"/>
        </w:rPr>
        <w:t> tag and a value of "</w:t>
      </w:r>
      <w:proofErr w:type="spellStart"/>
      <w:r>
        <w:rPr>
          <w:rFonts w:ascii="Segoe UI" w:hAnsi="Segoe UI" w:cs="Segoe UI"/>
          <w:color w:val="161616"/>
        </w:rPr>
        <w:t>SpecialOrders</w:t>
      </w:r>
      <w:proofErr w:type="spellEnd"/>
      <w:r>
        <w:rPr>
          <w:rFonts w:ascii="Segoe UI" w:hAnsi="Segoe UI" w:cs="Segoe UI"/>
          <w:color w:val="161616"/>
        </w:rPr>
        <w:t>," Azure Policy will automatically reapply that tag if it was missing.</w:t>
      </w:r>
    </w:p>
    <w:p w14:paraId="63FD4835"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Azure Policy also integrates with Azure DevOps by applying any continuous integration and delivery pipeline policies that pertain to the pre-deployment and post-deployment phases of your applications.</w:t>
      </w:r>
    </w:p>
    <w:p w14:paraId="06C80F58" w14:textId="77777777" w:rsidR="00AC21D3" w:rsidRDefault="00AC21D3" w:rsidP="00AC21D3">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Azure Policy in action</w:t>
      </w:r>
    </w:p>
    <w:p w14:paraId="440160A3"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Implementing a policy in Azure Policy involves three tasks:</w:t>
      </w:r>
    </w:p>
    <w:p w14:paraId="03E51380" w14:textId="77777777" w:rsidR="00AC21D3" w:rsidRDefault="00AC21D3" w:rsidP="00AC21D3">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Create a policy definition.</w:t>
      </w:r>
    </w:p>
    <w:p w14:paraId="0629D784" w14:textId="77777777" w:rsidR="00AC21D3" w:rsidRDefault="00AC21D3" w:rsidP="00AC21D3">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Assign the definition to resources.</w:t>
      </w:r>
    </w:p>
    <w:p w14:paraId="0E3D9768" w14:textId="77777777" w:rsidR="00AC21D3" w:rsidRDefault="00AC21D3" w:rsidP="00AC21D3">
      <w:pPr>
        <w:numPr>
          <w:ilvl w:val="0"/>
          <w:numId w:val="21"/>
        </w:numPr>
        <w:shd w:val="clear" w:color="auto" w:fill="FFFFFF"/>
        <w:spacing w:after="0" w:line="240" w:lineRule="auto"/>
        <w:ind w:left="1290"/>
        <w:rPr>
          <w:rFonts w:ascii="Segoe UI" w:hAnsi="Segoe UI" w:cs="Segoe UI"/>
          <w:color w:val="161616"/>
        </w:rPr>
      </w:pPr>
      <w:r>
        <w:rPr>
          <w:rFonts w:ascii="Segoe UI" w:hAnsi="Segoe UI" w:cs="Segoe UI"/>
          <w:color w:val="161616"/>
        </w:rPr>
        <w:t>Review the evaluation results.</w:t>
      </w:r>
    </w:p>
    <w:p w14:paraId="6BE629F3"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Let's examine each step in more detail.</w:t>
      </w:r>
    </w:p>
    <w:p w14:paraId="77E43FD1" w14:textId="77777777" w:rsidR="00AC21D3" w:rsidRDefault="00AC21D3" w:rsidP="00AC21D3">
      <w:pPr>
        <w:pStyle w:val="Heading3"/>
        <w:shd w:val="clear" w:color="auto" w:fill="FFFFFF"/>
        <w:spacing w:before="450" w:after="270"/>
        <w:rPr>
          <w:rFonts w:ascii="Segoe UI" w:hAnsi="Segoe UI" w:cs="Segoe UI"/>
          <w:color w:val="161616"/>
        </w:rPr>
      </w:pPr>
      <w:r>
        <w:rPr>
          <w:rFonts w:ascii="Segoe UI" w:hAnsi="Segoe UI" w:cs="Segoe UI"/>
          <w:color w:val="161616"/>
        </w:rPr>
        <w:t xml:space="preserve">Task 1. Create a policy </w:t>
      </w:r>
      <w:proofErr w:type="gramStart"/>
      <w:r>
        <w:rPr>
          <w:rFonts w:ascii="Segoe UI" w:hAnsi="Segoe UI" w:cs="Segoe UI"/>
          <w:color w:val="161616"/>
        </w:rPr>
        <w:t>definition</w:t>
      </w:r>
      <w:proofErr w:type="gramEnd"/>
    </w:p>
    <w:p w14:paraId="0A712E8A"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 xml:space="preserve">A policy definition expresses what to evaluate and what action to take. For example, you could prevent VMs from being deployed in certain Azure regions. You </w:t>
      </w:r>
      <w:proofErr w:type="gramStart"/>
      <w:r>
        <w:rPr>
          <w:rFonts w:ascii="Segoe UI" w:hAnsi="Segoe UI" w:cs="Segoe UI"/>
          <w:color w:val="161616"/>
        </w:rPr>
        <w:t>also could</w:t>
      </w:r>
      <w:proofErr w:type="gramEnd"/>
      <w:r>
        <w:rPr>
          <w:rFonts w:ascii="Segoe UI" w:hAnsi="Segoe UI" w:cs="Segoe UI"/>
          <w:color w:val="161616"/>
        </w:rPr>
        <w:t xml:space="preserve"> audit your storage accounts to verify that they only accept connections from allowed networks.</w:t>
      </w:r>
    </w:p>
    <w:p w14:paraId="3313101E"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Every policy definition has conditions under which it's enforced. A policy definition also has an accompanying effect that takes place when the conditions are met. Here are some example policy definitions:</w:t>
      </w:r>
    </w:p>
    <w:p w14:paraId="7D5E1A46" w14:textId="77777777" w:rsidR="00AC21D3" w:rsidRDefault="00AC21D3" w:rsidP="00AC21D3">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Allowed virtual machine SKUs</w:t>
      </w:r>
      <w:r>
        <w:rPr>
          <w:rFonts w:ascii="Segoe UI" w:hAnsi="Segoe UI" w:cs="Segoe UI"/>
          <w:color w:val="161616"/>
        </w:rPr>
        <w:t> This policy enables you to specify a set of VM SKUs that your organization can deploy.</w:t>
      </w:r>
    </w:p>
    <w:p w14:paraId="1E22E54B" w14:textId="77777777" w:rsidR="00AC21D3" w:rsidRDefault="00AC21D3" w:rsidP="00AC21D3">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Allowed locations</w:t>
      </w:r>
      <w:r>
        <w:rPr>
          <w:rFonts w:ascii="Segoe UI" w:hAnsi="Segoe UI" w:cs="Segoe UI"/>
          <w:color w:val="161616"/>
        </w:rPr>
        <w:t> This policy enables you to restrict the locations that your organization can specify when it deploys resources. Its effect is used to enforce your geographic compliance requirements.</w:t>
      </w:r>
    </w:p>
    <w:p w14:paraId="3BC33D72" w14:textId="77777777" w:rsidR="00AC21D3" w:rsidRDefault="00AC21D3" w:rsidP="00AC21D3">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 xml:space="preserve">MFA should be enabled on accounts with </w:t>
      </w:r>
      <w:proofErr w:type="gramStart"/>
      <w:r>
        <w:rPr>
          <w:rStyle w:val="Strong"/>
          <w:rFonts w:ascii="Segoe UI" w:hAnsi="Segoe UI" w:cs="Segoe UI"/>
          <w:color w:val="161616"/>
        </w:rPr>
        <w:t>write</w:t>
      </w:r>
      <w:proofErr w:type="gramEnd"/>
      <w:r>
        <w:rPr>
          <w:rStyle w:val="Strong"/>
          <w:rFonts w:ascii="Segoe UI" w:hAnsi="Segoe UI" w:cs="Segoe UI"/>
          <w:color w:val="161616"/>
        </w:rPr>
        <w:t xml:space="preserve"> permissions on your subscription</w:t>
      </w:r>
      <w:r>
        <w:rPr>
          <w:rFonts w:ascii="Segoe UI" w:hAnsi="Segoe UI" w:cs="Segoe UI"/>
          <w:color w:val="161616"/>
        </w:rPr>
        <w:t> This policy requires that multifactor authentication (MFA) be enabled for all subscription accounts with write privileges to prevent a breach of accounts or resources.</w:t>
      </w:r>
    </w:p>
    <w:p w14:paraId="4C191807" w14:textId="77777777" w:rsidR="00AC21D3" w:rsidRDefault="00AC21D3" w:rsidP="00AC21D3">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CORS should not allow every resource to access your web applications</w:t>
      </w:r>
      <w:proofErr w:type="gramStart"/>
      <w:r>
        <w:rPr>
          <w:rFonts w:ascii="Segoe UI" w:hAnsi="Segoe UI" w:cs="Segoe UI"/>
          <w:color w:val="161616"/>
        </w:rPr>
        <w:t> Cross</w:t>
      </w:r>
      <w:proofErr w:type="gramEnd"/>
      <w:r>
        <w:rPr>
          <w:rFonts w:ascii="Segoe UI" w:hAnsi="Segoe UI" w:cs="Segoe UI"/>
          <w:color w:val="161616"/>
        </w:rPr>
        <w:t>-origin resource sharing (CORS) is an HTTP feature that enables a web application running under one domain to access resources in another domain. For security reasons, modern web browsers restrict cross-site scripting by default. This policy allows only required domains to interact with your web app.</w:t>
      </w:r>
    </w:p>
    <w:p w14:paraId="79BBA7AB" w14:textId="77777777" w:rsidR="00AC21D3" w:rsidRDefault="00AC21D3" w:rsidP="00AC21D3">
      <w:pPr>
        <w:numPr>
          <w:ilvl w:val="0"/>
          <w:numId w:val="2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System updates should be installed on your machines</w:t>
      </w:r>
      <w:proofErr w:type="gramStart"/>
      <w:r>
        <w:rPr>
          <w:rFonts w:ascii="Segoe UI" w:hAnsi="Segoe UI" w:cs="Segoe UI"/>
          <w:color w:val="161616"/>
        </w:rPr>
        <w:t> This</w:t>
      </w:r>
      <w:proofErr w:type="gramEnd"/>
      <w:r>
        <w:rPr>
          <w:rFonts w:ascii="Segoe UI" w:hAnsi="Segoe UI" w:cs="Segoe UI"/>
          <w:color w:val="161616"/>
        </w:rPr>
        <w:t xml:space="preserve"> policy enables Azure Security Center to recommend missing security system updates on your servers.</w:t>
      </w:r>
    </w:p>
    <w:p w14:paraId="2F1C573D" w14:textId="77777777" w:rsidR="00AC21D3" w:rsidRDefault="00AC21D3" w:rsidP="00AC21D3">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 xml:space="preserve">Task 2. Assign the definition to </w:t>
      </w:r>
      <w:proofErr w:type="gramStart"/>
      <w:r>
        <w:rPr>
          <w:rFonts w:ascii="Segoe UI" w:hAnsi="Segoe UI" w:cs="Segoe UI"/>
          <w:color w:val="161616"/>
        </w:rPr>
        <w:t>resources</w:t>
      </w:r>
      <w:proofErr w:type="gramEnd"/>
    </w:p>
    <w:p w14:paraId="6D4B8C69"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To implement your policy definitions, you assign definitions to resources. A </w:t>
      </w:r>
      <w:r>
        <w:rPr>
          <w:rStyle w:val="Emphasis"/>
          <w:rFonts w:ascii="Segoe UI" w:hAnsi="Segoe UI" w:cs="Segoe UI"/>
          <w:color w:val="161616"/>
        </w:rPr>
        <w:t>policy assignment</w:t>
      </w:r>
      <w:r>
        <w:rPr>
          <w:rFonts w:ascii="Segoe UI" w:hAnsi="Segoe UI" w:cs="Segoe UI"/>
          <w:color w:val="161616"/>
        </w:rPr>
        <w:t> is a policy definition that takes place within a specific scope. This scope could be a management group (a collection of multiple subscriptions), a single subscription, or a resource group.</w:t>
      </w:r>
    </w:p>
    <w:p w14:paraId="06567C67"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 xml:space="preserve">Policy assignments are inherited by all child resources within that scope. If a policy is applied to a resource group, that policy is applied to all resources within that resource group. You can exclude a </w:t>
      </w:r>
      <w:proofErr w:type="spellStart"/>
      <w:r>
        <w:rPr>
          <w:rFonts w:ascii="Segoe UI" w:hAnsi="Segoe UI" w:cs="Segoe UI"/>
          <w:color w:val="161616"/>
        </w:rPr>
        <w:t>subscope</w:t>
      </w:r>
      <w:proofErr w:type="spellEnd"/>
      <w:r>
        <w:rPr>
          <w:rFonts w:ascii="Segoe UI" w:hAnsi="Segoe UI" w:cs="Segoe UI"/>
          <w:color w:val="161616"/>
        </w:rPr>
        <w:t xml:space="preserve"> from the policy assignment if there are specific child resources you need to be exempt from the policy assignment.</w:t>
      </w:r>
    </w:p>
    <w:p w14:paraId="3EEF3065" w14:textId="77777777" w:rsidR="00AC21D3" w:rsidRDefault="00AC21D3" w:rsidP="00AC21D3">
      <w:pPr>
        <w:pStyle w:val="Heading3"/>
        <w:shd w:val="clear" w:color="auto" w:fill="FFFFFF"/>
        <w:spacing w:before="450" w:after="270"/>
        <w:rPr>
          <w:rFonts w:ascii="Segoe UI" w:hAnsi="Segoe UI" w:cs="Segoe UI"/>
          <w:color w:val="161616"/>
        </w:rPr>
      </w:pPr>
      <w:r>
        <w:rPr>
          <w:rFonts w:ascii="Segoe UI" w:hAnsi="Segoe UI" w:cs="Segoe UI"/>
          <w:color w:val="161616"/>
        </w:rPr>
        <w:t xml:space="preserve">Task 3. Review the evaluation </w:t>
      </w:r>
      <w:proofErr w:type="gramStart"/>
      <w:r>
        <w:rPr>
          <w:rFonts w:ascii="Segoe UI" w:hAnsi="Segoe UI" w:cs="Segoe UI"/>
          <w:color w:val="161616"/>
        </w:rPr>
        <w:t>results</w:t>
      </w:r>
      <w:proofErr w:type="gramEnd"/>
    </w:p>
    <w:p w14:paraId="79205646"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When a condition is evaluated against your existing resources, each resource is marked as compliant or noncompliant. You can review the noncompliant policy results and take any action that's needed.</w:t>
      </w:r>
    </w:p>
    <w:p w14:paraId="689AB57C"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Policy evaluation happens about once per hour. If you make changes to your policy definition and create a policy assignment, that policy is evaluated over your resources within the hour.</w:t>
      </w:r>
    </w:p>
    <w:p w14:paraId="12315235" w14:textId="77777777" w:rsidR="00AC21D3" w:rsidRDefault="00AC21D3" w:rsidP="00AC21D3">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What are Azure Policy initiatives?</w:t>
      </w:r>
    </w:p>
    <w:p w14:paraId="092B6DE9"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An Azure Policy initiative is a way of grouping related policies together. The initiative definition contains all of the policy definitions to help track your compliance state for a larger goal.</w:t>
      </w:r>
    </w:p>
    <w:p w14:paraId="62242F07"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For example, Azure Policy includes an initiative named </w:t>
      </w:r>
      <w:r>
        <w:rPr>
          <w:rStyle w:val="Strong"/>
          <w:rFonts w:ascii="Segoe UI" w:hAnsi="Segoe UI" w:cs="Segoe UI"/>
          <w:color w:val="161616"/>
        </w:rPr>
        <w:t>Enable Monitoring in Azure Security Center</w:t>
      </w:r>
      <w:r>
        <w:rPr>
          <w:rFonts w:ascii="Segoe UI" w:hAnsi="Segoe UI" w:cs="Segoe UI"/>
          <w:color w:val="161616"/>
        </w:rPr>
        <w:t>. Its goal is to monitor all of the available security recommendations for all Azure resource types in Azure Security Center.</w:t>
      </w:r>
    </w:p>
    <w:p w14:paraId="212CFFE7"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Under this initiative, the following policy definitions are included:</w:t>
      </w:r>
    </w:p>
    <w:p w14:paraId="56620B05" w14:textId="77777777" w:rsidR="00AC21D3" w:rsidRDefault="00AC21D3" w:rsidP="00AC21D3">
      <w:pPr>
        <w:numPr>
          <w:ilvl w:val="0"/>
          <w:numId w:val="2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Monitor unencrypted SQL Database in Security Center</w:t>
      </w:r>
      <w:r>
        <w:rPr>
          <w:rFonts w:ascii="Segoe UI" w:hAnsi="Segoe UI" w:cs="Segoe UI"/>
          <w:color w:val="161616"/>
        </w:rPr>
        <w:t xml:space="preserve"> This policy </w:t>
      </w:r>
      <w:proofErr w:type="gramStart"/>
      <w:r>
        <w:rPr>
          <w:rFonts w:ascii="Segoe UI" w:hAnsi="Segoe UI" w:cs="Segoe UI"/>
          <w:color w:val="161616"/>
        </w:rPr>
        <w:t>monitors for</w:t>
      </w:r>
      <w:proofErr w:type="gramEnd"/>
      <w:r>
        <w:rPr>
          <w:rFonts w:ascii="Segoe UI" w:hAnsi="Segoe UI" w:cs="Segoe UI"/>
          <w:color w:val="161616"/>
        </w:rPr>
        <w:t xml:space="preserve"> unencrypted SQL databases and servers.</w:t>
      </w:r>
    </w:p>
    <w:p w14:paraId="0A4DB14F" w14:textId="77777777" w:rsidR="00AC21D3" w:rsidRDefault="00AC21D3" w:rsidP="00AC21D3">
      <w:pPr>
        <w:numPr>
          <w:ilvl w:val="0"/>
          <w:numId w:val="2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Monitor OS vulnerabilities in Security Center</w:t>
      </w:r>
      <w:r>
        <w:rPr>
          <w:rFonts w:ascii="Segoe UI" w:hAnsi="Segoe UI" w:cs="Segoe UI"/>
          <w:color w:val="161616"/>
        </w:rPr>
        <w:t> This policy monitors servers that don't satisfy the configured OS vulnerability baseline.</w:t>
      </w:r>
    </w:p>
    <w:p w14:paraId="6197EC27" w14:textId="77777777" w:rsidR="00AC21D3" w:rsidRDefault="00AC21D3" w:rsidP="00AC21D3">
      <w:pPr>
        <w:numPr>
          <w:ilvl w:val="0"/>
          <w:numId w:val="2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Monitor missing Endpoint Protection in Security Center</w:t>
      </w:r>
      <w:r>
        <w:rPr>
          <w:rFonts w:ascii="Segoe UI" w:hAnsi="Segoe UI" w:cs="Segoe UI"/>
          <w:color w:val="161616"/>
        </w:rPr>
        <w:t> This policy monitors for servers that don't have an installed endpoint protection agent.</w:t>
      </w:r>
    </w:p>
    <w:p w14:paraId="1C4B86D0"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lastRenderedPageBreak/>
        <w:t>In fact, the </w:t>
      </w:r>
      <w:r>
        <w:rPr>
          <w:rStyle w:val="Strong"/>
          <w:rFonts w:ascii="Segoe UI" w:hAnsi="Segoe UI" w:cs="Segoe UI"/>
          <w:color w:val="161616"/>
        </w:rPr>
        <w:t>Enable Monitoring in Azure Security Center</w:t>
      </w:r>
      <w:r>
        <w:rPr>
          <w:rFonts w:ascii="Segoe UI" w:hAnsi="Segoe UI" w:cs="Segoe UI"/>
          <w:color w:val="161616"/>
        </w:rPr>
        <w:t> initiative contains over 100 separate policy definitions.</w:t>
      </w:r>
    </w:p>
    <w:p w14:paraId="187F8998"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Azure Policy also includes initiatives that support regulatory compliance standards, such as HIPAA and ISO 27001.</w:t>
      </w:r>
    </w:p>
    <w:p w14:paraId="6FCE5040" w14:textId="77777777" w:rsidR="00AC21D3" w:rsidRDefault="00AC21D3" w:rsidP="00AC21D3">
      <w:pPr>
        <w:pStyle w:val="Heading3"/>
        <w:shd w:val="clear" w:color="auto" w:fill="FFFFFF"/>
        <w:spacing w:before="450" w:after="270"/>
        <w:rPr>
          <w:rFonts w:ascii="Segoe UI" w:hAnsi="Segoe UI" w:cs="Segoe UI"/>
          <w:color w:val="161616"/>
        </w:rPr>
      </w:pPr>
      <w:r>
        <w:rPr>
          <w:rFonts w:ascii="Segoe UI" w:hAnsi="Segoe UI" w:cs="Segoe UI"/>
          <w:color w:val="161616"/>
        </w:rPr>
        <w:t>How do I define an initiative?</w:t>
      </w:r>
    </w:p>
    <w:p w14:paraId="58E9A4C1"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 xml:space="preserve">You define initiatives by using the Azure portal or command-line tools. From the Azure portal, you can search the list of built-in initiatives that are built into Azure. You </w:t>
      </w:r>
      <w:proofErr w:type="gramStart"/>
      <w:r>
        <w:rPr>
          <w:rFonts w:ascii="Segoe UI" w:hAnsi="Segoe UI" w:cs="Segoe UI"/>
          <w:color w:val="161616"/>
        </w:rPr>
        <w:t>also can</w:t>
      </w:r>
      <w:proofErr w:type="gramEnd"/>
      <w:r>
        <w:rPr>
          <w:rFonts w:ascii="Segoe UI" w:hAnsi="Segoe UI" w:cs="Segoe UI"/>
          <w:color w:val="161616"/>
        </w:rPr>
        <w:t xml:space="preserve"> create your own custom policy definition.</w:t>
      </w:r>
    </w:p>
    <w:p w14:paraId="1662638C"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The following image shows a few example Azure Policy initiatives in the Azure portal.</w:t>
      </w:r>
    </w:p>
    <w:p w14:paraId="5791A6C2" w14:textId="16C11378" w:rsidR="00AC21D3" w:rsidRDefault="00AC21D3" w:rsidP="00AC21D3">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0D133016" wp14:editId="4375BC2E">
            <wp:extent cx="5943600" cy="3869055"/>
            <wp:effectExtent l="0" t="0" r="0" b="0"/>
            <wp:docPr id="20" name="Picture 20" descr="Screenshot showing Azure portal defining initiatives and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showing Azure portal defining initiatives and defini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09B74376" w14:textId="77777777" w:rsidR="00AC21D3" w:rsidRDefault="00AC21D3" w:rsidP="00AC21D3">
      <w:pPr>
        <w:pStyle w:val="Heading3"/>
        <w:shd w:val="clear" w:color="auto" w:fill="FFFFFF"/>
        <w:spacing w:before="450" w:after="270"/>
        <w:rPr>
          <w:rFonts w:ascii="Segoe UI" w:hAnsi="Segoe UI" w:cs="Segoe UI"/>
          <w:color w:val="161616"/>
        </w:rPr>
      </w:pPr>
      <w:r>
        <w:rPr>
          <w:rFonts w:ascii="Segoe UI" w:hAnsi="Segoe UI" w:cs="Segoe UI"/>
          <w:color w:val="161616"/>
        </w:rPr>
        <w:t>How do I assign an initiative?</w:t>
      </w:r>
    </w:p>
    <w:p w14:paraId="56A3B752"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t>Like a policy assignment, an initiative assignment is an initiative definition that's assigned to a specific scope of a management group, a subscription, or a resource group.</w:t>
      </w:r>
    </w:p>
    <w:p w14:paraId="61BC9A21" w14:textId="77777777" w:rsidR="00AC21D3" w:rsidRDefault="00AC21D3" w:rsidP="00AC21D3">
      <w:pPr>
        <w:pStyle w:val="NormalWeb"/>
        <w:shd w:val="clear" w:color="auto" w:fill="FFFFFF"/>
        <w:rPr>
          <w:rFonts w:ascii="Segoe UI" w:hAnsi="Segoe UI" w:cs="Segoe UI"/>
          <w:color w:val="161616"/>
        </w:rPr>
      </w:pPr>
      <w:r>
        <w:rPr>
          <w:rFonts w:ascii="Segoe UI" w:hAnsi="Segoe UI" w:cs="Segoe UI"/>
          <w:color w:val="161616"/>
        </w:rPr>
        <w:lastRenderedPageBreak/>
        <w:t>Even if you have only a single policy, an initiative enables you to increase the number of policies over time. Because the associated initiative remains assigned, it's easier to add and remove policies without the need to change the policy assignment for your resources.</w:t>
      </w:r>
    </w:p>
    <w:p w14:paraId="1B71DFEC" w14:textId="77777777" w:rsidR="00AC21D3" w:rsidRDefault="00AC21D3" w:rsidP="00AC21D3">
      <w:pPr>
        <w:shd w:val="clear" w:color="auto" w:fill="FFFFFF"/>
        <w:rPr>
          <w:rFonts w:ascii="Segoe UI" w:hAnsi="Segoe UI" w:cs="Segoe UI"/>
          <w:color w:val="161616"/>
        </w:rPr>
      </w:pPr>
      <w:r>
        <w:rPr>
          <w:rFonts w:ascii="Segoe UI" w:hAnsi="Segoe UI" w:cs="Segoe UI"/>
          <w:color w:val="161616"/>
        </w:rPr>
        <w:pict w14:anchorId="34287D8E">
          <v:rect id="_x0000_i1101" style="width:0;height:0" o:hralign="center" o:hrstd="t" o:hr="t" fillcolor="#a0a0a0" stroked="f"/>
        </w:pict>
      </w:r>
    </w:p>
    <w:p w14:paraId="7AA824D7" w14:textId="77777777" w:rsidR="00AC21D3" w:rsidRDefault="00AC21D3" w:rsidP="00AC21D3">
      <w:pPr>
        <w:pStyle w:val="Heading2"/>
        <w:shd w:val="clear" w:color="auto" w:fill="FFFFFF"/>
        <w:rPr>
          <w:rFonts w:ascii="Segoe UI" w:hAnsi="Segoe UI" w:cs="Segoe UI"/>
          <w:color w:val="161616"/>
        </w:rPr>
      </w:pPr>
      <w:r>
        <w:rPr>
          <w:rFonts w:ascii="Segoe UI" w:hAnsi="Segoe UI" w:cs="Segoe UI"/>
          <w:color w:val="161616"/>
        </w:rPr>
        <w:t>Next unit: Exercise - Restrict deployments to a specific location by using Azure Policy</w:t>
      </w:r>
    </w:p>
    <w:p w14:paraId="5C593F5B" w14:textId="77777777" w:rsidR="002404A2" w:rsidRPr="002404A2" w:rsidRDefault="002404A2" w:rsidP="002404A2">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2404A2">
        <w:rPr>
          <w:rFonts w:ascii="Segoe UI" w:eastAsia="Times New Roman" w:hAnsi="Segoe UI" w:cs="Segoe UI"/>
          <w:b/>
          <w:bCs/>
          <w:color w:val="161616"/>
          <w:kern w:val="36"/>
          <w:sz w:val="48"/>
          <w:szCs w:val="48"/>
          <w14:ligatures w14:val="none"/>
        </w:rPr>
        <w:t>Exercise - Restrict deployments to a specific location by using Azure Policy</w:t>
      </w:r>
    </w:p>
    <w:p w14:paraId="66E070AE" w14:textId="77777777" w:rsidR="002404A2" w:rsidRPr="002404A2" w:rsidRDefault="002404A2" w:rsidP="002404A2">
      <w:pPr>
        <w:shd w:val="clear" w:color="auto" w:fill="FFFFFF"/>
        <w:spacing w:after="0" w:line="240" w:lineRule="auto"/>
        <w:rPr>
          <w:rFonts w:ascii="Segoe UI" w:eastAsia="Times New Roman" w:hAnsi="Segoe UI" w:cs="Segoe UI"/>
          <w:color w:val="161616"/>
          <w:kern w:val="0"/>
          <w:sz w:val="24"/>
          <w:szCs w:val="24"/>
          <w14:ligatures w14:val="none"/>
        </w:rPr>
      </w:pPr>
      <w:r w:rsidRPr="002404A2">
        <w:rPr>
          <w:rFonts w:ascii="docons" w:eastAsia="Times New Roman" w:hAnsi="docons" w:cs="Segoe UI"/>
          <w:color w:val="161616"/>
          <w:kern w:val="0"/>
          <w:sz w:val="14"/>
          <w:szCs w:val="14"/>
          <w:bdr w:val="none" w:sz="0" w:space="0" w:color="auto" w:frame="1"/>
          <w14:ligatures w14:val="none"/>
        </w:rPr>
        <w:t>Completed</w:t>
      </w:r>
      <w:r w:rsidRPr="002404A2">
        <w:rPr>
          <w:rFonts w:ascii="Segoe UI" w:eastAsia="Times New Roman" w:hAnsi="Segoe UI" w:cs="Segoe UI"/>
          <w:color w:val="161616"/>
          <w:kern w:val="0"/>
          <w:sz w:val="18"/>
          <w:szCs w:val="18"/>
          <w14:ligatures w14:val="none"/>
        </w:rPr>
        <w:t>100 XP</w:t>
      </w:r>
    </w:p>
    <w:p w14:paraId="4B4FAF42" w14:textId="77777777" w:rsidR="002404A2" w:rsidRPr="002404A2" w:rsidRDefault="002404A2" w:rsidP="002404A2">
      <w:pPr>
        <w:numPr>
          <w:ilvl w:val="0"/>
          <w:numId w:val="24"/>
        </w:numPr>
        <w:shd w:val="clear" w:color="auto" w:fill="FFFFFF"/>
        <w:spacing w:after="0" w:line="240" w:lineRule="auto"/>
        <w:rPr>
          <w:rFonts w:ascii="Segoe UI" w:eastAsia="Times New Roman" w:hAnsi="Segoe UI" w:cs="Segoe UI"/>
          <w:kern w:val="0"/>
          <w:sz w:val="24"/>
          <w:szCs w:val="24"/>
          <w14:ligatures w14:val="none"/>
        </w:rPr>
      </w:pPr>
      <w:r w:rsidRPr="002404A2">
        <w:rPr>
          <w:rFonts w:ascii="Segoe UI" w:eastAsia="Times New Roman" w:hAnsi="Segoe UI" w:cs="Segoe UI"/>
          <w:kern w:val="0"/>
          <w:sz w:val="24"/>
          <w:szCs w:val="24"/>
          <w14:ligatures w14:val="none"/>
        </w:rPr>
        <w:t>8 minutes</w:t>
      </w:r>
    </w:p>
    <w:p w14:paraId="4B034DF8"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In this exercise, you create a policy in Azure Policy that restricts the deployment of Azure resources to a specific location. You verify the policy by attempting to create a storage account in a location that violates the policy.</w:t>
      </w:r>
    </w:p>
    <w:p w14:paraId="58D2F883"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 xml:space="preserve">Tailwind Traders </w:t>
      </w:r>
      <w:proofErr w:type="gramStart"/>
      <w:r w:rsidRPr="002404A2">
        <w:rPr>
          <w:rFonts w:ascii="Segoe UI" w:eastAsia="Times New Roman" w:hAnsi="Segoe UI" w:cs="Segoe UI"/>
          <w:color w:val="161616"/>
          <w:kern w:val="0"/>
          <w:sz w:val="24"/>
          <w:szCs w:val="24"/>
          <w14:ligatures w14:val="none"/>
        </w:rPr>
        <w:t>wants</w:t>
      </w:r>
      <w:proofErr w:type="gramEnd"/>
      <w:r w:rsidRPr="002404A2">
        <w:rPr>
          <w:rFonts w:ascii="Segoe UI" w:eastAsia="Times New Roman" w:hAnsi="Segoe UI" w:cs="Segoe UI"/>
          <w:color w:val="161616"/>
          <w:kern w:val="0"/>
          <w:sz w:val="24"/>
          <w:szCs w:val="24"/>
          <w14:ligatures w14:val="none"/>
        </w:rPr>
        <w:t xml:space="preserve"> to limit the location where resources can be deployed to the </w:t>
      </w:r>
      <w:r w:rsidRPr="002404A2">
        <w:rPr>
          <w:rFonts w:ascii="Segoe UI" w:eastAsia="Times New Roman" w:hAnsi="Segoe UI" w:cs="Segoe UI"/>
          <w:b/>
          <w:bCs/>
          <w:color w:val="161616"/>
          <w:kern w:val="0"/>
          <w:sz w:val="24"/>
          <w:szCs w:val="24"/>
          <w14:ligatures w14:val="none"/>
        </w:rPr>
        <w:t>East US</w:t>
      </w:r>
      <w:r w:rsidRPr="002404A2">
        <w:rPr>
          <w:rFonts w:ascii="Segoe UI" w:eastAsia="Times New Roman" w:hAnsi="Segoe UI" w:cs="Segoe UI"/>
          <w:color w:val="161616"/>
          <w:kern w:val="0"/>
          <w:sz w:val="24"/>
          <w:szCs w:val="24"/>
          <w14:ligatures w14:val="none"/>
        </w:rPr>
        <w:t> region. It has two reasons:</w:t>
      </w:r>
    </w:p>
    <w:p w14:paraId="30949621" w14:textId="77777777" w:rsidR="002404A2" w:rsidRPr="002404A2" w:rsidRDefault="002404A2" w:rsidP="002404A2">
      <w:pPr>
        <w:numPr>
          <w:ilvl w:val="0"/>
          <w:numId w:val="2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Improved cost tracking</w:t>
      </w:r>
      <w:r w:rsidRPr="002404A2">
        <w:rPr>
          <w:rFonts w:ascii="Segoe UI" w:eastAsia="Times New Roman" w:hAnsi="Segoe UI" w:cs="Segoe UI"/>
          <w:color w:val="161616"/>
          <w:kern w:val="0"/>
          <w:sz w:val="24"/>
          <w:szCs w:val="24"/>
          <w14:ligatures w14:val="none"/>
        </w:rPr>
        <w:t> </w:t>
      </w:r>
      <w:proofErr w:type="gramStart"/>
      <w:r w:rsidRPr="002404A2">
        <w:rPr>
          <w:rFonts w:ascii="Segoe UI" w:eastAsia="Times New Roman" w:hAnsi="Segoe UI" w:cs="Segoe UI"/>
          <w:color w:val="161616"/>
          <w:kern w:val="0"/>
          <w:sz w:val="24"/>
          <w:szCs w:val="24"/>
          <w14:ligatures w14:val="none"/>
        </w:rPr>
        <w:t>To</w:t>
      </w:r>
      <w:proofErr w:type="gramEnd"/>
      <w:r w:rsidRPr="002404A2">
        <w:rPr>
          <w:rFonts w:ascii="Segoe UI" w:eastAsia="Times New Roman" w:hAnsi="Segoe UI" w:cs="Segoe UI"/>
          <w:color w:val="161616"/>
          <w:kern w:val="0"/>
          <w:sz w:val="24"/>
          <w:szCs w:val="24"/>
          <w14:ligatures w14:val="none"/>
        </w:rPr>
        <w:t xml:space="preserve"> track costs, Tailwind Traders uses different subscriptions to track deployments to each of its regional locations. The policy will ensure that all resources are deployed to the </w:t>
      </w:r>
      <w:r w:rsidRPr="002404A2">
        <w:rPr>
          <w:rFonts w:ascii="Segoe UI" w:eastAsia="Times New Roman" w:hAnsi="Segoe UI" w:cs="Segoe UI"/>
          <w:b/>
          <w:bCs/>
          <w:color w:val="161616"/>
          <w:kern w:val="0"/>
          <w:sz w:val="24"/>
          <w:szCs w:val="24"/>
          <w14:ligatures w14:val="none"/>
        </w:rPr>
        <w:t>East US</w:t>
      </w:r>
      <w:r w:rsidRPr="002404A2">
        <w:rPr>
          <w:rFonts w:ascii="Segoe UI" w:eastAsia="Times New Roman" w:hAnsi="Segoe UI" w:cs="Segoe UI"/>
          <w:color w:val="161616"/>
          <w:kern w:val="0"/>
          <w:sz w:val="24"/>
          <w:szCs w:val="24"/>
          <w14:ligatures w14:val="none"/>
        </w:rPr>
        <w:t> region.</w:t>
      </w:r>
    </w:p>
    <w:p w14:paraId="4F502FFA" w14:textId="77777777" w:rsidR="002404A2" w:rsidRPr="002404A2" w:rsidRDefault="002404A2" w:rsidP="002404A2">
      <w:pPr>
        <w:numPr>
          <w:ilvl w:val="0"/>
          <w:numId w:val="2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Adhere to data residency and security compliance</w:t>
      </w:r>
      <w:r w:rsidRPr="002404A2">
        <w:rPr>
          <w:rFonts w:ascii="Segoe UI" w:eastAsia="Times New Roman" w:hAnsi="Segoe UI" w:cs="Segoe UI"/>
          <w:color w:val="161616"/>
          <w:kern w:val="0"/>
          <w:sz w:val="24"/>
          <w:szCs w:val="24"/>
          <w14:ligatures w14:val="none"/>
        </w:rPr>
        <w:t> Tailwind Traders must adhere to a compliance rule that states where customer data can be stored. Here, customer data must be stored in the </w:t>
      </w:r>
      <w:r w:rsidRPr="002404A2">
        <w:rPr>
          <w:rFonts w:ascii="Segoe UI" w:eastAsia="Times New Roman" w:hAnsi="Segoe UI" w:cs="Segoe UI"/>
          <w:b/>
          <w:bCs/>
          <w:color w:val="161616"/>
          <w:kern w:val="0"/>
          <w:sz w:val="24"/>
          <w:szCs w:val="24"/>
          <w14:ligatures w14:val="none"/>
        </w:rPr>
        <w:t>East US</w:t>
      </w:r>
      <w:r w:rsidRPr="002404A2">
        <w:rPr>
          <w:rFonts w:ascii="Segoe UI" w:eastAsia="Times New Roman" w:hAnsi="Segoe UI" w:cs="Segoe UI"/>
          <w:color w:val="161616"/>
          <w:kern w:val="0"/>
          <w:sz w:val="24"/>
          <w:szCs w:val="24"/>
          <w14:ligatures w14:val="none"/>
        </w:rPr>
        <w:t> region.</w:t>
      </w:r>
    </w:p>
    <w:p w14:paraId="524D684E"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Recall that you can assign a policy to a management group, a single subscription, or a resource group. Here, you assign the policy to a resource group so that policy doesn't affect any other resources in your Azure subscription.</w:t>
      </w:r>
    </w:p>
    <w:p w14:paraId="7EA7540B" w14:textId="77777777" w:rsidR="002404A2" w:rsidRPr="002404A2" w:rsidRDefault="002404A2" w:rsidP="002404A2">
      <w:pPr>
        <w:spacing w:after="0" w:line="240" w:lineRule="auto"/>
        <w:rPr>
          <w:rFonts w:ascii="Segoe UI" w:eastAsia="Times New Roman" w:hAnsi="Segoe UI" w:cs="Segoe UI"/>
          <w:b/>
          <w:bCs/>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 Important</w:t>
      </w:r>
    </w:p>
    <w:p w14:paraId="745036C9" w14:textId="77777777" w:rsidR="002404A2" w:rsidRPr="002404A2" w:rsidRDefault="002404A2" w:rsidP="002404A2">
      <w:pPr>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You need your own </w:t>
      </w:r>
      <w:hyperlink r:id="rId27" w:tgtFrame="az-portal" w:history="1">
        <w:r w:rsidRPr="002404A2">
          <w:rPr>
            <w:rFonts w:ascii="Segoe UI" w:eastAsia="Times New Roman" w:hAnsi="Segoe UI" w:cs="Segoe UI"/>
            <w:b/>
            <w:bCs/>
            <w:color w:val="0000FF"/>
            <w:kern w:val="0"/>
            <w:sz w:val="24"/>
            <w:szCs w:val="24"/>
            <w:u w:val="single"/>
            <w14:ligatures w14:val="none"/>
          </w:rPr>
          <w:t>Azure subscription</w:t>
        </w:r>
      </w:hyperlink>
      <w:r w:rsidRPr="002404A2">
        <w:rPr>
          <w:rFonts w:ascii="Segoe UI" w:eastAsia="Times New Roman" w:hAnsi="Segoe UI" w:cs="Segoe UI"/>
          <w:color w:val="161616"/>
          <w:kern w:val="0"/>
          <w:sz w:val="24"/>
          <w:szCs w:val="24"/>
          <w14:ligatures w14:val="none"/>
        </w:rPr>
        <w:t> to complete the exercises in this module. If you don't have an Azure subscription, you can still read along.</w:t>
      </w:r>
    </w:p>
    <w:p w14:paraId="4452A28C" w14:textId="77777777" w:rsidR="002404A2" w:rsidRPr="002404A2" w:rsidRDefault="002404A2" w:rsidP="002404A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lastRenderedPageBreak/>
        <w:t xml:space="preserve">Create the resource </w:t>
      </w:r>
      <w:proofErr w:type="gramStart"/>
      <w:r w:rsidRPr="002404A2">
        <w:rPr>
          <w:rFonts w:ascii="Segoe UI" w:eastAsia="Times New Roman" w:hAnsi="Segoe UI" w:cs="Segoe UI"/>
          <w:b/>
          <w:bCs/>
          <w:color w:val="161616"/>
          <w:kern w:val="0"/>
          <w:sz w:val="36"/>
          <w:szCs w:val="36"/>
          <w14:ligatures w14:val="none"/>
        </w:rPr>
        <w:t>group</w:t>
      </w:r>
      <w:proofErr w:type="gramEnd"/>
    </w:p>
    <w:p w14:paraId="3132B37F"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Here you create a resource group that's named </w:t>
      </w: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r w:rsidRPr="002404A2">
        <w:rPr>
          <w:rFonts w:ascii="Segoe UI" w:eastAsia="Times New Roman" w:hAnsi="Segoe UI" w:cs="Segoe UI"/>
          <w:color w:val="161616"/>
          <w:kern w:val="0"/>
          <w:sz w:val="24"/>
          <w:szCs w:val="24"/>
          <w14:ligatures w14:val="none"/>
        </w:rPr>
        <w:t>. This is the resource group to which you'll apply your location policy.</w:t>
      </w:r>
    </w:p>
    <w:p w14:paraId="011CD26D"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For learning purposes, you use the same resource group name that you used in the previous exercise. You can use the same name because you deleted the previous resource group.</w:t>
      </w:r>
    </w:p>
    <w:p w14:paraId="49C1576B" w14:textId="77777777" w:rsidR="002404A2" w:rsidRPr="002404A2" w:rsidRDefault="002404A2" w:rsidP="002404A2">
      <w:pPr>
        <w:numPr>
          <w:ilvl w:val="0"/>
          <w:numId w:val="2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Go to the </w:t>
      </w:r>
      <w:hyperlink r:id="rId28" w:tgtFrame="az-portal" w:history="1">
        <w:r w:rsidRPr="002404A2">
          <w:rPr>
            <w:rFonts w:ascii="Segoe UI" w:eastAsia="Times New Roman" w:hAnsi="Segoe UI" w:cs="Segoe UI"/>
            <w:color w:val="0000FF"/>
            <w:kern w:val="0"/>
            <w:sz w:val="24"/>
            <w:szCs w:val="24"/>
            <w:u w:val="single"/>
            <w14:ligatures w14:val="none"/>
          </w:rPr>
          <w:t>Azure portal</w:t>
        </w:r>
      </w:hyperlink>
      <w:r w:rsidRPr="002404A2">
        <w:rPr>
          <w:rFonts w:ascii="Segoe UI" w:eastAsia="Times New Roman" w:hAnsi="Segoe UI" w:cs="Segoe UI"/>
          <w:color w:val="161616"/>
          <w:kern w:val="0"/>
          <w:sz w:val="24"/>
          <w:szCs w:val="24"/>
          <w14:ligatures w14:val="none"/>
        </w:rPr>
        <w:t>, and sign in.</w:t>
      </w:r>
    </w:p>
    <w:p w14:paraId="19438A14" w14:textId="77777777" w:rsidR="002404A2" w:rsidRPr="002404A2" w:rsidRDefault="002404A2" w:rsidP="002404A2">
      <w:pPr>
        <w:numPr>
          <w:ilvl w:val="0"/>
          <w:numId w:val="2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Create a resource</w:t>
      </w:r>
      <w:r w:rsidRPr="002404A2">
        <w:rPr>
          <w:rFonts w:ascii="Segoe UI" w:eastAsia="Times New Roman" w:hAnsi="Segoe UI" w:cs="Segoe UI"/>
          <w:color w:val="161616"/>
          <w:kern w:val="0"/>
          <w:sz w:val="24"/>
          <w:szCs w:val="24"/>
          <w14:ligatures w14:val="none"/>
        </w:rPr>
        <w:t>.</w:t>
      </w:r>
    </w:p>
    <w:p w14:paraId="4F14D6EA" w14:textId="77777777" w:rsidR="002404A2" w:rsidRPr="002404A2" w:rsidRDefault="002404A2" w:rsidP="002404A2">
      <w:pPr>
        <w:numPr>
          <w:ilvl w:val="0"/>
          <w:numId w:val="2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Enter </w:t>
      </w:r>
      <w:proofErr w:type="gramStart"/>
      <w:r w:rsidRPr="002404A2">
        <w:rPr>
          <w:rFonts w:ascii="Segoe UI" w:eastAsia="Times New Roman" w:hAnsi="Segoe UI" w:cs="Segoe UI"/>
          <w:b/>
          <w:bCs/>
          <w:color w:val="161616"/>
          <w:kern w:val="0"/>
          <w:sz w:val="24"/>
          <w:szCs w:val="24"/>
          <w14:ligatures w14:val="none"/>
        </w:rPr>
        <w:t>resource</w:t>
      </w:r>
      <w:proofErr w:type="gramEnd"/>
      <w:r w:rsidRPr="002404A2">
        <w:rPr>
          <w:rFonts w:ascii="Segoe UI" w:eastAsia="Times New Roman" w:hAnsi="Segoe UI" w:cs="Segoe UI"/>
          <w:b/>
          <w:bCs/>
          <w:color w:val="161616"/>
          <w:kern w:val="0"/>
          <w:sz w:val="24"/>
          <w:szCs w:val="24"/>
          <w14:ligatures w14:val="none"/>
        </w:rPr>
        <w:t xml:space="preserve"> group</w:t>
      </w:r>
      <w:r w:rsidRPr="002404A2">
        <w:rPr>
          <w:rFonts w:ascii="Segoe UI" w:eastAsia="Times New Roman" w:hAnsi="Segoe UI" w:cs="Segoe UI"/>
          <w:color w:val="161616"/>
          <w:kern w:val="0"/>
          <w:sz w:val="24"/>
          <w:szCs w:val="24"/>
          <w14:ligatures w14:val="none"/>
        </w:rPr>
        <w:t> in the search box, and press Enter.</w:t>
      </w:r>
    </w:p>
    <w:p w14:paraId="6D85AAF1" w14:textId="77777777" w:rsidR="002404A2" w:rsidRPr="002404A2" w:rsidRDefault="002404A2" w:rsidP="002404A2">
      <w:pPr>
        <w:numPr>
          <w:ilvl w:val="0"/>
          <w:numId w:val="2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If you're taken to a search results pane, select </w:t>
      </w:r>
      <w:r w:rsidRPr="002404A2">
        <w:rPr>
          <w:rFonts w:ascii="Segoe UI" w:eastAsia="Times New Roman" w:hAnsi="Segoe UI" w:cs="Segoe UI"/>
          <w:b/>
          <w:bCs/>
          <w:color w:val="161616"/>
          <w:kern w:val="0"/>
          <w:sz w:val="24"/>
          <w:szCs w:val="24"/>
          <w14:ligatures w14:val="none"/>
        </w:rPr>
        <w:t>Resource group</w:t>
      </w:r>
      <w:r w:rsidRPr="002404A2">
        <w:rPr>
          <w:rFonts w:ascii="Segoe UI" w:eastAsia="Times New Roman" w:hAnsi="Segoe UI" w:cs="Segoe UI"/>
          <w:color w:val="161616"/>
          <w:kern w:val="0"/>
          <w:sz w:val="24"/>
          <w:szCs w:val="24"/>
          <w14:ligatures w14:val="none"/>
        </w:rPr>
        <w:t> from the results.</w:t>
      </w:r>
    </w:p>
    <w:p w14:paraId="3BFBDAE2" w14:textId="77777777" w:rsidR="002404A2" w:rsidRPr="002404A2" w:rsidRDefault="002404A2" w:rsidP="002404A2">
      <w:pPr>
        <w:numPr>
          <w:ilvl w:val="0"/>
          <w:numId w:val="2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Create</w:t>
      </w:r>
      <w:r w:rsidRPr="002404A2">
        <w:rPr>
          <w:rFonts w:ascii="Segoe UI" w:eastAsia="Times New Roman" w:hAnsi="Segoe UI" w:cs="Segoe UI"/>
          <w:color w:val="161616"/>
          <w:kern w:val="0"/>
          <w:sz w:val="24"/>
          <w:szCs w:val="24"/>
          <w14:ligatures w14:val="none"/>
        </w:rPr>
        <w:t>. Then, enter the following values for each setting.</w:t>
      </w:r>
    </w:p>
    <w:p w14:paraId="4808E957"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Setting</w:t>
      </w:r>
    </w:p>
    <w:p w14:paraId="18EC9543"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Value</w:t>
      </w:r>
    </w:p>
    <w:p w14:paraId="4726D8F9"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Subscription</w:t>
      </w:r>
    </w:p>
    <w:p w14:paraId="385E93B0"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i/>
          <w:iCs/>
          <w:color w:val="161616"/>
          <w:kern w:val="0"/>
          <w:sz w:val="24"/>
          <w:szCs w:val="24"/>
          <w14:ligatures w14:val="none"/>
        </w:rPr>
        <w:t>(Your Azure subscription)</w:t>
      </w:r>
    </w:p>
    <w:p w14:paraId="1F548881"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Subscription &gt; Resource group</w:t>
      </w:r>
    </w:p>
    <w:p w14:paraId="09056DDF"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p>
    <w:p w14:paraId="3054AF8C"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Region</w:t>
      </w:r>
    </w:p>
    <w:p w14:paraId="3BDF55CB"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(US) East US</w:t>
      </w:r>
    </w:p>
    <w:p w14:paraId="01EB0E9D" w14:textId="77777777" w:rsidR="002404A2" w:rsidRPr="002404A2" w:rsidRDefault="002404A2" w:rsidP="002404A2">
      <w:pPr>
        <w:numPr>
          <w:ilvl w:val="0"/>
          <w:numId w:val="2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Review + create</w:t>
      </w:r>
      <w:r w:rsidRPr="002404A2">
        <w:rPr>
          <w:rFonts w:ascii="Segoe UI" w:eastAsia="Times New Roman" w:hAnsi="Segoe UI" w:cs="Segoe UI"/>
          <w:color w:val="161616"/>
          <w:kern w:val="0"/>
          <w:sz w:val="24"/>
          <w:szCs w:val="24"/>
          <w14:ligatures w14:val="none"/>
        </w:rPr>
        <w:t>, and then select </w:t>
      </w:r>
      <w:r w:rsidRPr="002404A2">
        <w:rPr>
          <w:rFonts w:ascii="Segoe UI" w:eastAsia="Times New Roman" w:hAnsi="Segoe UI" w:cs="Segoe UI"/>
          <w:b/>
          <w:bCs/>
          <w:color w:val="161616"/>
          <w:kern w:val="0"/>
          <w:sz w:val="24"/>
          <w:szCs w:val="24"/>
          <w14:ligatures w14:val="none"/>
        </w:rPr>
        <w:t>Create</w:t>
      </w:r>
      <w:r w:rsidRPr="002404A2">
        <w:rPr>
          <w:rFonts w:ascii="Segoe UI" w:eastAsia="Times New Roman" w:hAnsi="Segoe UI" w:cs="Segoe UI"/>
          <w:color w:val="161616"/>
          <w:kern w:val="0"/>
          <w:sz w:val="24"/>
          <w:szCs w:val="24"/>
          <w14:ligatures w14:val="none"/>
        </w:rPr>
        <w:t>.</w:t>
      </w:r>
    </w:p>
    <w:p w14:paraId="319C438D" w14:textId="77777777" w:rsidR="002404A2" w:rsidRPr="002404A2" w:rsidRDefault="002404A2" w:rsidP="002404A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t xml:space="preserve">Explore predefined </w:t>
      </w:r>
      <w:proofErr w:type="gramStart"/>
      <w:r w:rsidRPr="002404A2">
        <w:rPr>
          <w:rFonts w:ascii="Segoe UI" w:eastAsia="Times New Roman" w:hAnsi="Segoe UI" w:cs="Segoe UI"/>
          <w:b/>
          <w:bCs/>
          <w:color w:val="161616"/>
          <w:kern w:val="0"/>
          <w:sz w:val="36"/>
          <w:szCs w:val="36"/>
          <w14:ligatures w14:val="none"/>
        </w:rPr>
        <w:t>policies</w:t>
      </w:r>
      <w:proofErr w:type="gramEnd"/>
    </w:p>
    <w:p w14:paraId="52D839A3"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Before you configure your location policy, let's take a brief look at some predefined policies. As an example, you'll look at policies that relate to Azure Compute services.</w:t>
      </w:r>
    </w:p>
    <w:p w14:paraId="4C2802A6" w14:textId="77777777" w:rsidR="002404A2" w:rsidRPr="002404A2" w:rsidRDefault="002404A2" w:rsidP="002404A2">
      <w:pPr>
        <w:numPr>
          <w:ilvl w:val="0"/>
          <w:numId w:val="2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lastRenderedPageBreak/>
        <w:t>From the Azure portal, at the top of the page, select </w:t>
      </w:r>
      <w:r w:rsidRPr="002404A2">
        <w:rPr>
          <w:rFonts w:ascii="Segoe UI" w:eastAsia="Times New Roman" w:hAnsi="Segoe UI" w:cs="Segoe UI"/>
          <w:b/>
          <w:bCs/>
          <w:color w:val="161616"/>
          <w:kern w:val="0"/>
          <w:sz w:val="24"/>
          <w:szCs w:val="24"/>
          <w14:ligatures w14:val="none"/>
        </w:rPr>
        <w:t>Home</w:t>
      </w:r>
      <w:r w:rsidRPr="002404A2">
        <w:rPr>
          <w:rFonts w:ascii="Segoe UI" w:eastAsia="Times New Roman" w:hAnsi="Segoe UI" w:cs="Segoe UI"/>
          <w:color w:val="161616"/>
          <w:kern w:val="0"/>
          <w:sz w:val="24"/>
          <w:szCs w:val="24"/>
          <w14:ligatures w14:val="none"/>
        </w:rPr>
        <w:t> to return to the start page.</w:t>
      </w:r>
    </w:p>
    <w:p w14:paraId="35FA6B61" w14:textId="77777777" w:rsidR="002404A2" w:rsidRPr="002404A2" w:rsidRDefault="002404A2" w:rsidP="002404A2">
      <w:pPr>
        <w:numPr>
          <w:ilvl w:val="0"/>
          <w:numId w:val="2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At the top of the page, enter </w:t>
      </w:r>
      <w:r w:rsidRPr="002404A2">
        <w:rPr>
          <w:rFonts w:ascii="Segoe UI" w:eastAsia="Times New Roman" w:hAnsi="Segoe UI" w:cs="Segoe UI"/>
          <w:b/>
          <w:bCs/>
          <w:color w:val="161616"/>
          <w:kern w:val="0"/>
          <w:sz w:val="24"/>
          <w:szCs w:val="24"/>
          <w14:ligatures w14:val="none"/>
        </w:rPr>
        <w:t>policy</w:t>
      </w:r>
      <w:r w:rsidRPr="002404A2">
        <w:rPr>
          <w:rFonts w:ascii="Segoe UI" w:eastAsia="Times New Roman" w:hAnsi="Segoe UI" w:cs="Segoe UI"/>
          <w:color w:val="161616"/>
          <w:kern w:val="0"/>
          <w:sz w:val="24"/>
          <w:szCs w:val="24"/>
          <w14:ligatures w14:val="none"/>
        </w:rPr>
        <w:t> in the search bar. Then, select </w:t>
      </w:r>
      <w:r w:rsidRPr="002404A2">
        <w:rPr>
          <w:rFonts w:ascii="Segoe UI" w:eastAsia="Times New Roman" w:hAnsi="Segoe UI" w:cs="Segoe UI"/>
          <w:b/>
          <w:bCs/>
          <w:color w:val="161616"/>
          <w:kern w:val="0"/>
          <w:sz w:val="24"/>
          <w:szCs w:val="24"/>
          <w14:ligatures w14:val="none"/>
        </w:rPr>
        <w:t>Policy</w:t>
      </w:r>
      <w:r w:rsidRPr="002404A2">
        <w:rPr>
          <w:rFonts w:ascii="Segoe UI" w:eastAsia="Times New Roman" w:hAnsi="Segoe UI" w:cs="Segoe UI"/>
          <w:color w:val="161616"/>
          <w:kern w:val="0"/>
          <w:sz w:val="24"/>
          <w:szCs w:val="24"/>
          <w14:ligatures w14:val="none"/>
        </w:rPr>
        <w:t> from the list of results to access Azure Policy.</w:t>
      </w:r>
    </w:p>
    <w:p w14:paraId="62F6303E" w14:textId="77777777" w:rsidR="002404A2" w:rsidRPr="002404A2" w:rsidRDefault="002404A2" w:rsidP="002404A2">
      <w:pPr>
        <w:numPr>
          <w:ilvl w:val="0"/>
          <w:numId w:val="2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Under </w:t>
      </w:r>
      <w:r w:rsidRPr="002404A2">
        <w:rPr>
          <w:rFonts w:ascii="Segoe UI" w:eastAsia="Times New Roman" w:hAnsi="Segoe UI" w:cs="Segoe UI"/>
          <w:b/>
          <w:bCs/>
          <w:color w:val="161616"/>
          <w:kern w:val="0"/>
          <w:sz w:val="24"/>
          <w:szCs w:val="24"/>
          <w14:ligatures w14:val="none"/>
        </w:rPr>
        <w:t>Authoring</w:t>
      </w:r>
      <w:r w:rsidRPr="002404A2">
        <w:rPr>
          <w:rFonts w:ascii="Segoe UI" w:eastAsia="Times New Roman" w:hAnsi="Segoe UI" w:cs="Segoe UI"/>
          <w:color w:val="161616"/>
          <w:kern w:val="0"/>
          <w:sz w:val="24"/>
          <w:szCs w:val="24"/>
          <w14:ligatures w14:val="none"/>
        </w:rPr>
        <w:t>, select </w:t>
      </w:r>
      <w:r w:rsidRPr="002404A2">
        <w:rPr>
          <w:rFonts w:ascii="Segoe UI" w:eastAsia="Times New Roman" w:hAnsi="Segoe UI" w:cs="Segoe UI"/>
          <w:b/>
          <w:bCs/>
          <w:color w:val="161616"/>
          <w:kern w:val="0"/>
          <w:sz w:val="24"/>
          <w:szCs w:val="24"/>
          <w14:ligatures w14:val="none"/>
        </w:rPr>
        <w:t>Definitions</w:t>
      </w:r>
      <w:r w:rsidRPr="002404A2">
        <w:rPr>
          <w:rFonts w:ascii="Segoe UI" w:eastAsia="Times New Roman" w:hAnsi="Segoe UI" w:cs="Segoe UI"/>
          <w:color w:val="161616"/>
          <w:kern w:val="0"/>
          <w:sz w:val="24"/>
          <w:szCs w:val="24"/>
          <w14:ligatures w14:val="none"/>
        </w:rPr>
        <w:t>.</w:t>
      </w:r>
    </w:p>
    <w:p w14:paraId="19A5A9B8" w14:textId="137F9F5B" w:rsidR="002404A2" w:rsidRPr="002404A2" w:rsidRDefault="002404A2" w:rsidP="002404A2">
      <w:pPr>
        <w:numPr>
          <w:ilvl w:val="0"/>
          <w:numId w:val="2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From the </w:t>
      </w:r>
      <w:r w:rsidRPr="002404A2">
        <w:rPr>
          <w:rFonts w:ascii="Segoe UI" w:eastAsia="Times New Roman" w:hAnsi="Segoe UI" w:cs="Segoe UI"/>
          <w:b/>
          <w:bCs/>
          <w:color w:val="161616"/>
          <w:kern w:val="0"/>
          <w:sz w:val="24"/>
          <w:szCs w:val="24"/>
          <w14:ligatures w14:val="none"/>
        </w:rPr>
        <w:t>Category</w:t>
      </w:r>
      <w:r w:rsidRPr="002404A2">
        <w:rPr>
          <w:rFonts w:ascii="Segoe UI" w:eastAsia="Times New Roman" w:hAnsi="Segoe UI" w:cs="Segoe UI"/>
          <w:color w:val="161616"/>
          <w:kern w:val="0"/>
          <w:sz w:val="24"/>
          <w:szCs w:val="24"/>
          <w14:ligatures w14:val="none"/>
        </w:rPr>
        <w:t> dropdown list, select only </w:t>
      </w:r>
      <w:r w:rsidRPr="002404A2">
        <w:rPr>
          <w:rFonts w:ascii="Segoe UI" w:eastAsia="Times New Roman" w:hAnsi="Segoe UI" w:cs="Segoe UI"/>
          <w:b/>
          <w:bCs/>
          <w:color w:val="161616"/>
          <w:kern w:val="0"/>
          <w:sz w:val="24"/>
          <w:szCs w:val="24"/>
          <w14:ligatures w14:val="none"/>
        </w:rPr>
        <w:t>Compute</w:t>
      </w:r>
      <w:r w:rsidRPr="002404A2">
        <w:rPr>
          <w:rFonts w:ascii="Segoe UI" w:eastAsia="Times New Roman" w:hAnsi="Segoe UI" w:cs="Segoe UI"/>
          <w:color w:val="161616"/>
          <w:kern w:val="0"/>
          <w:sz w:val="24"/>
          <w:szCs w:val="24"/>
          <w14:ligatures w14:val="none"/>
        </w:rPr>
        <w:t>. Notice that the </w:t>
      </w:r>
      <w:r w:rsidRPr="002404A2">
        <w:rPr>
          <w:rFonts w:ascii="Segoe UI" w:eastAsia="Times New Roman" w:hAnsi="Segoe UI" w:cs="Segoe UI"/>
          <w:b/>
          <w:bCs/>
          <w:color w:val="161616"/>
          <w:kern w:val="0"/>
          <w:sz w:val="24"/>
          <w:szCs w:val="24"/>
          <w14:ligatures w14:val="none"/>
        </w:rPr>
        <w:t>Allowed virtual machine SKUs</w:t>
      </w:r>
      <w:r w:rsidRPr="002404A2">
        <w:rPr>
          <w:rFonts w:ascii="Segoe UI" w:eastAsia="Times New Roman" w:hAnsi="Segoe UI" w:cs="Segoe UI"/>
          <w:color w:val="161616"/>
          <w:kern w:val="0"/>
          <w:sz w:val="24"/>
          <w:szCs w:val="24"/>
          <w14:ligatures w14:val="none"/>
        </w:rPr>
        <w:t> definition enables you to specify a set of virtual machine SKUs that your organization can deploy. </w:t>
      </w:r>
      <w:r w:rsidRPr="002404A2">
        <w:rPr>
          <w:rFonts w:ascii="Segoe UI" w:eastAsia="Times New Roman" w:hAnsi="Segoe UI" w:cs="Segoe UI"/>
          <w:noProof/>
          <w:color w:val="161616"/>
          <w:kern w:val="0"/>
          <w:sz w:val="24"/>
          <w:szCs w:val="24"/>
          <w14:ligatures w14:val="none"/>
        </w:rPr>
        <w:drawing>
          <wp:inline distT="0" distB="0" distL="0" distR="0" wp14:anchorId="5848107D" wp14:editId="129FB216">
            <wp:extent cx="5943600" cy="2518410"/>
            <wp:effectExtent l="0" t="0" r="0" b="0"/>
            <wp:docPr id="27" name="Picture 27" descr="A screenshot of the Azure portal showing policy definitions under the Compute category. The Allowed virtual machine SKUs definiti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screenshot of the Azure portal showing policy definitions under the Compute category. The Allowed virtual machine SKUs definition is highligh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036CC09A"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As an optional step, explore any other policies or categories that interest you.</w:t>
      </w:r>
    </w:p>
    <w:p w14:paraId="7E2595BB" w14:textId="77777777" w:rsidR="002404A2" w:rsidRPr="002404A2" w:rsidRDefault="002404A2" w:rsidP="002404A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t xml:space="preserve">Configure the location </w:t>
      </w:r>
      <w:proofErr w:type="gramStart"/>
      <w:r w:rsidRPr="002404A2">
        <w:rPr>
          <w:rFonts w:ascii="Segoe UI" w:eastAsia="Times New Roman" w:hAnsi="Segoe UI" w:cs="Segoe UI"/>
          <w:b/>
          <w:bCs/>
          <w:color w:val="161616"/>
          <w:kern w:val="0"/>
          <w:sz w:val="36"/>
          <w:szCs w:val="36"/>
          <w14:ligatures w14:val="none"/>
        </w:rPr>
        <w:t>policy</w:t>
      </w:r>
      <w:proofErr w:type="gramEnd"/>
    </w:p>
    <w:p w14:paraId="02EE1336"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Here you configure the allowed location policy by using Azure Policy. Then you assign that policy to your resource group. To do so:</w:t>
      </w:r>
    </w:p>
    <w:p w14:paraId="02639DDE" w14:textId="781F5AAF"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From the </w:t>
      </w:r>
      <w:r w:rsidRPr="002404A2">
        <w:rPr>
          <w:rFonts w:ascii="Segoe UI" w:eastAsia="Times New Roman" w:hAnsi="Segoe UI" w:cs="Segoe UI"/>
          <w:b/>
          <w:bCs/>
          <w:color w:val="161616"/>
          <w:kern w:val="0"/>
          <w:sz w:val="24"/>
          <w:szCs w:val="24"/>
          <w14:ligatures w14:val="none"/>
        </w:rPr>
        <w:t>Policy</w:t>
      </w:r>
      <w:r w:rsidRPr="002404A2">
        <w:rPr>
          <w:rFonts w:ascii="Segoe UI" w:eastAsia="Times New Roman" w:hAnsi="Segoe UI" w:cs="Segoe UI"/>
          <w:color w:val="161616"/>
          <w:kern w:val="0"/>
          <w:sz w:val="24"/>
          <w:szCs w:val="24"/>
          <w14:ligatures w14:val="none"/>
        </w:rPr>
        <w:t> pane, under </w:t>
      </w:r>
      <w:r w:rsidRPr="002404A2">
        <w:rPr>
          <w:rFonts w:ascii="Segoe UI" w:eastAsia="Times New Roman" w:hAnsi="Segoe UI" w:cs="Segoe UI"/>
          <w:b/>
          <w:bCs/>
          <w:color w:val="161616"/>
          <w:kern w:val="0"/>
          <w:sz w:val="24"/>
          <w:szCs w:val="24"/>
          <w14:ligatures w14:val="none"/>
        </w:rPr>
        <w:t>Authoring</w:t>
      </w:r>
      <w:r w:rsidRPr="002404A2">
        <w:rPr>
          <w:rFonts w:ascii="Segoe UI" w:eastAsia="Times New Roman" w:hAnsi="Segoe UI" w:cs="Segoe UI"/>
          <w:color w:val="161616"/>
          <w:kern w:val="0"/>
          <w:sz w:val="24"/>
          <w:szCs w:val="24"/>
          <w14:ligatures w14:val="none"/>
        </w:rPr>
        <w:t>, select </w:t>
      </w:r>
      <w:r w:rsidRPr="002404A2">
        <w:rPr>
          <w:rFonts w:ascii="Segoe UI" w:eastAsia="Times New Roman" w:hAnsi="Segoe UI" w:cs="Segoe UI"/>
          <w:b/>
          <w:bCs/>
          <w:color w:val="161616"/>
          <w:kern w:val="0"/>
          <w:sz w:val="24"/>
          <w:szCs w:val="24"/>
          <w14:ligatures w14:val="none"/>
        </w:rPr>
        <w:t>Assignments</w:t>
      </w:r>
      <w:r w:rsidRPr="002404A2">
        <w:rPr>
          <w:rFonts w:ascii="Segoe UI" w:eastAsia="Times New Roman" w:hAnsi="Segoe UI" w:cs="Segoe UI"/>
          <w:color w:val="161616"/>
          <w:kern w:val="0"/>
          <w:sz w:val="24"/>
          <w:szCs w:val="24"/>
          <w14:ligatures w14:val="none"/>
        </w:rPr>
        <w:t>.</w:t>
      </w:r>
      <w:r w:rsidRPr="002404A2">
        <w:rPr>
          <w:rFonts w:ascii="Segoe UI" w:eastAsia="Times New Roman" w:hAnsi="Segoe UI" w:cs="Segoe UI"/>
          <w:color w:val="161616"/>
          <w:kern w:val="0"/>
          <w:sz w:val="24"/>
          <w:szCs w:val="24"/>
          <w14:ligatures w14:val="none"/>
        </w:rPr>
        <w:br/>
      </w:r>
      <w:r w:rsidRPr="002404A2">
        <w:rPr>
          <w:rFonts w:ascii="Segoe UI" w:eastAsia="Times New Roman" w:hAnsi="Segoe UI" w:cs="Segoe UI"/>
          <w:noProof/>
          <w:color w:val="161616"/>
          <w:kern w:val="0"/>
          <w:sz w:val="24"/>
          <w:szCs w:val="24"/>
          <w14:ligatures w14:val="none"/>
        </w:rPr>
        <w:drawing>
          <wp:inline distT="0" distB="0" distL="0" distR="0" wp14:anchorId="5FAD7EDF" wp14:editId="09A41DFE">
            <wp:extent cx="1171575" cy="1028700"/>
            <wp:effectExtent l="0" t="0" r="9525" b="0"/>
            <wp:docPr id="26" name="Picture 26" descr="A screenshot of the Azure portal showing the Assignments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screenshot of the Azure portal showing the Assignments menu i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1575" cy="1028700"/>
                    </a:xfrm>
                    <a:prstGeom prst="rect">
                      <a:avLst/>
                    </a:prstGeom>
                    <a:noFill/>
                    <a:ln>
                      <a:noFill/>
                    </a:ln>
                  </pic:spPr>
                </pic:pic>
              </a:graphicData>
            </a:graphic>
          </wp:inline>
        </w:drawing>
      </w:r>
      <w:r w:rsidRPr="002404A2">
        <w:rPr>
          <w:rFonts w:ascii="Segoe UI" w:eastAsia="Times New Roman" w:hAnsi="Segoe UI" w:cs="Segoe UI"/>
          <w:color w:val="161616"/>
          <w:kern w:val="0"/>
          <w:sz w:val="24"/>
          <w:szCs w:val="24"/>
          <w14:ligatures w14:val="none"/>
        </w:rPr>
        <w:br/>
        <w:t>An assignment is a policy that has been assigned to take place within a specific scope. For example, a definition could be assigned to the subscription scope.</w:t>
      </w:r>
    </w:p>
    <w:p w14:paraId="42ABF750" w14:textId="5EF6FE7E"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lastRenderedPageBreak/>
        <w:t>Select </w:t>
      </w:r>
      <w:r w:rsidRPr="002404A2">
        <w:rPr>
          <w:rFonts w:ascii="Segoe UI" w:eastAsia="Times New Roman" w:hAnsi="Segoe UI" w:cs="Segoe UI"/>
          <w:b/>
          <w:bCs/>
          <w:color w:val="161616"/>
          <w:kern w:val="0"/>
          <w:sz w:val="24"/>
          <w:szCs w:val="24"/>
          <w14:ligatures w14:val="none"/>
        </w:rPr>
        <w:t>Assign Policy</w:t>
      </w:r>
      <w:r w:rsidRPr="002404A2">
        <w:rPr>
          <w:rFonts w:ascii="Segoe UI" w:eastAsia="Times New Roman" w:hAnsi="Segoe UI" w:cs="Segoe UI"/>
          <w:color w:val="161616"/>
          <w:kern w:val="0"/>
          <w:sz w:val="24"/>
          <w:szCs w:val="24"/>
          <w14:ligatures w14:val="none"/>
        </w:rPr>
        <w:t>.</w:t>
      </w:r>
      <w:r w:rsidRPr="002404A2">
        <w:rPr>
          <w:rFonts w:ascii="Segoe UI" w:eastAsia="Times New Roman" w:hAnsi="Segoe UI" w:cs="Segoe UI"/>
          <w:color w:val="161616"/>
          <w:kern w:val="0"/>
          <w:sz w:val="24"/>
          <w:szCs w:val="24"/>
          <w14:ligatures w14:val="none"/>
        </w:rPr>
        <w:br/>
      </w:r>
      <w:r w:rsidRPr="002404A2">
        <w:rPr>
          <w:rFonts w:ascii="Segoe UI" w:eastAsia="Times New Roman" w:hAnsi="Segoe UI" w:cs="Segoe UI"/>
          <w:noProof/>
          <w:color w:val="161616"/>
          <w:kern w:val="0"/>
          <w:sz w:val="24"/>
          <w:szCs w:val="24"/>
          <w14:ligatures w14:val="none"/>
        </w:rPr>
        <w:drawing>
          <wp:inline distT="0" distB="0" distL="0" distR="0" wp14:anchorId="1DE92DB2" wp14:editId="39DFEF95">
            <wp:extent cx="3238500" cy="371475"/>
            <wp:effectExtent l="0" t="0" r="0" b="9525"/>
            <wp:docPr id="25" name="Picture 25" descr="A screenshot of the Azure portal showing the Assign policy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screenshot of the Azure portal showing the Assign policy menu i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371475"/>
                    </a:xfrm>
                    <a:prstGeom prst="rect">
                      <a:avLst/>
                    </a:prstGeom>
                    <a:noFill/>
                    <a:ln>
                      <a:noFill/>
                    </a:ln>
                  </pic:spPr>
                </pic:pic>
              </a:graphicData>
            </a:graphic>
          </wp:inline>
        </w:drawing>
      </w:r>
      <w:r w:rsidRPr="002404A2">
        <w:rPr>
          <w:rFonts w:ascii="Segoe UI" w:eastAsia="Times New Roman" w:hAnsi="Segoe UI" w:cs="Segoe UI"/>
          <w:color w:val="161616"/>
          <w:kern w:val="0"/>
          <w:sz w:val="24"/>
          <w:szCs w:val="24"/>
          <w14:ligatures w14:val="none"/>
        </w:rPr>
        <w:br/>
        <w:t>You're taken to the </w:t>
      </w:r>
      <w:r w:rsidRPr="002404A2">
        <w:rPr>
          <w:rFonts w:ascii="Segoe UI" w:eastAsia="Times New Roman" w:hAnsi="Segoe UI" w:cs="Segoe UI"/>
          <w:b/>
          <w:bCs/>
          <w:color w:val="161616"/>
          <w:kern w:val="0"/>
          <w:sz w:val="24"/>
          <w:szCs w:val="24"/>
          <w14:ligatures w14:val="none"/>
        </w:rPr>
        <w:t>Assign policy</w:t>
      </w:r>
      <w:r w:rsidRPr="002404A2">
        <w:rPr>
          <w:rFonts w:ascii="Segoe UI" w:eastAsia="Times New Roman" w:hAnsi="Segoe UI" w:cs="Segoe UI"/>
          <w:color w:val="161616"/>
          <w:kern w:val="0"/>
          <w:sz w:val="24"/>
          <w:szCs w:val="24"/>
          <w14:ligatures w14:val="none"/>
        </w:rPr>
        <w:t> pane.</w:t>
      </w:r>
    </w:p>
    <w:p w14:paraId="5A3B823C" w14:textId="77777777"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Under </w:t>
      </w:r>
      <w:r w:rsidRPr="002404A2">
        <w:rPr>
          <w:rFonts w:ascii="Segoe UI" w:eastAsia="Times New Roman" w:hAnsi="Segoe UI" w:cs="Segoe UI"/>
          <w:b/>
          <w:bCs/>
          <w:color w:val="161616"/>
          <w:kern w:val="0"/>
          <w:sz w:val="24"/>
          <w:szCs w:val="24"/>
          <w14:ligatures w14:val="none"/>
        </w:rPr>
        <w:t>Scope</w:t>
      </w:r>
      <w:r w:rsidRPr="002404A2">
        <w:rPr>
          <w:rFonts w:ascii="Segoe UI" w:eastAsia="Times New Roman" w:hAnsi="Segoe UI" w:cs="Segoe UI"/>
          <w:color w:val="161616"/>
          <w:kern w:val="0"/>
          <w:sz w:val="24"/>
          <w:szCs w:val="24"/>
          <w14:ligatures w14:val="none"/>
        </w:rPr>
        <w:t>, select the ellipsis.</w:t>
      </w:r>
      <w:r w:rsidRPr="002404A2">
        <w:rPr>
          <w:rFonts w:ascii="Segoe UI" w:eastAsia="Times New Roman" w:hAnsi="Segoe UI" w:cs="Segoe UI"/>
          <w:color w:val="161616"/>
          <w:kern w:val="0"/>
          <w:sz w:val="24"/>
          <w:szCs w:val="24"/>
          <w14:ligatures w14:val="none"/>
        </w:rPr>
        <w:br/>
        <w:t>From the dialog box that appears, set:</w:t>
      </w:r>
    </w:p>
    <w:p w14:paraId="3800299D" w14:textId="77777777" w:rsidR="002404A2" w:rsidRPr="002404A2" w:rsidRDefault="002404A2" w:rsidP="002404A2">
      <w:pPr>
        <w:numPr>
          <w:ilvl w:val="1"/>
          <w:numId w:val="29"/>
        </w:numPr>
        <w:shd w:val="clear" w:color="auto" w:fill="FFFFFF"/>
        <w:spacing w:after="0" w:line="240" w:lineRule="auto"/>
        <w:ind w:left="2310" w:hanging="36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Subscription</w:t>
      </w:r>
      <w:r w:rsidRPr="002404A2">
        <w:rPr>
          <w:rFonts w:ascii="Segoe UI" w:eastAsia="Times New Roman" w:hAnsi="Segoe UI" w:cs="Segoe UI"/>
          <w:color w:val="161616"/>
          <w:kern w:val="0"/>
          <w:sz w:val="24"/>
          <w:szCs w:val="24"/>
          <w14:ligatures w14:val="none"/>
        </w:rPr>
        <w:t> field to your Azure subscription.</w:t>
      </w:r>
    </w:p>
    <w:p w14:paraId="79494280" w14:textId="77777777" w:rsidR="002404A2" w:rsidRPr="002404A2" w:rsidRDefault="002404A2" w:rsidP="002404A2">
      <w:pPr>
        <w:numPr>
          <w:ilvl w:val="1"/>
          <w:numId w:val="30"/>
        </w:numPr>
        <w:shd w:val="clear" w:color="auto" w:fill="FFFFFF"/>
        <w:spacing w:after="0" w:line="240" w:lineRule="auto"/>
        <w:ind w:left="2310" w:hanging="36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Resource Group</w:t>
      </w:r>
      <w:r w:rsidRPr="002404A2">
        <w:rPr>
          <w:rFonts w:ascii="Segoe UI" w:eastAsia="Times New Roman" w:hAnsi="Segoe UI" w:cs="Segoe UI"/>
          <w:color w:val="161616"/>
          <w:kern w:val="0"/>
          <w:sz w:val="24"/>
          <w:szCs w:val="24"/>
          <w14:ligatures w14:val="none"/>
        </w:rPr>
        <w:t> field to </w:t>
      </w: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r w:rsidRPr="002404A2">
        <w:rPr>
          <w:rFonts w:ascii="Segoe UI" w:eastAsia="Times New Roman" w:hAnsi="Segoe UI" w:cs="Segoe UI"/>
          <w:color w:val="161616"/>
          <w:kern w:val="0"/>
          <w:sz w:val="24"/>
          <w:szCs w:val="24"/>
          <w14:ligatures w14:val="none"/>
        </w:rPr>
        <w:t>.</w:t>
      </w:r>
    </w:p>
    <w:p w14:paraId="0A8919DF" w14:textId="77777777" w:rsidR="002404A2" w:rsidRPr="002404A2" w:rsidRDefault="002404A2" w:rsidP="002404A2">
      <w:pPr>
        <w:numPr>
          <w:ilvl w:val="1"/>
          <w:numId w:val="31"/>
        </w:numPr>
        <w:shd w:val="clear" w:color="auto" w:fill="FFFFFF"/>
        <w:spacing w:after="0" w:line="240" w:lineRule="auto"/>
        <w:ind w:left="2310" w:hanging="36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proofErr w:type="spellStart"/>
      <w:r w:rsidRPr="002404A2">
        <w:rPr>
          <w:rFonts w:ascii="Segoe UI" w:eastAsia="Times New Roman" w:hAnsi="Segoe UI" w:cs="Segoe UI"/>
          <w:b/>
          <w:bCs/>
          <w:color w:val="161616"/>
          <w:kern w:val="0"/>
          <w:sz w:val="24"/>
          <w:szCs w:val="24"/>
          <w14:ligatures w14:val="none"/>
        </w:rPr>
        <w:t>Select</w:t>
      </w:r>
      <w:proofErr w:type="spellEnd"/>
      <w:r w:rsidRPr="002404A2">
        <w:rPr>
          <w:rFonts w:ascii="Segoe UI" w:eastAsia="Times New Roman" w:hAnsi="Segoe UI" w:cs="Segoe UI"/>
          <w:color w:val="161616"/>
          <w:kern w:val="0"/>
          <w:sz w:val="24"/>
          <w:szCs w:val="24"/>
          <w14:ligatures w14:val="none"/>
        </w:rPr>
        <w:t>.</w:t>
      </w:r>
    </w:p>
    <w:p w14:paraId="48B22CBE" w14:textId="77777777"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Under </w:t>
      </w:r>
      <w:r w:rsidRPr="002404A2">
        <w:rPr>
          <w:rFonts w:ascii="Segoe UI" w:eastAsia="Times New Roman" w:hAnsi="Segoe UI" w:cs="Segoe UI"/>
          <w:b/>
          <w:bCs/>
          <w:color w:val="161616"/>
          <w:kern w:val="0"/>
          <w:sz w:val="24"/>
          <w:szCs w:val="24"/>
          <w14:ligatures w14:val="none"/>
        </w:rPr>
        <w:t>Policy definition</w:t>
      </w:r>
      <w:r w:rsidRPr="002404A2">
        <w:rPr>
          <w:rFonts w:ascii="Segoe UI" w:eastAsia="Times New Roman" w:hAnsi="Segoe UI" w:cs="Segoe UI"/>
          <w:color w:val="161616"/>
          <w:kern w:val="0"/>
          <w:sz w:val="24"/>
          <w:szCs w:val="24"/>
          <w14:ligatures w14:val="none"/>
        </w:rPr>
        <w:t xml:space="preserve">, select the </w:t>
      </w:r>
      <w:proofErr w:type="gramStart"/>
      <w:r w:rsidRPr="002404A2">
        <w:rPr>
          <w:rFonts w:ascii="Segoe UI" w:eastAsia="Times New Roman" w:hAnsi="Segoe UI" w:cs="Segoe UI"/>
          <w:color w:val="161616"/>
          <w:kern w:val="0"/>
          <w:sz w:val="24"/>
          <w:szCs w:val="24"/>
          <w14:ligatures w14:val="none"/>
        </w:rPr>
        <w:t>ellipsis</w:t>
      </w:r>
      <w:proofErr w:type="gramEnd"/>
      <w:r w:rsidRPr="002404A2">
        <w:rPr>
          <w:rFonts w:ascii="Segoe UI" w:eastAsia="Times New Roman" w:hAnsi="Segoe UI" w:cs="Segoe UI"/>
          <w:color w:val="161616"/>
          <w:kern w:val="0"/>
          <w:sz w:val="24"/>
          <w:szCs w:val="24"/>
          <w14:ligatures w14:val="none"/>
        </w:rPr>
        <w:t>.</w:t>
      </w:r>
    </w:p>
    <w:p w14:paraId="766B5FB8" w14:textId="77777777" w:rsidR="002404A2" w:rsidRPr="002404A2" w:rsidRDefault="002404A2" w:rsidP="002404A2">
      <w:pPr>
        <w:numPr>
          <w:ilvl w:val="1"/>
          <w:numId w:val="32"/>
        </w:numPr>
        <w:shd w:val="clear" w:color="auto" w:fill="FFFFFF"/>
        <w:spacing w:after="0" w:line="240" w:lineRule="auto"/>
        <w:ind w:left="2310" w:hanging="36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In the search bar, enter </w:t>
      </w:r>
      <w:r w:rsidRPr="002404A2">
        <w:rPr>
          <w:rFonts w:ascii="Segoe UI" w:eastAsia="Times New Roman" w:hAnsi="Segoe UI" w:cs="Segoe UI"/>
          <w:i/>
          <w:iCs/>
          <w:color w:val="161616"/>
          <w:kern w:val="0"/>
          <w:sz w:val="24"/>
          <w:szCs w:val="24"/>
          <w14:ligatures w14:val="none"/>
        </w:rPr>
        <w:t>location</w:t>
      </w:r>
      <w:r w:rsidRPr="002404A2">
        <w:rPr>
          <w:rFonts w:ascii="Segoe UI" w:eastAsia="Times New Roman" w:hAnsi="Segoe UI" w:cs="Segoe UI"/>
          <w:color w:val="161616"/>
          <w:kern w:val="0"/>
          <w:sz w:val="24"/>
          <w:szCs w:val="24"/>
          <w14:ligatures w14:val="none"/>
        </w:rPr>
        <w:t>.</w:t>
      </w:r>
    </w:p>
    <w:p w14:paraId="104408DD" w14:textId="77777777" w:rsidR="002404A2" w:rsidRPr="002404A2" w:rsidRDefault="002404A2" w:rsidP="002404A2">
      <w:pPr>
        <w:numPr>
          <w:ilvl w:val="1"/>
          <w:numId w:val="33"/>
        </w:numPr>
        <w:shd w:val="clear" w:color="auto" w:fill="FFFFFF"/>
        <w:spacing w:after="0" w:line="240" w:lineRule="auto"/>
        <w:ind w:left="2310" w:hanging="36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the </w:t>
      </w:r>
      <w:r w:rsidRPr="002404A2">
        <w:rPr>
          <w:rFonts w:ascii="Segoe UI" w:eastAsia="Times New Roman" w:hAnsi="Segoe UI" w:cs="Segoe UI"/>
          <w:b/>
          <w:bCs/>
          <w:color w:val="161616"/>
          <w:kern w:val="0"/>
          <w:sz w:val="24"/>
          <w:szCs w:val="24"/>
          <w14:ligatures w14:val="none"/>
        </w:rPr>
        <w:t>Allowed locations</w:t>
      </w:r>
      <w:r w:rsidRPr="002404A2">
        <w:rPr>
          <w:rFonts w:ascii="Segoe UI" w:eastAsia="Times New Roman" w:hAnsi="Segoe UI" w:cs="Segoe UI"/>
          <w:color w:val="161616"/>
          <w:kern w:val="0"/>
          <w:sz w:val="24"/>
          <w:szCs w:val="24"/>
          <w14:ligatures w14:val="none"/>
        </w:rPr>
        <w:t> definition.</w:t>
      </w:r>
    </w:p>
    <w:p w14:paraId="1D14B2DF" w14:textId="77777777" w:rsidR="002404A2" w:rsidRPr="002404A2" w:rsidRDefault="002404A2" w:rsidP="002404A2">
      <w:pPr>
        <w:numPr>
          <w:ilvl w:val="1"/>
          <w:numId w:val="34"/>
        </w:numPr>
        <w:shd w:val="clear" w:color="auto" w:fill="FFFFFF"/>
        <w:spacing w:after="0" w:line="240" w:lineRule="auto"/>
        <w:ind w:left="2310" w:hanging="36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proofErr w:type="spellStart"/>
      <w:r w:rsidRPr="002404A2">
        <w:rPr>
          <w:rFonts w:ascii="Segoe UI" w:eastAsia="Times New Roman" w:hAnsi="Segoe UI" w:cs="Segoe UI"/>
          <w:b/>
          <w:bCs/>
          <w:color w:val="161616"/>
          <w:kern w:val="0"/>
          <w:sz w:val="24"/>
          <w:szCs w:val="24"/>
          <w14:ligatures w14:val="none"/>
        </w:rPr>
        <w:t>Select</w:t>
      </w:r>
      <w:proofErr w:type="spellEnd"/>
      <w:r w:rsidRPr="002404A2">
        <w:rPr>
          <w:rFonts w:ascii="Segoe UI" w:eastAsia="Times New Roman" w:hAnsi="Segoe UI" w:cs="Segoe UI"/>
          <w:color w:val="161616"/>
          <w:kern w:val="0"/>
          <w:sz w:val="24"/>
          <w:szCs w:val="24"/>
          <w14:ligatures w14:val="none"/>
        </w:rPr>
        <w:t>.</w:t>
      </w:r>
    </w:p>
    <w:p w14:paraId="3E1ECB69" w14:textId="4294495C"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noProof/>
          <w:color w:val="161616"/>
          <w:kern w:val="0"/>
          <w:sz w:val="24"/>
          <w:szCs w:val="24"/>
          <w14:ligatures w14:val="none"/>
        </w:rPr>
        <w:lastRenderedPageBreak/>
        <w:drawing>
          <wp:inline distT="0" distB="0" distL="0" distR="0" wp14:anchorId="158AC2BC" wp14:editId="58A810AB">
            <wp:extent cx="3733800" cy="5114925"/>
            <wp:effectExtent l="0" t="0" r="0" b="9525"/>
            <wp:docPr id="24" name="Picture 24" descr="A screenshot of the Azure portal showing the search bar. In the results pane, the Allowed locations policy definiti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screenshot of the Azure portal showing the search bar. In the results pane, the Allowed locations policy definition is highligh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5114925"/>
                    </a:xfrm>
                    <a:prstGeom prst="rect">
                      <a:avLst/>
                    </a:prstGeom>
                    <a:noFill/>
                    <a:ln>
                      <a:noFill/>
                    </a:ln>
                  </pic:spPr>
                </pic:pic>
              </a:graphicData>
            </a:graphic>
          </wp:inline>
        </w:drawing>
      </w:r>
      <w:r w:rsidRPr="002404A2">
        <w:rPr>
          <w:rFonts w:ascii="Segoe UI" w:eastAsia="Times New Roman" w:hAnsi="Segoe UI" w:cs="Segoe UI"/>
          <w:color w:val="161616"/>
          <w:kern w:val="0"/>
          <w:sz w:val="24"/>
          <w:szCs w:val="24"/>
          <w14:ligatures w14:val="none"/>
        </w:rPr>
        <w:br/>
        <w:t>This policy definition specifies the location into which all resources must be deployed. If a different location is chosen, deployment will fail.</w:t>
      </w:r>
    </w:p>
    <w:p w14:paraId="3E6E500A" w14:textId="77777777"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Next</w:t>
      </w:r>
      <w:r w:rsidRPr="002404A2">
        <w:rPr>
          <w:rFonts w:ascii="Segoe UI" w:eastAsia="Times New Roman" w:hAnsi="Segoe UI" w:cs="Segoe UI"/>
          <w:color w:val="161616"/>
          <w:kern w:val="0"/>
          <w:sz w:val="24"/>
          <w:szCs w:val="24"/>
          <w14:ligatures w14:val="none"/>
        </w:rPr>
        <w:t> to move to the </w:t>
      </w:r>
      <w:r w:rsidRPr="002404A2">
        <w:rPr>
          <w:rFonts w:ascii="Segoe UI" w:eastAsia="Times New Roman" w:hAnsi="Segoe UI" w:cs="Segoe UI"/>
          <w:b/>
          <w:bCs/>
          <w:color w:val="161616"/>
          <w:kern w:val="0"/>
          <w:sz w:val="24"/>
          <w:szCs w:val="24"/>
          <w14:ligatures w14:val="none"/>
        </w:rPr>
        <w:t>Parameters</w:t>
      </w:r>
      <w:r w:rsidRPr="002404A2">
        <w:rPr>
          <w:rFonts w:ascii="Segoe UI" w:eastAsia="Times New Roman" w:hAnsi="Segoe UI" w:cs="Segoe UI"/>
          <w:color w:val="161616"/>
          <w:kern w:val="0"/>
          <w:sz w:val="24"/>
          <w:szCs w:val="24"/>
          <w14:ligatures w14:val="none"/>
        </w:rPr>
        <w:t> tab.</w:t>
      </w:r>
    </w:p>
    <w:p w14:paraId="290161C2" w14:textId="77777777"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From the </w:t>
      </w:r>
      <w:r w:rsidRPr="002404A2">
        <w:rPr>
          <w:rFonts w:ascii="Segoe UI" w:eastAsia="Times New Roman" w:hAnsi="Segoe UI" w:cs="Segoe UI"/>
          <w:b/>
          <w:bCs/>
          <w:color w:val="161616"/>
          <w:kern w:val="0"/>
          <w:sz w:val="24"/>
          <w:szCs w:val="24"/>
          <w14:ligatures w14:val="none"/>
        </w:rPr>
        <w:t>Allowed locations</w:t>
      </w:r>
      <w:r w:rsidRPr="002404A2">
        <w:rPr>
          <w:rFonts w:ascii="Segoe UI" w:eastAsia="Times New Roman" w:hAnsi="Segoe UI" w:cs="Segoe UI"/>
          <w:color w:val="161616"/>
          <w:kern w:val="0"/>
          <w:sz w:val="24"/>
          <w:szCs w:val="24"/>
          <w14:ligatures w14:val="none"/>
        </w:rPr>
        <w:t> dropdown list, select </w:t>
      </w:r>
      <w:r w:rsidRPr="002404A2">
        <w:rPr>
          <w:rFonts w:ascii="Segoe UI" w:eastAsia="Times New Roman" w:hAnsi="Segoe UI" w:cs="Segoe UI"/>
          <w:b/>
          <w:bCs/>
          <w:color w:val="161616"/>
          <w:kern w:val="0"/>
          <w:sz w:val="24"/>
          <w:szCs w:val="24"/>
          <w14:ligatures w14:val="none"/>
        </w:rPr>
        <w:t>East US</w:t>
      </w:r>
      <w:r w:rsidRPr="002404A2">
        <w:rPr>
          <w:rFonts w:ascii="Segoe UI" w:eastAsia="Times New Roman" w:hAnsi="Segoe UI" w:cs="Segoe UI"/>
          <w:color w:val="161616"/>
          <w:kern w:val="0"/>
          <w:sz w:val="24"/>
          <w:szCs w:val="24"/>
          <w14:ligatures w14:val="none"/>
        </w:rPr>
        <w:t>.</w:t>
      </w:r>
    </w:p>
    <w:p w14:paraId="351005F3" w14:textId="32283AB8" w:rsidR="002404A2" w:rsidRPr="002404A2" w:rsidRDefault="002404A2" w:rsidP="002404A2">
      <w:pPr>
        <w:numPr>
          <w:ilvl w:val="0"/>
          <w:numId w:val="2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Review + create</w:t>
      </w:r>
      <w:r w:rsidRPr="002404A2">
        <w:rPr>
          <w:rFonts w:ascii="Segoe UI" w:eastAsia="Times New Roman" w:hAnsi="Segoe UI" w:cs="Segoe UI"/>
          <w:color w:val="161616"/>
          <w:kern w:val="0"/>
          <w:sz w:val="24"/>
          <w:szCs w:val="24"/>
          <w14:ligatures w14:val="none"/>
        </w:rPr>
        <w:t>, and then select </w:t>
      </w:r>
      <w:r w:rsidRPr="002404A2">
        <w:rPr>
          <w:rFonts w:ascii="Segoe UI" w:eastAsia="Times New Roman" w:hAnsi="Segoe UI" w:cs="Segoe UI"/>
          <w:b/>
          <w:bCs/>
          <w:color w:val="161616"/>
          <w:kern w:val="0"/>
          <w:sz w:val="24"/>
          <w:szCs w:val="24"/>
          <w14:ligatures w14:val="none"/>
        </w:rPr>
        <w:t>Create</w:t>
      </w:r>
      <w:r w:rsidRPr="002404A2">
        <w:rPr>
          <w:rFonts w:ascii="Segoe UI" w:eastAsia="Times New Roman" w:hAnsi="Segoe UI" w:cs="Segoe UI"/>
          <w:color w:val="161616"/>
          <w:kern w:val="0"/>
          <w:sz w:val="24"/>
          <w:szCs w:val="24"/>
          <w14:ligatures w14:val="none"/>
        </w:rPr>
        <w:t>.</w:t>
      </w:r>
      <w:r w:rsidRPr="002404A2">
        <w:rPr>
          <w:rFonts w:ascii="Segoe UI" w:eastAsia="Times New Roman" w:hAnsi="Segoe UI" w:cs="Segoe UI"/>
          <w:color w:val="161616"/>
          <w:kern w:val="0"/>
          <w:sz w:val="24"/>
          <w:szCs w:val="24"/>
          <w14:ligatures w14:val="none"/>
        </w:rPr>
        <w:br/>
        <w:t>You see that the </w:t>
      </w:r>
      <w:r w:rsidRPr="002404A2">
        <w:rPr>
          <w:rFonts w:ascii="Segoe UI" w:eastAsia="Times New Roman" w:hAnsi="Segoe UI" w:cs="Segoe UI"/>
          <w:b/>
          <w:bCs/>
          <w:color w:val="161616"/>
          <w:kern w:val="0"/>
          <w:sz w:val="24"/>
          <w:szCs w:val="24"/>
          <w14:ligatures w14:val="none"/>
        </w:rPr>
        <w:t>Allowed locations</w:t>
      </w:r>
      <w:r w:rsidRPr="002404A2">
        <w:rPr>
          <w:rFonts w:ascii="Segoe UI" w:eastAsia="Times New Roman" w:hAnsi="Segoe UI" w:cs="Segoe UI"/>
          <w:color w:val="161616"/>
          <w:kern w:val="0"/>
          <w:sz w:val="24"/>
          <w:szCs w:val="24"/>
          <w14:ligatures w14:val="none"/>
        </w:rPr>
        <w:t> policy assignment is now listed on the </w:t>
      </w:r>
      <w:r w:rsidRPr="002404A2">
        <w:rPr>
          <w:rFonts w:ascii="Segoe UI" w:eastAsia="Times New Roman" w:hAnsi="Segoe UI" w:cs="Segoe UI"/>
          <w:b/>
          <w:bCs/>
          <w:color w:val="161616"/>
          <w:kern w:val="0"/>
          <w:sz w:val="24"/>
          <w:szCs w:val="24"/>
          <w14:ligatures w14:val="none"/>
        </w:rPr>
        <w:t>Policy | Assignments</w:t>
      </w:r>
      <w:r w:rsidRPr="002404A2">
        <w:rPr>
          <w:rFonts w:ascii="Segoe UI" w:eastAsia="Times New Roman" w:hAnsi="Segoe UI" w:cs="Segoe UI"/>
          <w:color w:val="161616"/>
          <w:kern w:val="0"/>
          <w:sz w:val="24"/>
          <w:szCs w:val="24"/>
          <w14:ligatures w14:val="none"/>
        </w:rPr>
        <w:t> pane. It enforces the policy on the </w:t>
      </w: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r w:rsidRPr="002404A2">
        <w:rPr>
          <w:rFonts w:ascii="Segoe UI" w:eastAsia="Times New Roman" w:hAnsi="Segoe UI" w:cs="Segoe UI"/>
          <w:color w:val="161616"/>
          <w:kern w:val="0"/>
          <w:sz w:val="24"/>
          <w:szCs w:val="24"/>
          <w14:ligatures w14:val="none"/>
        </w:rPr>
        <w:t> resource group.</w:t>
      </w:r>
      <w:r w:rsidRPr="002404A2">
        <w:rPr>
          <w:rFonts w:ascii="Segoe UI" w:eastAsia="Times New Roman" w:hAnsi="Segoe UI" w:cs="Segoe UI"/>
          <w:color w:val="161616"/>
          <w:kern w:val="0"/>
          <w:sz w:val="24"/>
          <w:szCs w:val="24"/>
          <w14:ligatures w14:val="none"/>
        </w:rPr>
        <w:br/>
      </w:r>
      <w:r w:rsidRPr="002404A2">
        <w:rPr>
          <w:rFonts w:ascii="Segoe UI" w:eastAsia="Times New Roman" w:hAnsi="Segoe UI" w:cs="Segoe UI"/>
          <w:noProof/>
          <w:color w:val="161616"/>
          <w:kern w:val="0"/>
          <w:sz w:val="24"/>
          <w:szCs w:val="24"/>
          <w14:ligatures w14:val="none"/>
        </w:rPr>
        <w:drawing>
          <wp:inline distT="0" distB="0" distL="0" distR="0" wp14:anchorId="075D5B33" wp14:editId="4A657AE3">
            <wp:extent cx="5943600" cy="411480"/>
            <wp:effectExtent l="0" t="0" r="0" b="7620"/>
            <wp:docPr id="23" name="Picture 23" descr="A screenshot of the Azure portal showing the Allowed locations policy assignment listed in the Policy Assignmen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screenshot of the Azure portal showing the Allowed locations policy assignment listed in the Policy Assignments p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1480"/>
                    </a:xfrm>
                    <a:prstGeom prst="rect">
                      <a:avLst/>
                    </a:prstGeom>
                    <a:noFill/>
                    <a:ln>
                      <a:noFill/>
                    </a:ln>
                  </pic:spPr>
                </pic:pic>
              </a:graphicData>
            </a:graphic>
          </wp:inline>
        </w:drawing>
      </w:r>
    </w:p>
    <w:p w14:paraId="42C11724" w14:textId="77777777" w:rsidR="002404A2" w:rsidRPr="002404A2" w:rsidRDefault="002404A2" w:rsidP="002404A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t xml:space="preserve">Verify the location </w:t>
      </w:r>
      <w:proofErr w:type="gramStart"/>
      <w:r w:rsidRPr="002404A2">
        <w:rPr>
          <w:rFonts w:ascii="Segoe UI" w:eastAsia="Times New Roman" w:hAnsi="Segoe UI" w:cs="Segoe UI"/>
          <w:b/>
          <w:bCs/>
          <w:color w:val="161616"/>
          <w:kern w:val="0"/>
          <w:sz w:val="36"/>
          <w:szCs w:val="36"/>
          <w14:ligatures w14:val="none"/>
        </w:rPr>
        <w:t>policy</w:t>
      </w:r>
      <w:proofErr w:type="gramEnd"/>
    </w:p>
    <w:p w14:paraId="04A18E15"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lastRenderedPageBreak/>
        <w:t>Here you attempt to add a storage account to your resource group at a location that violates your location policy.</w:t>
      </w:r>
    </w:p>
    <w:p w14:paraId="44D4727A" w14:textId="77777777" w:rsidR="002404A2" w:rsidRPr="002404A2" w:rsidRDefault="002404A2" w:rsidP="002404A2">
      <w:pPr>
        <w:numPr>
          <w:ilvl w:val="0"/>
          <w:numId w:val="3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From the Azure portal, at the top of the page, select </w:t>
      </w:r>
      <w:r w:rsidRPr="002404A2">
        <w:rPr>
          <w:rFonts w:ascii="Segoe UI" w:eastAsia="Times New Roman" w:hAnsi="Segoe UI" w:cs="Segoe UI"/>
          <w:b/>
          <w:bCs/>
          <w:color w:val="161616"/>
          <w:kern w:val="0"/>
          <w:sz w:val="24"/>
          <w:szCs w:val="24"/>
          <w14:ligatures w14:val="none"/>
        </w:rPr>
        <w:t>Home</w:t>
      </w:r>
      <w:r w:rsidRPr="002404A2">
        <w:rPr>
          <w:rFonts w:ascii="Segoe UI" w:eastAsia="Times New Roman" w:hAnsi="Segoe UI" w:cs="Segoe UI"/>
          <w:color w:val="161616"/>
          <w:kern w:val="0"/>
          <w:sz w:val="24"/>
          <w:szCs w:val="24"/>
          <w14:ligatures w14:val="none"/>
        </w:rPr>
        <w:t> to return to the start page.</w:t>
      </w:r>
    </w:p>
    <w:p w14:paraId="25388AAA" w14:textId="77777777" w:rsidR="002404A2" w:rsidRPr="002404A2" w:rsidRDefault="002404A2" w:rsidP="002404A2">
      <w:pPr>
        <w:numPr>
          <w:ilvl w:val="0"/>
          <w:numId w:val="3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Create a resource</w:t>
      </w:r>
      <w:r w:rsidRPr="002404A2">
        <w:rPr>
          <w:rFonts w:ascii="Segoe UI" w:eastAsia="Times New Roman" w:hAnsi="Segoe UI" w:cs="Segoe UI"/>
          <w:color w:val="161616"/>
          <w:kern w:val="0"/>
          <w:sz w:val="24"/>
          <w:szCs w:val="24"/>
          <w14:ligatures w14:val="none"/>
        </w:rPr>
        <w:t>.</w:t>
      </w:r>
    </w:p>
    <w:p w14:paraId="052C5528" w14:textId="77777777" w:rsidR="002404A2" w:rsidRPr="002404A2" w:rsidRDefault="002404A2" w:rsidP="002404A2">
      <w:pPr>
        <w:numPr>
          <w:ilvl w:val="0"/>
          <w:numId w:val="3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Enter </w:t>
      </w:r>
      <w:r w:rsidRPr="002404A2">
        <w:rPr>
          <w:rFonts w:ascii="Segoe UI" w:eastAsia="Times New Roman" w:hAnsi="Segoe UI" w:cs="Segoe UI"/>
          <w:b/>
          <w:bCs/>
          <w:color w:val="161616"/>
          <w:kern w:val="0"/>
          <w:sz w:val="24"/>
          <w:szCs w:val="24"/>
          <w14:ligatures w14:val="none"/>
        </w:rPr>
        <w:t>storage account</w:t>
      </w:r>
      <w:r w:rsidRPr="002404A2">
        <w:rPr>
          <w:rFonts w:ascii="Segoe UI" w:eastAsia="Times New Roman" w:hAnsi="Segoe UI" w:cs="Segoe UI"/>
          <w:color w:val="161616"/>
          <w:kern w:val="0"/>
          <w:sz w:val="24"/>
          <w:szCs w:val="24"/>
          <w14:ligatures w14:val="none"/>
        </w:rPr>
        <w:t> in the search box, and press Enter.</w:t>
      </w:r>
    </w:p>
    <w:p w14:paraId="10CB9841" w14:textId="77777777" w:rsidR="002404A2" w:rsidRPr="002404A2" w:rsidRDefault="002404A2" w:rsidP="002404A2">
      <w:pPr>
        <w:numPr>
          <w:ilvl w:val="0"/>
          <w:numId w:val="3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If you're taken to a search results pane, select </w:t>
      </w:r>
      <w:r w:rsidRPr="002404A2">
        <w:rPr>
          <w:rFonts w:ascii="Segoe UI" w:eastAsia="Times New Roman" w:hAnsi="Segoe UI" w:cs="Segoe UI"/>
          <w:b/>
          <w:bCs/>
          <w:color w:val="161616"/>
          <w:kern w:val="0"/>
          <w:sz w:val="24"/>
          <w:szCs w:val="24"/>
          <w14:ligatures w14:val="none"/>
        </w:rPr>
        <w:t>Storage account</w:t>
      </w:r>
      <w:r w:rsidRPr="002404A2">
        <w:rPr>
          <w:rFonts w:ascii="Segoe UI" w:eastAsia="Times New Roman" w:hAnsi="Segoe UI" w:cs="Segoe UI"/>
          <w:color w:val="161616"/>
          <w:kern w:val="0"/>
          <w:sz w:val="24"/>
          <w:szCs w:val="24"/>
          <w14:ligatures w14:val="none"/>
        </w:rPr>
        <w:t> from the results.</w:t>
      </w:r>
    </w:p>
    <w:p w14:paraId="6D9CBC58" w14:textId="77777777" w:rsidR="002404A2" w:rsidRPr="002404A2" w:rsidRDefault="002404A2" w:rsidP="002404A2">
      <w:pPr>
        <w:numPr>
          <w:ilvl w:val="0"/>
          <w:numId w:val="3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Create</w:t>
      </w:r>
      <w:r w:rsidRPr="002404A2">
        <w:rPr>
          <w:rFonts w:ascii="Segoe UI" w:eastAsia="Times New Roman" w:hAnsi="Segoe UI" w:cs="Segoe UI"/>
          <w:color w:val="161616"/>
          <w:kern w:val="0"/>
          <w:sz w:val="24"/>
          <w:szCs w:val="24"/>
          <w14:ligatures w14:val="none"/>
        </w:rPr>
        <w:t>. Then, enter the following values for each setting.</w:t>
      </w:r>
    </w:p>
    <w:p w14:paraId="30F267CB" w14:textId="77777777" w:rsidR="002404A2" w:rsidRPr="002404A2" w:rsidRDefault="002404A2" w:rsidP="002404A2">
      <w:pPr>
        <w:shd w:val="clear" w:color="auto" w:fill="FFFFFF"/>
        <w:spacing w:after="0" w:line="240" w:lineRule="auto"/>
        <w:ind w:left="1290"/>
        <w:rPr>
          <w:rFonts w:ascii="Segoe UI" w:eastAsia="Times New Roman" w:hAnsi="Segoe UI" w:cs="Segoe UI"/>
          <w:b/>
          <w:bCs/>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 Note</w:t>
      </w:r>
    </w:p>
    <w:p w14:paraId="5E8498E8"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Replace </w:t>
      </w:r>
      <w:r w:rsidRPr="002404A2">
        <w:rPr>
          <w:rFonts w:ascii="Segoe UI" w:eastAsia="Times New Roman" w:hAnsi="Segoe UI" w:cs="Segoe UI"/>
          <w:b/>
          <w:bCs/>
          <w:color w:val="161616"/>
          <w:kern w:val="0"/>
          <w:sz w:val="24"/>
          <w:szCs w:val="24"/>
          <w14:ligatures w14:val="none"/>
        </w:rPr>
        <w:t>NNN</w:t>
      </w:r>
      <w:r w:rsidRPr="002404A2">
        <w:rPr>
          <w:rFonts w:ascii="Segoe UI" w:eastAsia="Times New Roman" w:hAnsi="Segoe UI" w:cs="Segoe UI"/>
          <w:color w:val="161616"/>
          <w:kern w:val="0"/>
          <w:sz w:val="24"/>
          <w:szCs w:val="24"/>
          <w14:ligatures w14:val="none"/>
        </w:rPr>
        <w:t> with a series of numbers. Numbers help to ensure that your storage account name is unique.</w:t>
      </w:r>
    </w:p>
    <w:p w14:paraId="1FEAE509"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Setting</w:t>
      </w:r>
    </w:p>
    <w:p w14:paraId="11613B33"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Value</w:t>
      </w:r>
    </w:p>
    <w:p w14:paraId="5A28DE74"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Subscription</w:t>
      </w:r>
    </w:p>
    <w:p w14:paraId="6CEAFA8E"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i/>
          <w:iCs/>
          <w:color w:val="161616"/>
          <w:kern w:val="0"/>
          <w:sz w:val="24"/>
          <w:szCs w:val="24"/>
          <w14:ligatures w14:val="none"/>
        </w:rPr>
        <w:t>(Your Azure subscription)</w:t>
      </w:r>
    </w:p>
    <w:p w14:paraId="0D9B0171"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Subscription &gt; Resource group</w:t>
      </w:r>
    </w:p>
    <w:p w14:paraId="0E92F63D"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p>
    <w:p w14:paraId="36FD3FC1"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Storage account name</w:t>
      </w:r>
    </w:p>
    <w:p w14:paraId="2C838E6E"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proofErr w:type="spellStart"/>
      <w:r w:rsidRPr="002404A2">
        <w:rPr>
          <w:rFonts w:ascii="Segoe UI" w:eastAsia="Times New Roman" w:hAnsi="Segoe UI" w:cs="Segoe UI"/>
          <w:b/>
          <w:bCs/>
          <w:color w:val="161616"/>
          <w:kern w:val="0"/>
          <w:sz w:val="24"/>
          <w:szCs w:val="24"/>
          <w14:ligatures w14:val="none"/>
        </w:rPr>
        <w:t>mysaNNN</w:t>
      </w:r>
      <w:proofErr w:type="spellEnd"/>
    </w:p>
    <w:p w14:paraId="4DFBD818"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Location</w:t>
      </w:r>
    </w:p>
    <w:p w14:paraId="519DEB28"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(Asia Pacific) Japan East</w:t>
      </w:r>
    </w:p>
    <w:p w14:paraId="32534096"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Performance</w:t>
      </w:r>
    </w:p>
    <w:p w14:paraId="3EE19947"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Standard</w:t>
      </w:r>
    </w:p>
    <w:p w14:paraId="6FC20A03"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Account kind</w:t>
      </w:r>
    </w:p>
    <w:p w14:paraId="02071166"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lastRenderedPageBreak/>
        <w:t>StorageV2 (general purpose v2)</w:t>
      </w:r>
    </w:p>
    <w:p w14:paraId="643336B7"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Redundancy</w:t>
      </w:r>
    </w:p>
    <w:p w14:paraId="1BC70152"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Locally redundant storage (LRS)</w:t>
      </w:r>
    </w:p>
    <w:p w14:paraId="3C8A746A"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Access tier (default)</w:t>
      </w:r>
    </w:p>
    <w:p w14:paraId="26A0E73E"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b/>
          <w:bCs/>
          <w:color w:val="161616"/>
          <w:kern w:val="0"/>
          <w:sz w:val="24"/>
          <w:szCs w:val="24"/>
          <w14:ligatures w14:val="none"/>
        </w:rPr>
        <w:t>Hot</w:t>
      </w:r>
    </w:p>
    <w:p w14:paraId="05D3FC1C" w14:textId="77777777" w:rsidR="002404A2" w:rsidRPr="002404A2" w:rsidRDefault="002404A2" w:rsidP="002404A2">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If you previously selected </w:t>
      </w:r>
      <w:r w:rsidRPr="002404A2">
        <w:rPr>
          <w:rFonts w:ascii="Segoe UI" w:eastAsia="Times New Roman" w:hAnsi="Segoe UI" w:cs="Segoe UI"/>
          <w:b/>
          <w:bCs/>
          <w:color w:val="161616"/>
          <w:kern w:val="0"/>
          <w:sz w:val="24"/>
          <w:szCs w:val="24"/>
          <w14:ligatures w14:val="none"/>
        </w:rPr>
        <w:t>Japan East</w:t>
      </w:r>
      <w:r w:rsidRPr="002404A2">
        <w:rPr>
          <w:rFonts w:ascii="Segoe UI" w:eastAsia="Times New Roman" w:hAnsi="Segoe UI" w:cs="Segoe UI"/>
          <w:color w:val="161616"/>
          <w:kern w:val="0"/>
          <w:sz w:val="24"/>
          <w:szCs w:val="24"/>
          <w14:ligatures w14:val="none"/>
        </w:rPr>
        <w:t> in your location policy, select a different region from the list.</w:t>
      </w:r>
    </w:p>
    <w:p w14:paraId="307B75B2" w14:textId="079C7CCD" w:rsidR="002404A2" w:rsidRPr="002404A2" w:rsidRDefault="002404A2" w:rsidP="002404A2">
      <w:pPr>
        <w:numPr>
          <w:ilvl w:val="0"/>
          <w:numId w:val="3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Review + create</w:t>
      </w:r>
      <w:r w:rsidRPr="002404A2">
        <w:rPr>
          <w:rFonts w:ascii="Segoe UI" w:eastAsia="Times New Roman" w:hAnsi="Segoe UI" w:cs="Segoe UI"/>
          <w:color w:val="161616"/>
          <w:kern w:val="0"/>
          <w:sz w:val="24"/>
          <w:szCs w:val="24"/>
          <w14:ligatures w14:val="none"/>
        </w:rPr>
        <w:t>, and then select </w:t>
      </w:r>
      <w:r w:rsidRPr="002404A2">
        <w:rPr>
          <w:rFonts w:ascii="Segoe UI" w:eastAsia="Times New Roman" w:hAnsi="Segoe UI" w:cs="Segoe UI"/>
          <w:b/>
          <w:bCs/>
          <w:color w:val="161616"/>
          <w:kern w:val="0"/>
          <w:sz w:val="24"/>
          <w:szCs w:val="24"/>
          <w14:ligatures w14:val="none"/>
        </w:rPr>
        <w:t>Create</w:t>
      </w:r>
      <w:r w:rsidRPr="002404A2">
        <w:rPr>
          <w:rFonts w:ascii="Segoe UI" w:eastAsia="Times New Roman" w:hAnsi="Segoe UI" w:cs="Segoe UI"/>
          <w:color w:val="161616"/>
          <w:kern w:val="0"/>
          <w:sz w:val="24"/>
          <w:szCs w:val="24"/>
          <w14:ligatures w14:val="none"/>
        </w:rPr>
        <w:t>.</w:t>
      </w:r>
      <w:r w:rsidRPr="002404A2">
        <w:rPr>
          <w:rFonts w:ascii="Segoe UI" w:eastAsia="Times New Roman" w:hAnsi="Segoe UI" w:cs="Segoe UI"/>
          <w:color w:val="161616"/>
          <w:kern w:val="0"/>
          <w:sz w:val="24"/>
          <w:szCs w:val="24"/>
          <w14:ligatures w14:val="none"/>
        </w:rPr>
        <w:br/>
        <w:t>You see a message that states that the deployment failed because of the policy violation. You also see the deployment details.</w:t>
      </w:r>
      <w:r w:rsidRPr="002404A2">
        <w:rPr>
          <w:rFonts w:ascii="Segoe UI" w:eastAsia="Times New Roman" w:hAnsi="Segoe UI" w:cs="Segoe UI"/>
          <w:color w:val="161616"/>
          <w:kern w:val="0"/>
          <w:sz w:val="24"/>
          <w:szCs w:val="24"/>
          <w14:ligatures w14:val="none"/>
        </w:rPr>
        <w:br/>
        <w:t>Here's an example that shows the deployment details for a storage account named </w:t>
      </w:r>
      <w:r w:rsidRPr="002404A2">
        <w:rPr>
          <w:rFonts w:ascii="Segoe UI" w:eastAsia="Times New Roman" w:hAnsi="Segoe UI" w:cs="Segoe UI"/>
          <w:b/>
          <w:bCs/>
          <w:color w:val="161616"/>
          <w:kern w:val="0"/>
          <w:sz w:val="24"/>
          <w:szCs w:val="24"/>
          <w14:ligatures w14:val="none"/>
        </w:rPr>
        <w:t>mysa1234</w:t>
      </w:r>
      <w:r w:rsidRPr="002404A2">
        <w:rPr>
          <w:rFonts w:ascii="Segoe UI" w:eastAsia="Times New Roman" w:hAnsi="Segoe UI" w:cs="Segoe UI"/>
          <w:color w:val="161616"/>
          <w:kern w:val="0"/>
          <w:sz w:val="24"/>
          <w:szCs w:val="24"/>
          <w14:ligatures w14:val="none"/>
        </w:rPr>
        <w:t>.</w:t>
      </w:r>
      <w:r w:rsidRPr="002404A2">
        <w:rPr>
          <w:rFonts w:ascii="Segoe UI" w:eastAsia="Times New Roman" w:hAnsi="Segoe UI" w:cs="Segoe UI"/>
          <w:color w:val="161616"/>
          <w:kern w:val="0"/>
          <w:sz w:val="24"/>
          <w:szCs w:val="24"/>
          <w14:ligatures w14:val="none"/>
        </w:rPr>
        <w:br/>
      </w:r>
      <w:r w:rsidRPr="002404A2">
        <w:rPr>
          <w:rFonts w:ascii="Segoe UI" w:eastAsia="Times New Roman" w:hAnsi="Segoe UI" w:cs="Segoe UI"/>
          <w:noProof/>
          <w:color w:val="161616"/>
          <w:kern w:val="0"/>
          <w:sz w:val="24"/>
          <w:szCs w:val="24"/>
          <w14:ligatures w14:val="none"/>
        </w:rPr>
        <w:drawing>
          <wp:inline distT="0" distB="0" distL="0" distR="0" wp14:anchorId="23807025" wp14:editId="1CD7386D">
            <wp:extent cx="5715000" cy="1200150"/>
            <wp:effectExtent l="0" t="0" r="0" b="0"/>
            <wp:docPr id="22" name="Picture 22" descr="A screenshot of the Azure portal showing the deployment details message. The details include the resource name, its type, and a status of Forb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 screenshot of the Azure portal showing the deployment details message. The details include the resource name, its type, and a status of Forbidd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14:paraId="0B5EF7FF" w14:textId="77777777" w:rsidR="002404A2" w:rsidRPr="002404A2" w:rsidRDefault="002404A2" w:rsidP="002404A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t xml:space="preserve">Delete the policy </w:t>
      </w:r>
      <w:proofErr w:type="gramStart"/>
      <w:r w:rsidRPr="002404A2">
        <w:rPr>
          <w:rFonts w:ascii="Segoe UI" w:eastAsia="Times New Roman" w:hAnsi="Segoe UI" w:cs="Segoe UI"/>
          <w:b/>
          <w:bCs/>
          <w:color w:val="161616"/>
          <w:kern w:val="0"/>
          <w:sz w:val="36"/>
          <w:szCs w:val="36"/>
          <w14:ligatures w14:val="none"/>
        </w:rPr>
        <w:t>assignment</w:t>
      </w:r>
      <w:proofErr w:type="gramEnd"/>
    </w:p>
    <w:p w14:paraId="555CAC4E"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You no longer need your policy assignment. Here you remove it from your subscription.</w:t>
      </w:r>
    </w:p>
    <w:p w14:paraId="5F4B0ECA" w14:textId="77777777" w:rsidR="002404A2" w:rsidRPr="002404A2" w:rsidRDefault="002404A2" w:rsidP="002404A2">
      <w:pPr>
        <w:numPr>
          <w:ilvl w:val="0"/>
          <w:numId w:val="3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From the Azure portal, select </w:t>
      </w:r>
      <w:r w:rsidRPr="002404A2">
        <w:rPr>
          <w:rFonts w:ascii="Segoe UI" w:eastAsia="Times New Roman" w:hAnsi="Segoe UI" w:cs="Segoe UI"/>
          <w:b/>
          <w:bCs/>
          <w:color w:val="161616"/>
          <w:kern w:val="0"/>
          <w:sz w:val="24"/>
          <w:szCs w:val="24"/>
          <w14:ligatures w14:val="none"/>
        </w:rPr>
        <w:t>Home</w:t>
      </w:r>
      <w:r w:rsidRPr="002404A2">
        <w:rPr>
          <w:rFonts w:ascii="Segoe UI" w:eastAsia="Times New Roman" w:hAnsi="Segoe UI" w:cs="Segoe UI"/>
          <w:color w:val="161616"/>
          <w:kern w:val="0"/>
          <w:sz w:val="24"/>
          <w:szCs w:val="24"/>
          <w14:ligatures w14:val="none"/>
        </w:rPr>
        <w:t> &gt; </w:t>
      </w:r>
      <w:r w:rsidRPr="002404A2">
        <w:rPr>
          <w:rFonts w:ascii="Segoe UI" w:eastAsia="Times New Roman" w:hAnsi="Segoe UI" w:cs="Segoe UI"/>
          <w:b/>
          <w:bCs/>
          <w:color w:val="161616"/>
          <w:kern w:val="0"/>
          <w:sz w:val="24"/>
          <w:szCs w:val="24"/>
          <w14:ligatures w14:val="none"/>
        </w:rPr>
        <w:t>Policy</w:t>
      </w:r>
      <w:r w:rsidRPr="002404A2">
        <w:rPr>
          <w:rFonts w:ascii="Segoe UI" w:eastAsia="Times New Roman" w:hAnsi="Segoe UI" w:cs="Segoe UI"/>
          <w:color w:val="161616"/>
          <w:kern w:val="0"/>
          <w:sz w:val="24"/>
          <w:szCs w:val="24"/>
          <w14:ligatures w14:val="none"/>
        </w:rPr>
        <w:t>.</w:t>
      </w:r>
    </w:p>
    <w:p w14:paraId="5D834F25" w14:textId="77777777" w:rsidR="002404A2" w:rsidRPr="002404A2" w:rsidRDefault="002404A2" w:rsidP="002404A2">
      <w:pPr>
        <w:numPr>
          <w:ilvl w:val="0"/>
          <w:numId w:val="3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Under </w:t>
      </w:r>
      <w:r w:rsidRPr="002404A2">
        <w:rPr>
          <w:rFonts w:ascii="Segoe UI" w:eastAsia="Times New Roman" w:hAnsi="Segoe UI" w:cs="Segoe UI"/>
          <w:b/>
          <w:bCs/>
          <w:color w:val="161616"/>
          <w:kern w:val="0"/>
          <w:sz w:val="24"/>
          <w:szCs w:val="24"/>
          <w14:ligatures w14:val="none"/>
        </w:rPr>
        <w:t>Authoring</w:t>
      </w:r>
      <w:r w:rsidRPr="002404A2">
        <w:rPr>
          <w:rFonts w:ascii="Segoe UI" w:eastAsia="Times New Roman" w:hAnsi="Segoe UI" w:cs="Segoe UI"/>
          <w:color w:val="161616"/>
          <w:kern w:val="0"/>
          <w:sz w:val="24"/>
          <w:szCs w:val="24"/>
          <w14:ligatures w14:val="none"/>
        </w:rPr>
        <w:t>, select </w:t>
      </w:r>
      <w:r w:rsidRPr="002404A2">
        <w:rPr>
          <w:rFonts w:ascii="Segoe UI" w:eastAsia="Times New Roman" w:hAnsi="Segoe UI" w:cs="Segoe UI"/>
          <w:b/>
          <w:bCs/>
          <w:color w:val="161616"/>
          <w:kern w:val="0"/>
          <w:sz w:val="24"/>
          <w:szCs w:val="24"/>
          <w14:ligatures w14:val="none"/>
        </w:rPr>
        <w:t>Assignments</w:t>
      </w:r>
      <w:r w:rsidRPr="002404A2">
        <w:rPr>
          <w:rFonts w:ascii="Segoe UI" w:eastAsia="Times New Roman" w:hAnsi="Segoe UI" w:cs="Segoe UI"/>
          <w:color w:val="161616"/>
          <w:kern w:val="0"/>
          <w:sz w:val="24"/>
          <w:szCs w:val="24"/>
          <w14:ligatures w14:val="none"/>
        </w:rPr>
        <w:t>.</w:t>
      </w:r>
    </w:p>
    <w:p w14:paraId="118030A3" w14:textId="11651F7A" w:rsidR="002404A2" w:rsidRPr="002404A2" w:rsidRDefault="002404A2" w:rsidP="002404A2">
      <w:pPr>
        <w:numPr>
          <w:ilvl w:val="0"/>
          <w:numId w:val="3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On the </w:t>
      </w:r>
      <w:r w:rsidRPr="002404A2">
        <w:rPr>
          <w:rFonts w:ascii="Segoe UI" w:eastAsia="Times New Roman" w:hAnsi="Segoe UI" w:cs="Segoe UI"/>
          <w:b/>
          <w:bCs/>
          <w:color w:val="161616"/>
          <w:kern w:val="0"/>
          <w:sz w:val="24"/>
          <w:szCs w:val="24"/>
          <w14:ligatures w14:val="none"/>
        </w:rPr>
        <w:t>Allowed locations</w:t>
      </w:r>
      <w:r w:rsidRPr="002404A2">
        <w:rPr>
          <w:rFonts w:ascii="Segoe UI" w:eastAsia="Times New Roman" w:hAnsi="Segoe UI" w:cs="Segoe UI"/>
          <w:color w:val="161616"/>
          <w:kern w:val="0"/>
          <w:sz w:val="24"/>
          <w:szCs w:val="24"/>
          <w14:ligatures w14:val="none"/>
        </w:rPr>
        <w:t xml:space="preserve"> row, select the </w:t>
      </w:r>
      <w:proofErr w:type="gramStart"/>
      <w:r w:rsidRPr="002404A2">
        <w:rPr>
          <w:rFonts w:ascii="Segoe UI" w:eastAsia="Times New Roman" w:hAnsi="Segoe UI" w:cs="Segoe UI"/>
          <w:color w:val="161616"/>
          <w:kern w:val="0"/>
          <w:sz w:val="24"/>
          <w:szCs w:val="24"/>
          <w14:ligatures w14:val="none"/>
        </w:rPr>
        <w:t>ellipsis</w:t>
      </w:r>
      <w:proofErr w:type="gramEnd"/>
      <w:r w:rsidRPr="002404A2">
        <w:rPr>
          <w:rFonts w:ascii="Segoe UI" w:eastAsia="Times New Roman" w:hAnsi="Segoe UI" w:cs="Segoe UI"/>
          <w:color w:val="161616"/>
          <w:kern w:val="0"/>
          <w:sz w:val="24"/>
          <w:szCs w:val="24"/>
          <w14:ligatures w14:val="none"/>
        </w:rPr>
        <w:t>. Then, select </w:t>
      </w:r>
      <w:r w:rsidRPr="002404A2">
        <w:rPr>
          <w:rFonts w:ascii="Segoe UI" w:eastAsia="Times New Roman" w:hAnsi="Segoe UI" w:cs="Segoe UI"/>
          <w:b/>
          <w:bCs/>
          <w:color w:val="161616"/>
          <w:kern w:val="0"/>
          <w:sz w:val="24"/>
          <w:szCs w:val="24"/>
          <w14:ligatures w14:val="none"/>
        </w:rPr>
        <w:t>Delete assignment</w:t>
      </w:r>
      <w:r w:rsidRPr="002404A2">
        <w:rPr>
          <w:rFonts w:ascii="Segoe UI" w:eastAsia="Times New Roman" w:hAnsi="Segoe UI" w:cs="Segoe UI"/>
          <w:color w:val="161616"/>
          <w:kern w:val="0"/>
          <w:sz w:val="24"/>
          <w:szCs w:val="24"/>
          <w14:ligatures w14:val="none"/>
        </w:rPr>
        <w:t>. When prompted, select </w:t>
      </w:r>
      <w:r w:rsidRPr="002404A2">
        <w:rPr>
          <w:rFonts w:ascii="Segoe UI" w:eastAsia="Times New Roman" w:hAnsi="Segoe UI" w:cs="Segoe UI"/>
          <w:b/>
          <w:bCs/>
          <w:color w:val="161616"/>
          <w:kern w:val="0"/>
          <w:sz w:val="24"/>
          <w:szCs w:val="24"/>
          <w14:ligatures w14:val="none"/>
        </w:rPr>
        <w:t>Yes</w:t>
      </w:r>
      <w:r w:rsidRPr="002404A2">
        <w:rPr>
          <w:rFonts w:ascii="Segoe UI" w:eastAsia="Times New Roman" w:hAnsi="Segoe UI" w:cs="Segoe UI"/>
          <w:color w:val="161616"/>
          <w:kern w:val="0"/>
          <w:sz w:val="24"/>
          <w:szCs w:val="24"/>
          <w14:ligatures w14:val="none"/>
        </w:rPr>
        <w:t>. </w:t>
      </w:r>
      <w:r w:rsidRPr="002404A2">
        <w:rPr>
          <w:rFonts w:ascii="Segoe UI" w:eastAsia="Times New Roman" w:hAnsi="Segoe UI" w:cs="Segoe UI"/>
          <w:noProof/>
          <w:color w:val="161616"/>
          <w:kern w:val="0"/>
          <w:sz w:val="24"/>
          <w:szCs w:val="24"/>
          <w14:ligatures w14:val="none"/>
        </w:rPr>
        <w:lastRenderedPageBreak/>
        <w:drawing>
          <wp:inline distT="0" distB="0" distL="0" distR="0" wp14:anchorId="115B1343" wp14:editId="152040DD">
            <wp:extent cx="5943600" cy="1343660"/>
            <wp:effectExtent l="0" t="0" r="0" b="8890"/>
            <wp:docPr id="21" name="Picture 21" descr="A screenshot of the Azure portal showing the Delete assignment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screenshot of the Azure portal showing the Delete assignment menu i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r w:rsidRPr="002404A2">
        <w:rPr>
          <w:rFonts w:ascii="Segoe UI" w:eastAsia="Times New Roman" w:hAnsi="Segoe UI" w:cs="Segoe UI"/>
          <w:color w:val="161616"/>
          <w:kern w:val="0"/>
          <w:sz w:val="24"/>
          <w:szCs w:val="24"/>
          <w14:ligatures w14:val="none"/>
        </w:rPr>
        <w:br/>
        <w:t>You see that the </w:t>
      </w:r>
      <w:r w:rsidRPr="002404A2">
        <w:rPr>
          <w:rFonts w:ascii="Segoe UI" w:eastAsia="Times New Roman" w:hAnsi="Segoe UI" w:cs="Segoe UI"/>
          <w:b/>
          <w:bCs/>
          <w:color w:val="161616"/>
          <w:kern w:val="0"/>
          <w:sz w:val="24"/>
          <w:szCs w:val="24"/>
          <w14:ligatures w14:val="none"/>
        </w:rPr>
        <w:t>Allowed locations</w:t>
      </w:r>
      <w:r w:rsidRPr="002404A2">
        <w:rPr>
          <w:rFonts w:ascii="Segoe UI" w:eastAsia="Times New Roman" w:hAnsi="Segoe UI" w:cs="Segoe UI"/>
          <w:color w:val="161616"/>
          <w:kern w:val="0"/>
          <w:sz w:val="24"/>
          <w:szCs w:val="24"/>
          <w14:ligatures w14:val="none"/>
        </w:rPr>
        <w:t> policy assignment no longer exists.</w:t>
      </w:r>
    </w:p>
    <w:p w14:paraId="7DD689CB"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As an optional step, you can try to create the storage account a second time to verify that the policy is no longer in effect.</w:t>
      </w:r>
    </w:p>
    <w:p w14:paraId="2A7133DF" w14:textId="77777777" w:rsidR="002404A2" w:rsidRPr="002404A2" w:rsidRDefault="002404A2" w:rsidP="002404A2">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t xml:space="preserve">Delete the resource </w:t>
      </w:r>
      <w:proofErr w:type="gramStart"/>
      <w:r w:rsidRPr="002404A2">
        <w:rPr>
          <w:rFonts w:ascii="Segoe UI" w:eastAsia="Times New Roman" w:hAnsi="Segoe UI" w:cs="Segoe UI"/>
          <w:b/>
          <w:bCs/>
          <w:color w:val="161616"/>
          <w:kern w:val="0"/>
          <w:sz w:val="36"/>
          <w:szCs w:val="36"/>
          <w14:ligatures w14:val="none"/>
        </w:rPr>
        <w:t>group</w:t>
      </w:r>
      <w:proofErr w:type="gramEnd"/>
    </w:p>
    <w:p w14:paraId="53DFC70E"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You no longer need your resource group. Here you remove it from your subscription.</w:t>
      </w:r>
    </w:p>
    <w:p w14:paraId="4AE44425" w14:textId="77777777" w:rsidR="002404A2" w:rsidRPr="002404A2" w:rsidRDefault="002404A2" w:rsidP="002404A2">
      <w:pPr>
        <w:numPr>
          <w:ilvl w:val="0"/>
          <w:numId w:val="3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From the Azure portal, select </w:t>
      </w:r>
      <w:r w:rsidRPr="002404A2">
        <w:rPr>
          <w:rFonts w:ascii="Segoe UI" w:eastAsia="Times New Roman" w:hAnsi="Segoe UI" w:cs="Segoe UI"/>
          <w:b/>
          <w:bCs/>
          <w:color w:val="161616"/>
          <w:kern w:val="0"/>
          <w:sz w:val="24"/>
          <w:szCs w:val="24"/>
          <w14:ligatures w14:val="none"/>
        </w:rPr>
        <w:t>Home</w:t>
      </w:r>
      <w:r w:rsidRPr="002404A2">
        <w:rPr>
          <w:rFonts w:ascii="Segoe UI" w:eastAsia="Times New Roman" w:hAnsi="Segoe UI" w:cs="Segoe UI"/>
          <w:color w:val="161616"/>
          <w:kern w:val="0"/>
          <w:sz w:val="24"/>
          <w:szCs w:val="24"/>
          <w14:ligatures w14:val="none"/>
        </w:rPr>
        <w:t> &gt; </w:t>
      </w:r>
      <w:r w:rsidRPr="002404A2">
        <w:rPr>
          <w:rFonts w:ascii="Segoe UI" w:eastAsia="Times New Roman" w:hAnsi="Segoe UI" w:cs="Segoe UI"/>
          <w:b/>
          <w:bCs/>
          <w:color w:val="161616"/>
          <w:kern w:val="0"/>
          <w:sz w:val="24"/>
          <w:szCs w:val="24"/>
          <w14:ligatures w14:val="none"/>
        </w:rPr>
        <w:t>Resource groups</w:t>
      </w:r>
      <w:r w:rsidRPr="002404A2">
        <w:rPr>
          <w:rFonts w:ascii="Segoe UI" w:eastAsia="Times New Roman" w:hAnsi="Segoe UI" w:cs="Segoe UI"/>
          <w:color w:val="161616"/>
          <w:kern w:val="0"/>
          <w:sz w:val="24"/>
          <w:szCs w:val="24"/>
          <w14:ligatures w14:val="none"/>
        </w:rPr>
        <w:t> &gt; </w:t>
      </w: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r w:rsidRPr="002404A2">
        <w:rPr>
          <w:rFonts w:ascii="Segoe UI" w:eastAsia="Times New Roman" w:hAnsi="Segoe UI" w:cs="Segoe UI"/>
          <w:color w:val="161616"/>
          <w:kern w:val="0"/>
          <w:sz w:val="24"/>
          <w:szCs w:val="24"/>
          <w14:ligatures w14:val="none"/>
        </w:rPr>
        <w:t> to go to your resource group.</w:t>
      </w:r>
    </w:p>
    <w:p w14:paraId="32171409" w14:textId="77777777" w:rsidR="002404A2" w:rsidRPr="002404A2" w:rsidRDefault="002404A2" w:rsidP="002404A2">
      <w:pPr>
        <w:numPr>
          <w:ilvl w:val="0"/>
          <w:numId w:val="3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Select </w:t>
      </w:r>
      <w:r w:rsidRPr="002404A2">
        <w:rPr>
          <w:rFonts w:ascii="Segoe UI" w:eastAsia="Times New Roman" w:hAnsi="Segoe UI" w:cs="Segoe UI"/>
          <w:b/>
          <w:bCs/>
          <w:color w:val="161616"/>
          <w:kern w:val="0"/>
          <w:sz w:val="24"/>
          <w:szCs w:val="24"/>
          <w14:ligatures w14:val="none"/>
        </w:rPr>
        <w:t>Overview</w:t>
      </w:r>
      <w:r w:rsidRPr="002404A2">
        <w:rPr>
          <w:rFonts w:ascii="Segoe UI" w:eastAsia="Times New Roman" w:hAnsi="Segoe UI" w:cs="Segoe UI"/>
          <w:color w:val="161616"/>
          <w:kern w:val="0"/>
          <w:sz w:val="24"/>
          <w:szCs w:val="24"/>
          <w14:ligatures w14:val="none"/>
        </w:rPr>
        <w:t>, and then select </w:t>
      </w:r>
      <w:r w:rsidRPr="002404A2">
        <w:rPr>
          <w:rFonts w:ascii="Segoe UI" w:eastAsia="Times New Roman" w:hAnsi="Segoe UI" w:cs="Segoe UI"/>
          <w:b/>
          <w:bCs/>
          <w:color w:val="161616"/>
          <w:kern w:val="0"/>
          <w:sz w:val="24"/>
          <w:szCs w:val="24"/>
          <w14:ligatures w14:val="none"/>
        </w:rPr>
        <w:t>Delete resource group</w:t>
      </w:r>
      <w:r w:rsidRPr="002404A2">
        <w:rPr>
          <w:rFonts w:ascii="Segoe UI" w:eastAsia="Times New Roman" w:hAnsi="Segoe UI" w:cs="Segoe UI"/>
          <w:color w:val="161616"/>
          <w:kern w:val="0"/>
          <w:sz w:val="24"/>
          <w:szCs w:val="24"/>
          <w14:ligatures w14:val="none"/>
        </w:rPr>
        <w:t>.</w:t>
      </w:r>
    </w:p>
    <w:p w14:paraId="3A6879E2" w14:textId="77777777" w:rsidR="002404A2" w:rsidRPr="002404A2" w:rsidRDefault="002404A2" w:rsidP="002404A2">
      <w:pPr>
        <w:numPr>
          <w:ilvl w:val="0"/>
          <w:numId w:val="3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At the prompt, enter </w:t>
      </w: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r w:rsidRPr="002404A2">
        <w:rPr>
          <w:rFonts w:ascii="Segoe UI" w:eastAsia="Times New Roman" w:hAnsi="Segoe UI" w:cs="Segoe UI"/>
          <w:color w:val="161616"/>
          <w:kern w:val="0"/>
          <w:sz w:val="24"/>
          <w:szCs w:val="24"/>
          <w14:ligatures w14:val="none"/>
        </w:rPr>
        <w:t>, and then select </w:t>
      </w:r>
      <w:r w:rsidRPr="002404A2">
        <w:rPr>
          <w:rFonts w:ascii="Segoe UI" w:eastAsia="Times New Roman" w:hAnsi="Segoe UI" w:cs="Segoe UI"/>
          <w:b/>
          <w:bCs/>
          <w:color w:val="161616"/>
          <w:kern w:val="0"/>
          <w:sz w:val="24"/>
          <w:szCs w:val="24"/>
          <w14:ligatures w14:val="none"/>
        </w:rPr>
        <w:t>OK</w:t>
      </w:r>
      <w:r w:rsidRPr="002404A2">
        <w:rPr>
          <w:rFonts w:ascii="Segoe UI" w:eastAsia="Times New Roman" w:hAnsi="Segoe UI" w:cs="Segoe UI"/>
          <w:color w:val="161616"/>
          <w:kern w:val="0"/>
          <w:sz w:val="24"/>
          <w:szCs w:val="24"/>
          <w14:ligatures w14:val="none"/>
        </w:rPr>
        <w:t>. The deletion operation might take a few moments to complete.</w:t>
      </w:r>
    </w:p>
    <w:p w14:paraId="55189A0F" w14:textId="77777777" w:rsidR="002404A2" w:rsidRPr="002404A2" w:rsidRDefault="002404A2" w:rsidP="002404A2">
      <w:pPr>
        <w:numPr>
          <w:ilvl w:val="0"/>
          <w:numId w:val="3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After the operation completes, select </w:t>
      </w:r>
      <w:r w:rsidRPr="002404A2">
        <w:rPr>
          <w:rFonts w:ascii="Segoe UI" w:eastAsia="Times New Roman" w:hAnsi="Segoe UI" w:cs="Segoe UI"/>
          <w:b/>
          <w:bCs/>
          <w:color w:val="161616"/>
          <w:kern w:val="0"/>
          <w:sz w:val="24"/>
          <w:szCs w:val="24"/>
          <w14:ligatures w14:val="none"/>
        </w:rPr>
        <w:t>Home</w:t>
      </w:r>
      <w:r w:rsidRPr="002404A2">
        <w:rPr>
          <w:rFonts w:ascii="Segoe UI" w:eastAsia="Times New Roman" w:hAnsi="Segoe UI" w:cs="Segoe UI"/>
          <w:color w:val="161616"/>
          <w:kern w:val="0"/>
          <w:sz w:val="24"/>
          <w:szCs w:val="24"/>
          <w14:ligatures w14:val="none"/>
        </w:rPr>
        <w:t> &gt; </w:t>
      </w:r>
      <w:r w:rsidRPr="002404A2">
        <w:rPr>
          <w:rFonts w:ascii="Segoe UI" w:eastAsia="Times New Roman" w:hAnsi="Segoe UI" w:cs="Segoe UI"/>
          <w:b/>
          <w:bCs/>
          <w:color w:val="161616"/>
          <w:kern w:val="0"/>
          <w:sz w:val="24"/>
          <w:szCs w:val="24"/>
          <w14:ligatures w14:val="none"/>
        </w:rPr>
        <w:t>Resource groups</w:t>
      </w:r>
      <w:r w:rsidRPr="002404A2">
        <w:rPr>
          <w:rFonts w:ascii="Segoe UI" w:eastAsia="Times New Roman" w:hAnsi="Segoe UI" w:cs="Segoe UI"/>
          <w:color w:val="161616"/>
          <w:kern w:val="0"/>
          <w:sz w:val="24"/>
          <w:szCs w:val="24"/>
          <w14:ligatures w14:val="none"/>
        </w:rPr>
        <w:t>. You see that the </w:t>
      </w:r>
      <w:r w:rsidRPr="002404A2">
        <w:rPr>
          <w:rFonts w:ascii="Segoe UI" w:eastAsia="Times New Roman" w:hAnsi="Segoe UI" w:cs="Segoe UI"/>
          <w:b/>
          <w:bCs/>
          <w:color w:val="161616"/>
          <w:kern w:val="0"/>
          <w:sz w:val="24"/>
          <w:szCs w:val="24"/>
          <w14:ligatures w14:val="none"/>
        </w:rPr>
        <w:t>my-test-</w:t>
      </w:r>
      <w:proofErr w:type="spellStart"/>
      <w:r w:rsidRPr="002404A2">
        <w:rPr>
          <w:rFonts w:ascii="Segoe UI" w:eastAsia="Times New Roman" w:hAnsi="Segoe UI" w:cs="Segoe UI"/>
          <w:b/>
          <w:bCs/>
          <w:color w:val="161616"/>
          <w:kern w:val="0"/>
          <w:sz w:val="24"/>
          <w:szCs w:val="24"/>
          <w14:ligatures w14:val="none"/>
        </w:rPr>
        <w:t>rg</w:t>
      </w:r>
      <w:proofErr w:type="spellEnd"/>
      <w:r w:rsidRPr="002404A2">
        <w:rPr>
          <w:rFonts w:ascii="Segoe UI" w:eastAsia="Times New Roman" w:hAnsi="Segoe UI" w:cs="Segoe UI"/>
          <w:color w:val="161616"/>
          <w:kern w:val="0"/>
          <w:sz w:val="24"/>
          <w:szCs w:val="24"/>
          <w14:ligatures w14:val="none"/>
        </w:rPr>
        <w:t> resource group no longer exists in your account.</w:t>
      </w:r>
    </w:p>
    <w:p w14:paraId="2BDB0BD0" w14:textId="77777777" w:rsidR="002404A2" w:rsidRPr="002404A2" w:rsidRDefault="002404A2" w:rsidP="002404A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t>Great work! You've successfully applied a policy by using Azure Policy to restrict deployments of Azure resources to specific locations. You can now apply the policies that you need at the management group, subscription, or resource group level.</w:t>
      </w:r>
    </w:p>
    <w:p w14:paraId="0D6106A7" w14:textId="77777777" w:rsidR="002404A2" w:rsidRPr="002404A2" w:rsidRDefault="002404A2" w:rsidP="002404A2">
      <w:pPr>
        <w:shd w:val="clear" w:color="auto" w:fill="FFFFFF"/>
        <w:spacing w:after="0" w:line="240" w:lineRule="auto"/>
        <w:rPr>
          <w:rFonts w:ascii="Segoe UI" w:eastAsia="Times New Roman" w:hAnsi="Segoe UI" w:cs="Segoe UI"/>
          <w:color w:val="161616"/>
          <w:kern w:val="0"/>
          <w:sz w:val="24"/>
          <w:szCs w:val="24"/>
          <w14:ligatures w14:val="none"/>
        </w:rPr>
      </w:pPr>
      <w:r w:rsidRPr="002404A2">
        <w:rPr>
          <w:rFonts w:ascii="Segoe UI" w:eastAsia="Times New Roman" w:hAnsi="Segoe UI" w:cs="Segoe UI"/>
          <w:color w:val="161616"/>
          <w:kern w:val="0"/>
          <w:sz w:val="24"/>
          <w:szCs w:val="24"/>
          <w14:ligatures w14:val="none"/>
        </w:rPr>
        <w:pict w14:anchorId="6DFEA051">
          <v:rect id="_x0000_i1111" style="width:0;height:0" o:hralign="center" o:hrstd="t" o:hr="t" fillcolor="#a0a0a0" stroked="f"/>
        </w:pict>
      </w:r>
    </w:p>
    <w:p w14:paraId="5E48F135" w14:textId="77777777" w:rsidR="002404A2" w:rsidRPr="002404A2" w:rsidRDefault="002404A2" w:rsidP="002404A2">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2404A2">
        <w:rPr>
          <w:rFonts w:ascii="Segoe UI" w:eastAsia="Times New Roman" w:hAnsi="Segoe UI" w:cs="Segoe UI"/>
          <w:b/>
          <w:bCs/>
          <w:color w:val="161616"/>
          <w:kern w:val="0"/>
          <w:sz w:val="36"/>
          <w:szCs w:val="36"/>
          <w14:ligatures w14:val="none"/>
        </w:rPr>
        <w:t>Next unit: Govern multiple subscriptions by using Azure Blueprints</w:t>
      </w:r>
    </w:p>
    <w:p w14:paraId="66A5F935" w14:textId="77777777" w:rsidR="00443039" w:rsidRPr="00443039" w:rsidRDefault="00443039" w:rsidP="00443039">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43039">
        <w:rPr>
          <w:rFonts w:ascii="Segoe UI" w:eastAsia="Times New Roman" w:hAnsi="Segoe UI" w:cs="Segoe UI"/>
          <w:b/>
          <w:bCs/>
          <w:color w:val="161616"/>
          <w:kern w:val="36"/>
          <w:sz w:val="48"/>
          <w:szCs w:val="48"/>
          <w14:ligatures w14:val="none"/>
        </w:rPr>
        <w:t>Govern multiple subscriptions by using Azure Blueprints</w:t>
      </w:r>
    </w:p>
    <w:p w14:paraId="0856535A" w14:textId="77777777" w:rsidR="00443039" w:rsidRPr="00443039" w:rsidRDefault="00443039" w:rsidP="00443039">
      <w:pPr>
        <w:shd w:val="clear" w:color="auto" w:fill="FFFFFF"/>
        <w:spacing w:after="0" w:line="240" w:lineRule="auto"/>
        <w:rPr>
          <w:rFonts w:ascii="Segoe UI" w:eastAsia="Times New Roman" w:hAnsi="Segoe UI" w:cs="Segoe UI"/>
          <w:color w:val="161616"/>
          <w:kern w:val="0"/>
          <w:sz w:val="24"/>
          <w:szCs w:val="24"/>
          <w14:ligatures w14:val="none"/>
        </w:rPr>
      </w:pPr>
      <w:r w:rsidRPr="00443039">
        <w:rPr>
          <w:rFonts w:ascii="docons" w:eastAsia="Times New Roman" w:hAnsi="docons" w:cs="Segoe UI"/>
          <w:color w:val="161616"/>
          <w:kern w:val="0"/>
          <w:sz w:val="14"/>
          <w:szCs w:val="14"/>
          <w:bdr w:val="none" w:sz="0" w:space="0" w:color="auto" w:frame="1"/>
          <w14:ligatures w14:val="none"/>
        </w:rPr>
        <w:t>Completed</w:t>
      </w:r>
      <w:r w:rsidRPr="00443039">
        <w:rPr>
          <w:rFonts w:ascii="Segoe UI" w:eastAsia="Times New Roman" w:hAnsi="Segoe UI" w:cs="Segoe UI"/>
          <w:color w:val="161616"/>
          <w:kern w:val="0"/>
          <w:sz w:val="18"/>
          <w:szCs w:val="18"/>
          <w14:ligatures w14:val="none"/>
        </w:rPr>
        <w:t>100 XP</w:t>
      </w:r>
    </w:p>
    <w:p w14:paraId="72C86927" w14:textId="77777777" w:rsidR="00443039" w:rsidRPr="00443039" w:rsidRDefault="00443039" w:rsidP="00443039">
      <w:pPr>
        <w:numPr>
          <w:ilvl w:val="0"/>
          <w:numId w:val="38"/>
        </w:numPr>
        <w:shd w:val="clear" w:color="auto" w:fill="FFFFFF"/>
        <w:spacing w:after="0" w:line="240" w:lineRule="auto"/>
        <w:rPr>
          <w:rFonts w:ascii="Segoe UI" w:eastAsia="Times New Roman" w:hAnsi="Segoe UI" w:cs="Segoe UI"/>
          <w:kern w:val="0"/>
          <w:sz w:val="24"/>
          <w:szCs w:val="24"/>
          <w14:ligatures w14:val="none"/>
        </w:rPr>
      </w:pPr>
      <w:r w:rsidRPr="00443039">
        <w:rPr>
          <w:rFonts w:ascii="Segoe UI" w:eastAsia="Times New Roman" w:hAnsi="Segoe UI" w:cs="Segoe UI"/>
          <w:kern w:val="0"/>
          <w:sz w:val="24"/>
          <w:szCs w:val="24"/>
          <w14:ligatures w14:val="none"/>
        </w:rPr>
        <w:t>4 minutes</w:t>
      </w:r>
    </w:p>
    <w:p w14:paraId="0D76E59F"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lastRenderedPageBreak/>
        <w:t xml:space="preserve">So far, you've explored </w:t>
      </w:r>
      <w:proofErr w:type="gramStart"/>
      <w:r w:rsidRPr="00443039">
        <w:rPr>
          <w:rFonts w:ascii="Segoe UI" w:eastAsia="Times New Roman" w:hAnsi="Segoe UI" w:cs="Segoe UI"/>
          <w:color w:val="161616"/>
          <w:kern w:val="0"/>
          <w:sz w:val="24"/>
          <w:szCs w:val="24"/>
          <w14:ligatures w14:val="none"/>
        </w:rPr>
        <w:t>a number of</w:t>
      </w:r>
      <w:proofErr w:type="gramEnd"/>
      <w:r w:rsidRPr="00443039">
        <w:rPr>
          <w:rFonts w:ascii="Segoe UI" w:eastAsia="Times New Roman" w:hAnsi="Segoe UI" w:cs="Segoe UI"/>
          <w:color w:val="161616"/>
          <w:kern w:val="0"/>
          <w:sz w:val="24"/>
          <w:szCs w:val="24"/>
          <w14:ligatures w14:val="none"/>
        </w:rPr>
        <w:t xml:space="preserve"> Azure features that can help you implement your governance decisions, monitor the compliance of your cloud </w:t>
      </w:r>
      <w:proofErr w:type="gramStart"/>
      <w:r w:rsidRPr="00443039">
        <w:rPr>
          <w:rFonts w:ascii="Segoe UI" w:eastAsia="Times New Roman" w:hAnsi="Segoe UI" w:cs="Segoe UI"/>
          <w:color w:val="161616"/>
          <w:kern w:val="0"/>
          <w:sz w:val="24"/>
          <w:szCs w:val="24"/>
          <w14:ligatures w14:val="none"/>
        </w:rPr>
        <w:t>resources, and</w:t>
      </w:r>
      <w:proofErr w:type="gramEnd"/>
      <w:r w:rsidRPr="00443039">
        <w:rPr>
          <w:rFonts w:ascii="Segoe UI" w:eastAsia="Times New Roman" w:hAnsi="Segoe UI" w:cs="Segoe UI"/>
          <w:color w:val="161616"/>
          <w:kern w:val="0"/>
          <w:sz w:val="24"/>
          <w:szCs w:val="24"/>
          <w14:ligatures w14:val="none"/>
        </w:rPr>
        <w:t xml:space="preserve"> control access and protect critical resources from accidental deletion.</w:t>
      </w:r>
    </w:p>
    <w:p w14:paraId="2553C055"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What happens when your cloud environment starts to grow beyond just one subscription? How can you scale the configuration of these features, knowing they need to be enforced for resources in new subscriptions?</w:t>
      </w:r>
    </w:p>
    <w:p w14:paraId="19063FDE"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Instead of having to configure features like Azure Policy for each new subscription, with </w:t>
      </w:r>
      <w:hyperlink r:id="rId36" w:tgtFrame="az-portal" w:history="1">
        <w:r w:rsidRPr="00443039">
          <w:rPr>
            <w:rFonts w:ascii="Segoe UI" w:eastAsia="Times New Roman" w:hAnsi="Segoe UI" w:cs="Segoe UI"/>
            <w:color w:val="0000FF"/>
            <w:kern w:val="0"/>
            <w:sz w:val="24"/>
            <w:szCs w:val="24"/>
            <w:u w:val="single"/>
            <w14:ligatures w14:val="none"/>
          </w:rPr>
          <w:t>Azure Blueprints</w:t>
        </w:r>
      </w:hyperlink>
      <w:r w:rsidRPr="00443039">
        <w:rPr>
          <w:rFonts w:ascii="Segoe UI" w:eastAsia="Times New Roman" w:hAnsi="Segoe UI" w:cs="Segoe UI"/>
          <w:color w:val="161616"/>
          <w:kern w:val="0"/>
          <w:sz w:val="24"/>
          <w:szCs w:val="24"/>
          <w14:ligatures w14:val="none"/>
        </w:rPr>
        <w:t> you can define a repeatable set of governance tools and standard Azure resources that your organization requires. In this way, development teams can rapidly build and deploy new environments with the knowledge that they're building within organizational compliance with a set of built-in components that speed the development and deployment phases.</w:t>
      </w:r>
    </w:p>
    <w:p w14:paraId="1FCCE9F6"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Azure Blueprints orchestrates the deployment of various resource templates and other artifacts, such as:</w:t>
      </w:r>
    </w:p>
    <w:p w14:paraId="133852B2" w14:textId="77777777" w:rsidR="00443039" w:rsidRPr="00443039" w:rsidRDefault="00443039" w:rsidP="00443039">
      <w:pPr>
        <w:numPr>
          <w:ilvl w:val="0"/>
          <w:numId w:val="3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Role assignments</w:t>
      </w:r>
    </w:p>
    <w:p w14:paraId="72C91F59" w14:textId="77777777" w:rsidR="00443039" w:rsidRPr="00443039" w:rsidRDefault="00443039" w:rsidP="00443039">
      <w:pPr>
        <w:numPr>
          <w:ilvl w:val="0"/>
          <w:numId w:val="3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Policy assignments</w:t>
      </w:r>
    </w:p>
    <w:p w14:paraId="28C48B60" w14:textId="77777777" w:rsidR="00443039" w:rsidRPr="00443039" w:rsidRDefault="00443039" w:rsidP="00443039">
      <w:pPr>
        <w:numPr>
          <w:ilvl w:val="0"/>
          <w:numId w:val="3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Azure Resource Manager templates</w:t>
      </w:r>
    </w:p>
    <w:p w14:paraId="1723A709" w14:textId="77777777" w:rsidR="00443039" w:rsidRPr="00443039" w:rsidRDefault="00443039" w:rsidP="00443039">
      <w:pPr>
        <w:numPr>
          <w:ilvl w:val="0"/>
          <w:numId w:val="3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Resource groups</w:t>
      </w:r>
    </w:p>
    <w:p w14:paraId="4DCBD0D9" w14:textId="77777777" w:rsidR="00443039" w:rsidRPr="00443039" w:rsidRDefault="00443039" w:rsidP="00443039">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43039">
        <w:rPr>
          <w:rFonts w:ascii="Segoe UI" w:eastAsia="Times New Roman" w:hAnsi="Segoe UI" w:cs="Segoe UI"/>
          <w:b/>
          <w:bCs/>
          <w:color w:val="161616"/>
          <w:kern w:val="0"/>
          <w:sz w:val="36"/>
          <w:szCs w:val="36"/>
          <w14:ligatures w14:val="none"/>
        </w:rPr>
        <w:t>Azure Blueprints in action</w:t>
      </w:r>
    </w:p>
    <w:p w14:paraId="1F17E0BD"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When you form a cloud center of excellence team or a cloud custodian team, that team can use Azure Blueprints to scale their governance practices throughout the organization.</w:t>
      </w:r>
    </w:p>
    <w:p w14:paraId="72156635"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Implementing a blueprint in Azure Blueprints involves these three steps:</w:t>
      </w:r>
    </w:p>
    <w:p w14:paraId="39FEFE42" w14:textId="77777777" w:rsidR="00443039" w:rsidRPr="00443039" w:rsidRDefault="00443039" w:rsidP="00443039">
      <w:pPr>
        <w:numPr>
          <w:ilvl w:val="0"/>
          <w:numId w:val="40"/>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Create an Azure blueprint.</w:t>
      </w:r>
    </w:p>
    <w:p w14:paraId="066CFF53" w14:textId="77777777" w:rsidR="00443039" w:rsidRPr="00443039" w:rsidRDefault="00443039" w:rsidP="00443039">
      <w:pPr>
        <w:numPr>
          <w:ilvl w:val="0"/>
          <w:numId w:val="40"/>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Assign the blueprint.</w:t>
      </w:r>
    </w:p>
    <w:p w14:paraId="1E8BC25C" w14:textId="77777777" w:rsidR="00443039" w:rsidRPr="00443039" w:rsidRDefault="00443039" w:rsidP="00443039">
      <w:pPr>
        <w:numPr>
          <w:ilvl w:val="0"/>
          <w:numId w:val="40"/>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Track the blueprint assignments.</w:t>
      </w:r>
    </w:p>
    <w:p w14:paraId="72AC0787"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With Azure Blueprints, the relationship between the blueprint definition (what should be deployed) and the blueprint assignment (what was deployed) is preserved. In other words, Azure creates a record that associates a resource with the blueprint that defines it. This connection helps you track and audit your deployments.</w:t>
      </w:r>
    </w:p>
    <w:p w14:paraId="4CA9CA84"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lastRenderedPageBreak/>
        <w:t>Blueprints are also versioned. Versioning enables you to track and comment on changes to your blueprint.</w:t>
      </w:r>
    </w:p>
    <w:p w14:paraId="28CB0930" w14:textId="77777777" w:rsidR="00443039" w:rsidRPr="00443039" w:rsidRDefault="00443039" w:rsidP="00443039">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43039">
        <w:rPr>
          <w:rFonts w:ascii="Segoe UI" w:eastAsia="Times New Roman" w:hAnsi="Segoe UI" w:cs="Segoe UI"/>
          <w:b/>
          <w:bCs/>
          <w:color w:val="161616"/>
          <w:kern w:val="0"/>
          <w:sz w:val="36"/>
          <w:szCs w:val="36"/>
          <w14:ligatures w14:val="none"/>
        </w:rPr>
        <w:t>What are blueprint artifacts?</w:t>
      </w:r>
    </w:p>
    <w:p w14:paraId="102C4B1C"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Each component in the blueprint definition is known as an </w:t>
      </w:r>
      <w:r w:rsidRPr="00443039">
        <w:rPr>
          <w:rFonts w:ascii="Segoe UI" w:eastAsia="Times New Roman" w:hAnsi="Segoe UI" w:cs="Segoe UI"/>
          <w:i/>
          <w:iCs/>
          <w:color w:val="161616"/>
          <w:kern w:val="0"/>
          <w:sz w:val="24"/>
          <w:szCs w:val="24"/>
          <w14:ligatures w14:val="none"/>
        </w:rPr>
        <w:t>artifact</w:t>
      </w:r>
      <w:r w:rsidRPr="00443039">
        <w:rPr>
          <w:rFonts w:ascii="Segoe UI" w:eastAsia="Times New Roman" w:hAnsi="Segoe UI" w:cs="Segoe UI"/>
          <w:color w:val="161616"/>
          <w:kern w:val="0"/>
          <w:sz w:val="24"/>
          <w:szCs w:val="24"/>
          <w14:ligatures w14:val="none"/>
        </w:rPr>
        <w:t>.</w:t>
      </w:r>
    </w:p>
    <w:p w14:paraId="0E4A2E64"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It is possible for artifacts to have no additional parameters (configurations). An example is the </w:t>
      </w:r>
      <w:r w:rsidRPr="00443039">
        <w:rPr>
          <w:rFonts w:ascii="Segoe UI" w:eastAsia="Times New Roman" w:hAnsi="Segoe UI" w:cs="Segoe UI"/>
          <w:b/>
          <w:bCs/>
          <w:color w:val="161616"/>
          <w:kern w:val="0"/>
          <w:sz w:val="24"/>
          <w:szCs w:val="24"/>
          <w14:ligatures w14:val="none"/>
        </w:rPr>
        <w:t xml:space="preserve">Deploy threat detection on SQL </w:t>
      </w:r>
      <w:proofErr w:type="gramStart"/>
      <w:r w:rsidRPr="00443039">
        <w:rPr>
          <w:rFonts w:ascii="Segoe UI" w:eastAsia="Times New Roman" w:hAnsi="Segoe UI" w:cs="Segoe UI"/>
          <w:b/>
          <w:bCs/>
          <w:color w:val="161616"/>
          <w:kern w:val="0"/>
          <w:sz w:val="24"/>
          <w:szCs w:val="24"/>
          <w14:ligatures w14:val="none"/>
        </w:rPr>
        <w:t>servers</w:t>
      </w:r>
      <w:proofErr w:type="gramEnd"/>
      <w:r w:rsidRPr="00443039">
        <w:rPr>
          <w:rFonts w:ascii="Segoe UI" w:eastAsia="Times New Roman" w:hAnsi="Segoe UI" w:cs="Segoe UI"/>
          <w:color w:val="161616"/>
          <w:kern w:val="0"/>
          <w:sz w:val="24"/>
          <w:szCs w:val="24"/>
          <w14:ligatures w14:val="none"/>
        </w:rPr>
        <w:t> policy, which requires no additional configuration.</w:t>
      </w:r>
    </w:p>
    <w:p w14:paraId="4EE2752A"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Artifacts can also contain one or more parameters that you can configure. The following screenshot shows the </w:t>
      </w:r>
      <w:r w:rsidRPr="00443039">
        <w:rPr>
          <w:rFonts w:ascii="Segoe UI" w:eastAsia="Times New Roman" w:hAnsi="Segoe UI" w:cs="Segoe UI"/>
          <w:b/>
          <w:bCs/>
          <w:color w:val="161616"/>
          <w:kern w:val="0"/>
          <w:sz w:val="24"/>
          <w:szCs w:val="24"/>
          <w14:ligatures w14:val="none"/>
        </w:rPr>
        <w:t>Allowed locations</w:t>
      </w:r>
      <w:r w:rsidRPr="00443039">
        <w:rPr>
          <w:rFonts w:ascii="Segoe UI" w:eastAsia="Times New Roman" w:hAnsi="Segoe UI" w:cs="Segoe UI"/>
          <w:color w:val="161616"/>
          <w:kern w:val="0"/>
          <w:sz w:val="24"/>
          <w:szCs w:val="24"/>
          <w14:ligatures w14:val="none"/>
        </w:rPr>
        <w:t> policy. This policy includes a parameter that specifies the allowed locations.</w:t>
      </w:r>
    </w:p>
    <w:p w14:paraId="60B5A6FF" w14:textId="5EC7CE70"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noProof/>
          <w:color w:val="161616"/>
          <w:kern w:val="0"/>
          <w:sz w:val="24"/>
          <w:szCs w:val="24"/>
          <w14:ligatures w14:val="none"/>
        </w:rPr>
        <w:drawing>
          <wp:inline distT="0" distB="0" distL="0" distR="0" wp14:anchorId="6124AAAB" wp14:editId="4EFD197E">
            <wp:extent cx="5943600" cy="3372485"/>
            <wp:effectExtent l="0" t="0" r="0" b="0"/>
            <wp:docPr id="29" name="Picture 29" descr="A screenshot showing the Allowed locations policy. This policy includes a parameter that specifies the allow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showing the Allowed locations policy. This policy includes a parameter that specifies the allowed loca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p>
    <w:p w14:paraId="33D45D34"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You can specify a parameter's value when you create the blueprint definition or when you assign the blueprint definition to a scope. In this way, you can maintain one standard blueprint but have the flexibility to specify the relevant configuration parameters at each scope where the definition is assigned.</w:t>
      </w:r>
    </w:p>
    <w:p w14:paraId="75086230" w14:textId="77777777" w:rsidR="00443039" w:rsidRPr="00443039" w:rsidRDefault="00443039" w:rsidP="00443039">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43039">
        <w:rPr>
          <w:rFonts w:ascii="Segoe UI" w:eastAsia="Times New Roman" w:hAnsi="Segoe UI" w:cs="Segoe UI"/>
          <w:b/>
          <w:bCs/>
          <w:color w:val="161616"/>
          <w:kern w:val="0"/>
          <w:sz w:val="36"/>
          <w:szCs w:val="36"/>
          <w14:ligatures w14:val="none"/>
        </w:rPr>
        <w:lastRenderedPageBreak/>
        <w:t>How will Tailwind Traders use Azure Blueprints for ISO 27001 compliance?</w:t>
      </w:r>
    </w:p>
    <w:p w14:paraId="5DABC485"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hyperlink r:id="rId38" w:tgtFrame="az-portal" w:history="1">
        <w:r w:rsidRPr="00443039">
          <w:rPr>
            <w:rFonts w:ascii="Segoe UI" w:eastAsia="Times New Roman" w:hAnsi="Segoe UI" w:cs="Segoe UI"/>
            <w:color w:val="0000FF"/>
            <w:kern w:val="0"/>
            <w:sz w:val="24"/>
            <w:szCs w:val="24"/>
            <w:u w:val="single"/>
            <w14:ligatures w14:val="none"/>
          </w:rPr>
          <w:t>ISO 27001</w:t>
        </w:r>
      </w:hyperlink>
      <w:r w:rsidRPr="00443039">
        <w:rPr>
          <w:rFonts w:ascii="Segoe UI" w:eastAsia="Times New Roman" w:hAnsi="Segoe UI" w:cs="Segoe UI"/>
          <w:color w:val="161616"/>
          <w:kern w:val="0"/>
          <w:sz w:val="24"/>
          <w:szCs w:val="24"/>
          <w14:ligatures w14:val="none"/>
        </w:rPr>
        <w:t> is a standard that applies to the security of IT systems, published by the International Organization for Standardization. As part of its quality process, Tailwind Traders wants to certify that it complies with this standard. Azure Blueprints has several built-in blueprint definitions that relate to ISO 27001.</w:t>
      </w:r>
    </w:p>
    <w:p w14:paraId="219F108A"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As an IT administrator, you decide to investigate the </w:t>
      </w:r>
      <w:r w:rsidRPr="00443039">
        <w:rPr>
          <w:rFonts w:ascii="Segoe UI" w:eastAsia="Times New Roman" w:hAnsi="Segoe UI" w:cs="Segoe UI"/>
          <w:b/>
          <w:bCs/>
          <w:color w:val="161616"/>
          <w:kern w:val="0"/>
          <w:sz w:val="24"/>
          <w:szCs w:val="24"/>
          <w14:ligatures w14:val="none"/>
        </w:rPr>
        <w:t>ISO 27001: Shared Services Blueprint</w:t>
      </w:r>
      <w:r w:rsidRPr="00443039">
        <w:rPr>
          <w:rFonts w:ascii="Segoe UI" w:eastAsia="Times New Roman" w:hAnsi="Segoe UI" w:cs="Segoe UI"/>
          <w:color w:val="161616"/>
          <w:kern w:val="0"/>
          <w:sz w:val="24"/>
          <w:szCs w:val="24"/>
          <w14:ligatures w14:val="none"/>
        </w:rPr>
        <w:t> definition. Here's an outline of your plan.</w:t>
      </w:r>
    </w:p>
    <w:p w14:paraId="6E4A3906" w14:textId="77777777" w:rsidR="00443039" w:rsidRPr="00443039" w:rsidRDefault="00443039" w:rsidP="00443039">
      <w:pPr>
        <w:numPr>
          <w:ilvl w:val="0"/>
          <w:numId w:val="41"/>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Define a management group that's named </w:t>
      </w:r>
      <w:r w:rsidRPr="00443039">
        <w:rPr>
          <w:rFonts w:ascii="Segoe UI" w:eastAsia="Times New Roman" w:hAnsi="Segoe UI" w:cs="Segoe UI"/>
          <w:b/>
          <w:bCs/>
          <w:color w:val="161616"/>
          <w:kern w:val="0"/>
          <w:sz w:val="24"/>
          <w:szCs w:val="24"/>
          <w14:ligatures w14:val="none"/>
        </w:rPr>
        <w:t>PROD-MG</w:t>
      </w:r>
      <w:r w:rsidRPr="00443039">
        <w:rPr>
          <w:rFonts w:ascii="Segoe UI" w:eastAsia="Times New Roman" w:hAnsi="Segoe UI" w:cs="Segoe UI"/>
          <w:color w:val="161616"/>
          <w:kern w:val="0"/>
          <w:sz w:val="24"/>
          <w:szCs w:val="24"/>
          <w14:ligatures w14:val="none"/>
        </w:rPr>
        <w:t>. Recall that a management group manages access, policies, and compliance across multiple Azure subscriptions. Every new Azure subscription is added to this management group when the subscription is created.</w:t>
      </w:r>
    </w:p>
    <w:p w14:paraId="307A928B" w14:textId="77777777" w:rsidR="00443039" w:rsidRPr="00443039" w:rsidRDefault="00443039" w:rsidP="00443039">
      <w:pPr>
        <w:numPr>
          <w:ilvl w:val="0"/>
          <w:numId w:val="41"/>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Create a blueprint definition that's based on the </w:t>
      </w:r>
      <w:r w:rsidRPr="00443039">
        <w:rPr>
          <w:rFonts w:ascii="Segoe UI" w:eastAsia="Times New Roman" w:hAnsi="Segoe UI" w:cs="Segoe UI"/>
          <w:b/>
          <w:bCs/>
          <w:color w:val="161616"/>
          <w:kern w:val="0"/>
          <w:sz w:val="24"/>
          <w:szCs w:val="24"/>
          <w14:ligatures w14:val="none"/>
        </w:rPr>
        <w:t>ISO 27001: Shared Services Blueprint</w:t>
      </w:r>
      <w:r w:rsidRPr="00443039">
        <w:rPr>
          <w:rFonts w:ascii="Segoe UI" w:eastAsia="Times New Roman" w:hAnsi="Segoe UI" w:cs="Segoe UI"/>
          <w:color w:val="161616"/>
          <w:kern w:val="0"/>
          <w:sz w:val="24"/>
          <w:szCs w:val="24"/>
          <w14:ligatures w14:val="none"/>
        </w:rPr>
        <w:t> template. Then publish the blueprint.</w:t>
      </w:r>
    </w:p>
    <w:p w14:paraId="69549F9B" w14:textId="77777777" w:rsidR="00443039" w:rsidRPr="00443039" w:rsidRDefault="00443039" w:rsidP="00443039">
      <w:pPr>
        <w:numPr>
          <w:ilvl w:val="0"/>
          <w:numId w:val="41"/>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Assign the blueprint to your </w:t>
      </w:r>
      <w:r w:rsidRPr="00443039">
        <w:rPr>
          <w:rFonts w:ascii="Segoe UI" w:eastAsia="Times New Roman" w:hAnsi="Segoe UI" w:cs="Segoe UI"/>
          <w:b/>
          <w:bCs/>
          <w:color w:val="161616"/>
          <w:kern w:val="0"/>
          <w:sz w:val="24"/>
          <w:szCs w:val="24"/>
          <w14:ligatures w14:val="none"/>
        </w:rPr>
        <w:t>PROD-MG</w:t>
      </w:r>
      <w:r w:rsidRPr="00443039">
        <w:rPr>
          <w:rFonts w:ascii="Segoe UI" w:eastAsia="Times New Roman" w:hAnsi="Segoe UI" w:cs="Segoe UI"/>
          <w:color w:val="161616"/>
          <w:kern w:val="0"/>
          <w:sz w:val="24"/>
          <w:szCs w:val="24"/>
          <w14:ligatures w14:val="none"/>
        </w:rPr>
        <w:t> management group.</w:t>
      </w:r>
    </w:p>
    <w:p w14:paraId="6E7BF797"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The following image shows artifacts that are created when you run an ISO 27001 blueprint from a template.</w:t>
      </w:r>
    </w:p>
    <w:p w14:paraId="24D6467B" w14:textId="20290E98"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noProof/>
          <w:color w:val="161616"/>
          <w:kern w:val="0"/>
          <w:sz w:val="24"/>
          <w:szCs w:val="24"/>
          <w14:ligatures w14:val="none"/>
        </w:rPr>
        <w:drawing>
          <wp:inline distT="0" distB="0" distL="0" distR="0" wp14:anchorId="56B43A76" wp14:editId="3C44381A">
            <wp:extent cx="5943600" cy="2173605"/>
            <wp:effectExtent l="0" t="0" r="0" b="0"/>
            <wp:docPr id="28" name="Picture 28" descr="Screenshot showing artifacts listed when you create an ISO 27001 blueprint fro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 showing artifacts listed when you create an ISO 27001 blueprint from templa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4B5AA271" w14:textId="77777777" w:rsidR="00443039" w:rsidRPr="00443039" w:rsidRDefault="00443039" w:rsidP="00443039">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t>You see that the blueprint template contains policy assignments, Resource Manager templates, and resource groups. The blueprint deploys these artifacts to any existing subscriptions within the </w:t>
      </w:r>
      <w:r w:rsidRPr="00443039">
        <w:rPr>
          <w:rFonts w:ascii="Segoe UI" w:eastAsia="Times New Roman" w:hAnsi="Segoe UI" w:cs="Segoe UI"/>
          <w:b/>
          <w:bCs/>
          <w:color w:val="161616"/>
          <w:kern w:val="0"/>
          <w:sz w:val="24"/>
          <w:szCs w:val="24"/>
          <w14:ligatures w14:val="none"/>
        </w:rPr>
        <w:t>PROD-MG</w:t>
      </w:r>
      <w:r w:rsidRPr="00443039">
        <w:rPr>
          <w:rFonts w:ascii="Segoe UI" w:eastAsia="Times New Roman" w:hAnsi="Segoe UI" w:cs="Segoe UI"/>
          <w:color w:val="161616"/>
          <w:kern w:val="0"/>
          <w:sz w:val="24"/>
          <w:szCs w:val="24"/>
          <w14:ligatures w14:val="none"/>
        </w:rPr>
        <w:t> management group. The blueprint also deploys these artifacts to any new subscriptions as they're created and added to the management group.</w:t>
      </w:r>
    </w:p>
    <w:p w14:paraId="6F16A702" w14:textId="77777777" w:rsidR="00443039" w:rsidRPr="00443039" w:rsidRDefault="00443039" w:rsidP="00443039">
      <w:pPr>
        <w:shd w:val="clear" w:color="auto" w:fill="FFFFFF"/>
        <w:spacing w:after="0" w:line="240" w:lineRule="auto"/>
        <w:rPr>
          <w:rFonts w:ascii="Segoe UI" w:eastAsia="Times New Roman" w:hAnsi="Segoe UI" w:cs="Segoe UI"/>
          <w:color w:val="161616"/>
          <w:kern w:val="0"/>
          <w:sz w:val="24"/>
          <w:szCs w:val="24"/>
          <w14:ligatures w14:val="none"/>
        </w:rPr>
      </w:pPr>
      <w:r w:rsidRPr="00443039">
        <w:rPr>
          <w:rFonts w:ascii="Segoe UI" w:eastAsia="Times New Roman" w:hAnsi="Segoe UI" w:cs="Segoe UI"/>
          <w:color w:val="161616"/>
          <w:kern w:val="0"/>
          <w:sz w:val="24"/>
          <w:szCs w:val="24"/>
          <w14:ligatures w14:val="none"/>
        </w:rPr>
        <w:lastRenderedPageBreak/>
        <w:pict w14:anchorId="5B33A0A0">
          <v:rect id="_x0000_i1122" style="width:0;height:0" o:hralign="center" o:hrstd="t" o:hr="t" fillcolor="#a0a0a0" stroked="f"/>
        </w:pict>
      </w:r>
    </w:p>
    <w:p w14:paraId="5311EF63" w14:textId="77777777" w:rsidR="00443039" w:rsidRPr="00443039" w:rsidRDefault="00443039" w:rsidP="00443039">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43039">
        <w:rPr>
          <w:rFonts w:ascii="Segoe UI" w:eastAsia="Times New Roman" w:hAnsi="Segoe UI" w:cs="Segoe UI"/>
          <w:b/>
          <w:bCs/>
          <w:color w:val="161616"/>
          <w:kern w:val="0"/>
          <w:sz w:val="36"/>
          <w:szCs w:val="36"/>
          <w14:ligatures w14:val="none"/>
        </w:rPr>
        <w:t>Next unit: Accelerate your cloud adoption journey by using the Cloud Adoption Framework for Azure</w:t>
      </w:r>
    </w:p>
    <w:p w14:paraId="23437905" w14:textId="77777777" w:rsidR="00443039" w:rsidRDefault="00443039" w:rsidP="0044303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Accelerate your cloud adoption journey by using the Cloud Adoption Framework for Azure</w:t>
      </w:r>
    </w:p>
    <w:p w14:paraId="6E86673E" w14:textId="77777777" w:rsidR="00443039" w:rsidRDefault="00443039" w:rsidP="00443039">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353398BB" w14:textId="77777777" w:rsidR="00443039" w:rsidRDefault="00443039" w:rsidP="00443039">
      <w:pPr>
        <w:numPr>
          <w:ilvl w:val="0"/>
          <w:numId w:val="42"/>
        </w:numPr>
        <w:shd w:val="clear" w:color="auto" w:fill="FFFFFF"/>
        <w:spacing w:after="0" w:line="240" w:lineRule="auto"/>
        <w:rPr>
          <w:rFonts w:ascii="Segoe UI" w:hAnsi="Segoe UI" w:cs="Segoe UI"/>
        </w:rPr>
      </w:pPr>
      <w:r>
        <w:rPr>
          <w:rFonts w:ascii="Segoe UI" w:hAnsi="Segoe UI" w:cs="Segoe UI"/>
        </w:rPr>
        <w:t>3 minutes</w:t>
      </w:r>
    </w:p>
    <w:p w14:paraId="1777044B"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The </w:t>
      </w:r>
      <w:hyperlink r:id="rId40" w:history="1">
        <w:r>
          <w:rPr>
            <w:rStyle w:val="Hyperlink"/>
            <w:rFonts w:ascii="Segoe UI" w:hAnsi="Segoe UI" w:cs="Segoe UI"/>
            <w:u w:val="none"/>
          </w:rPr>
          <w:t>Cloud Adoption Framework for Azure</w:t>
        </w:r>
      </w:hyperlink>
      <w:r>
        <w:rPr>
          <w:rFonts w:ascii="Segoe UI" w:hAnsi="Segoe UI" w:cs="Segoe UI"/>
          <w:color w:val="161616"/>
        </w:rPr>
        <w:t> provides you with proven guidance to help with your cloud adoption journey. The Cloud Adoption Framework helps you create and implement the business and technology strategies needed to succeed in the cloud.</w:t>
      </w:r>
    </w:p>
    <w:p w14:paraId="4BEC7A3A"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 xml:space="preserve">Tailwind Traders needs to control its cloud environment so that it complies with several industry standards, but it's not sure where to start. It has existing business requirements, and it understands how these requirements relate to its on-premises workloads. These requirements also must be met by any </w:t>
      </w:r>
      <w:proofErr w:type="gramStart"/>
      <w:r>
        <w:rPr>
          <w:rFonts w:ascii="Segoe UI" w:hAnsi="Segoe UI" w:cs="Segoe UI"/>
          <w:color w:val="161616"/>
        </w:rPr>
        <w:t>workloads</w:t>
      </w:r>
      <w:proofErr w:type="gramEnd"/>
      <w:r>
        <w:rPr>
          <w:rFonts w:ascii="Segoe UI" w:hAnsi="Segoe UI" w:cs="Segoe UI"/>
          <w:color w:val="161616"/>
        </w:rPr>
        <w:t xml:space="preserve"> it runs in the cloud.</w:t>
      </w:r>
    </w:p>
    <w:p w14:paraId="4A19D9C3"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You've been tasked with investigating what's available on Azure and to define and implement the governance strategy for Tailwind Traders. You decide to start with the Cloud Adoption Framework.</w:t>
      </w:r>
    </w:p>
    <w:p w14:paraId="5CC3EDBF" w14:textId="77777777" w:rsidR="00443039" w:rsidRDefault="00443039" w:rsidP="00443039">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What's in the Cloud Adoption Framework?</w:t>
      </w:r>
    </w:p>
    <w:p w14:paraId="6384A568"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As mentioned in the video, Cloud Adoption Framework consists of tools, documentation, and proven practices. The Cloud Adoption Framework includes these stages:</w:t>
      </w:r>
    </w:p>
    <w:p w14:paraId="72CA6BA2" w14:textId="77777777" w:rsidR="00443039" w:rsidRDefault="00443039" w:rsidP="00443039">
      <w:pPr>
        <w:numPr>
          <w:ilvl w:val="0"/>
          <w:numId w:val="43"/>
        </w:numPr>
        <w:shd w:val="clear" w:color="auto" w:fill="FFFFFF"/>
        <w:spacing w:after="0" w:line="240" w:lineRule="auto"/>
        <w:ind w:left="1290"/>
        <w:rPr>
          <w:rFonts w:ascii="Segoe UI" w:hAnsi="Segoe UI" w:cs="Segoe UI"/>
          <w:color w:val="161616"/>
        </w:rPr>
      </w:pPr>
      <w:r>
        <w:rPr>
          <w:rFonts w:ascii="Segoe UI" w:hAnsi="Segoe UI" w:cs="Segoe UI"/>
          <w:color w:val="161616"/>
        </w:rPr>
        <w:t>Define your strategy.</w:t>
      </w:r>
    </w:p>
    <w:p w14:paraId="5A90126C" w14:textId="77777777" w:rsidR="00443039" w:rsidRDefault="00443039" w:rsidP="00443039">
      <w:pPr>
        <w:numPr>
          <w:ilvl w:val="0"/>
          <w:numId w:val="43"/>
        </w:numPr>
        <w:shd w:val="clear" w:color="auto" w:fill="FFFFFF"/>
        <w:spacing w:after="0" w:line="240" w:lineRule="auto"/>
        <w:ind w:left="1290"/>
        <w:rPr>
          <w:rFonts w:ascii="Segoe UI" w:hAnsi="Segoe UI" w:cs="Segoe UI"/>
          <w:color w:val="161616"/>
        </w:rPr>
      </w:pPr>
      <w:proofErr w:type="gramStart"/>
      <w:r>
        <w:rPr>
          <w:rFonts w:ascii="Segoe UI" w:hAnsi="Segoe UI" w:cs="Segoe UI"/>
          <w:color w:val="161616"/>
        </w:rPr>
        <w:t>Make a plan</w:t>
      </w:r>
      <w:proofErr w:type="gramEnd"/>
      <w:r>
        <w:rPr>
          <w:rFonts w:ascii="Segoe UI" w:hAnsi="Segoe UI" w:cs="Segoe UI"/>
          <w:color w:val="161616"/>
        </w:rPr>
        <w:t>.</w:t>
      </w:r>
    </w:p>
    <w:p w14:paraId="641F9AB7" w14:textId="77777777" w:rsidR="00443039" w:rsidRDefault="00443039" w:rsidP="00443039">
      <w:pPr>
        <w:numPr>
          <w:ilvl w:val="0"/>
          <w:numId w:val="43"/>
        </w:numPr>
        <w:shd w:val="clear" w:color="auto" w:fill="FFFFFF"/>
        <w:spacing w:after="0" w:line="240" w:lineRule="auto"/>
        <w:ind w:left="1290"/>
        <w:rPr>
          <w:rFonts w:ascii="Segoe UI" w:hAnsi="Segoe UI" w:cs="Segoe UI"/>
          <w:color w:val="161616"/>
        </w:rPr>
      </w:pPr>
      <w:r>
        <w:rPr>
          <w:rFonts w:ascii="Segoe UI" w:hAnsi="Segoe UI" w:cs="Segoe UI"/>
          <w:color w:val="161616"/>
        </w:rPr>
        <w:t>Ready your organization.</w:t>
      </w:r>
    </w:p>
    <w:p w14:paraId="2B7F4462" w14:textId="77777777" w:rsidR="00443039" w:rsidRDefault="00443039" w:rsidP="00443039">
      <w:pPr>
        <w:numPr>
          <w:ilvl w:val="0"/>
          <w:numId w:val="43"/>
        </w:numPr>
        <w:shd w:val="clear" w:color="auto" w:fill="FFFFFF"/>
        <w:spacing w:after="0" w:line="240" w:lineRule="auto"/>
        <w:ind w:left="1290"/>
        <w:rPr>
          <w:rFonts w:ascii="Segoe UI" w:hAnsi="Segoe UI" w:cs="Segoe UI"/>
          <w:color w:val="161616"/>
        </w:rPr>
      </w:pPr>
      <w:r>
        <w:rPr>
          <w:rFonts w:ascii="Segoe UI" w:hAnsi="Segoe UI" w:cs="Segoe UI"/>
          <w:color w:val="161616"/>
        </w:rPr>
        <w:t>Adopt the cloud.</w:t>
      </w:r>
    </w:p>
    <w:p w14:paraId="4C6F3EA4" w14:textId="77777777" w:rsidR="00443039" w:rsidRDefault="00443039" w:rsidP="00443039">
      <w:pPr>
        <w:numPr>
          <w:ilvl w:val="0"/>
          <w:numId w:val="43"/>
        </w:numPr>
        <w:shd w:val="clear" w:color="auto" w:fill="FFFFFF"/>
        <w:spacing w:after="0" w:line="240" w:lineRule="auto"/>
        <w:ind w:left="1290"/>
        <w:rPr>
          <w:rFonts w:ascii="Segoe UI" w:hAnsi="Segoe UI" w:cs="Segoe UI"/>
          <w:color w:val="161616"/>
        </w:rPr>
      </w:pPr>
      <w:r>
        <w:rPr>
          <w:rFonts w:ascii="Segoe UI" w:hAnsi="Segoe UI" w:cs="Segoe UI"/>
          <w:color w:val="161616"/>
        </w:rPr>
        <w:t>Govern and manage your cloud environments.</w:t>
      </w:r>
    </w:p>
    <w:p w14:paraId="62C2E7A7" w14:textId="0B56F2EC" w:rsidR="00443039" w:rsidRDefault="00443039" w:rsidP="00443039">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CAAE17C" wp14:editId="197A7E96">
            <wp:extent cx="5943600" cy="3162300"/>
            <wp:effectExtent l="0" t="0" r="0" b="0"/>
            <wp:docPr id="58" name="Picture 58" descr="A flow diagram showing the Cloud Adoption Framework stages define strategy, plan, ready, adopt, and govern and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 flow diagram showing the Cloud Adoption Framework stages define strategy, plan, ready, adopt, and govern and man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A3DD5D8"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 xml:space="preserve">The govern stage focuses on cloud governance. You can </w:t>
      </w:r>
      <w:proofErr w:type="gramStart"/>
      <w:r>
        <w:rPr>
          <w:rFonts w:ascii="Segoe UI" w:hAnsi="Segoe UI" w:cs="Segoe UI"/>
          <w:color w:val="161616"/>
        </w:rPr>
        <w:t>refer back</w:t>
      </w:r>
      <w:proofErr w:type="gramEnd"/>
      <w:r>
        <w:rPr>
          <w:rFonts w:ascii="Segoe UI" w:hAnsi="Segoe UI" w:cs="Segoe UI"/>
          <w:color w:val="161616"/>
        </w:rPr>
        <w:t xml:space="preserve"> to the Cloud Adoption Framework for recommended guidance as you build your cloud governance strategy.</w:t>
      </w:r>
    </w:p>
    <w:p w14:paraId="6141BA0D"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To help build your adoption strategy, the Cloud Adoption Framework breaks out each stage into further exercises and steps. Let's take a brief look at each stage.</w:t>
      </w:r>
    </w:p>
    <w:p w14:paraId="318B64DB" w14:textId="77777777" w:rsidR="00443039" w:rsidRDefault="00443039" w:rsidP="00443039">
      <w:pPr>
        <w:pStyle w:val="Heading3"/>
        <w:shd w:val="clear" w:color="auto" w:fill="FFFFFF"/>
        <w:spacing w:before="450" w:after="270"/>
        <w:rPr>
          <w:rFonts w:ascii="Segoe UI" w:hAnsi="Segoe UI" w:cs="Segoe UI"/>
          <w:color w:val="161616"/>
        </w:rPr>
      </w:pPr>
      <w:r>
        <w:rPr>
          <w:rFonts w:ascii="Segoe UI" w:hAnsi="Segoe UI" w:cs="Segoe UI"/>
          <w:color w:val="161616"/>
        </w:rPr>
        <w:t xml:space="preserve">Define your </w:t>
      </w:r>
      <w:proofErr w:type="gramStart"/>
      <w:r>
        <w:rPr>
          <w:rFonts w:ascii="Segoe UI" w:hAnsi="Segoe UI" w:cs="Segoe UI"/>
          <w:color w:val="161616"/>
        </w:rPr>
        <w:t>strategy</w:t>
      </w:r>
      <w:proofErr w:type="gramEnd"/>
    </w:p>
    <w:p w14:paraId="4BA9011F"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 xml:space="preserve">Here, you answer why you're moving to the cloud and what you want to get out of cloud migration. Do you need to scale to meet demand or reach new markets? Will it reduce costs or increase business </w:t>
      </w:r>
      <w:proofErr w:type="gramStart"/>
      <w:r>
        <w:rPr>
          <w:rFonts w:ascii="Segoe UI" w:hAnsi="Segoe UI" w:cs="Segoe UI"/>
          <w:color w:val="161616"/>
        </w:rPr>
        <w:t>agility</w:t>
      </w:r>
      <w:proofErr w:type="gramEnd"/>
      <w:r>
        <w:rPr>
          <w:rFonts w:ascii="Segoe UI" w:hAnsi="Segoe UI" w:cs="Segoe UI"/>
          <w:color w:val="161616"/>
        </w:rPr>
        <w:t>? When you define your cloud business strategy, you should understand </w:t>
      </w:r>
      <w:hyperlink r:id="rId42" w:tgtFrame="az-portal" w:history="1">
        <w:r>
          <w:rPr>
            <w:rStyle w:val="Hyperlink"/>
            <w:rFonts w:ascii="Segoe UI" w:hAnsi="Segoe UI" w:cs="Segoe UI"/>
            <w:u w:val="none"/>
          </w:rPr>
          <w:t>cloud economics</w:t>
        </w:r>
      </w:hyperlink>
      <w:r>
        <w:rPr>
          <w:rFonts w:ascii="Segoe UI" w:hAnsi="Segoe UI" w:cs="Segoe UI"/>
          <w:color w:val="161616"/>
        </w:rPr>
        <w:t> and consider business impact, turnaround time, global reach, performance, and more.</w:t>
      </w:r>
    </w:p>
    <w:p w14:paraId="2D9CDAC1"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are the steps in this stage.</w:t>
      </w:r>
    </w:p>
    <w:p w14:paraId="7580E571" w14:textId="7E1DE458" w:rsidR="00443039" w:rsidRDefault="00443039" w:rsidP="00443039">
      <w:pPr>
        <w:pStyle w:val="NormalWeb"/>
      </w:pPr>
      <w:r>
        <w:rPr>
          <w:noProof/>
        </w:rPr>
        <w:drawing>
          <wp:inline distT="0" distB="0" distL="0" distR="0" wp14:anchorId="529925F7" wp14:editId="61D9DDC6">
            <wp:extent cx="742950" cy="742950"/>
            <wp:effectExtent l="0" t="0" r="0" b="0"/>
            <wp:docPr id="57" name="Picture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CEF1D41" w14:textId="77777777" w:rsidR="00443039" w:rsidRDefault="00443039" w:rsidP="00443039">
      <w:pPr>
        <w:pStyle w:val="NormalWeb"/>
      </w:pPr>
      <w:r>
        <w:rPr>
          <w:rStyle w:val="Strong"/>
        </w:rPr>
        <w:t>Define and document your motivations</w:t>
      </w:r>
      <w:r>
        <w:t>: Meeting with stakeholders and leadership can help you answer why you're moving to the cloud.</w:t>
      </w:r>
    </w:p>
    <w:p w14:paraId="2C423489" w14:textId="067DF626" w:rsidR="00443039" w:rsidRDefault="00443039" w:rsidP="00443039">
      <w:pPr>
        <w:pStyle w:val="NormalWeb"/>
      </w:pPr>
      <w:r>
        <w:rPr>
          <w:noProof/>
        </w:rPr>
        <w:lastRenderedPageBreak/>
        <w:drawing>
          <wp:inline distT="0" distB="0" distL="0" distR="0" wp14:anchorId="58525F5A" wp14:editId="4ABE6D8F">
            <wp:extent cx="742950" cy="742950"/>
            <wp:effectExtent l="0" t="0" r="0" b="0"/>
            <wp:docPr id="56" name="Picture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2E6313B" w14:textId="77777777" w:rsidR="00443039" w:rsidRDefault="00443039" w:rsidP="00443039">
      <w:pPr>
        <w:pStyle w:val="NormalWeb"/>
      </w:pPr>
      <w:r>
        <w:rPr>
          <w:rStyle w:val="Strong"/>
        </w:rPr>
        <w:t>Document business outcomes</w:t>
      </w:r>
      <w:r>
        <w:t>: Meet with leadership from your finance, marketing, sales, and human resource groups to help you document your goals.</w:t>
      </w:r>
    </w:p>
    <w:p w14:paraId="53FB6685" w14:textId="7B6B9EB4" w:rsidR="00443039" w:rsidRDefault="00443039" w:rsidP="00443039">
      <w:pPr>
        <w:pStyle w:val="NormalWeb"/>
      </w:pPr>
      <w:r>
        <w:rPr>
          <w:noProof/>
        </w:rPr>
        <w:drawing>
          <wp:inline distT="0" distB="0" distL="0" distR="0" wp14:anchorId="6B20EBBD" wp14:editId="2EEDFF65">
            <wp:extent cx="742950" cy="742950"/>
            <wp:effectExtent l="0" t="0" r="0" b="0"/>
            <wp:docPr id="55" name="Picture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E98DE19" w14:textId="77777777" w:rsidR="00443039" w:rsidRDefault="00443039" w:rsidP="00443039">
      <w:pPr>
        <w:pStyle w:val="NormalWeb"/>
      </w:pPr>
      <w:r>
        <w:rPr>
          <w:rStyle w:val="Strong"/>
        </w:rPr>
        <w:t>Evaluate financial considerations</w:t>
      </w:r>
      <w:r>
        <w:t>: Measure objectives and identify the return expected from a specific investment.</w:t>
      </w:r>
    </w:p>
    <w:p w14:paraId="798D577F" w14:textId="238F7DEF" w:rsidR="00443039" w:rsidRDefault="00443039" w:rsidP="00443039">
      <w:pPr>
        <w:pStyle w:val="NormalWeb"/>
      </w:pPr>
      <w:r>
        <w:rPr>
          <w:noProof/>
        </w:rPr>
        <w:drawing>
          <wp:inline distT="0" distB="0" distL="0" distR="0" wp14:anchorId="6900AF03" wp14:editId="2B34CC54">
            <wp:extent cx="742950" cy="742950"/>
            <wp:effectExtent l="0" t="0" r="0" b="0"/>
            <wp:docPr id="54" name="Picture 5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E628B10" w14:textId="77777777" w:rsidR="00443039" w:rsidRDefault="00443039" w:rsidP="00443039">
      <w:pPr>
        <w:pStyle w:val="NormalWeb"/>
      </w:pPr>
      <w:r>
        <w:rPr>
          <w:rStyle w:val="Strong"/>
        </w:rPr>
        <w:t>Understand technical considerations</w:t>
      </w:r>
      <w:r>
        <w:t>: Evaluate those technical considerations through the selection and completion of your first technical project.</w:t>
      </w:r>
    </w:p>
    <w:p w14:paraId="657DBC40" w14:textId="77777777" w:rsidR="00443039" w:rsidRDefault="00443039" w:rsidP="00443039">
      <w:pPr>
        <w:pStyle w:val="Heading3"/>
        <w:shd w:val="clear" w:color="auto" w:fill="FFFFFF"/>
        <w:spacing w:before="450" w:after="270"/>
        <w:rPr>
          <w:rFonts w:ascii="Segoe UI" w:hAnsi="Segoe UI" w:cs="Segoe UI"/>
          <w:color w:val="161616"/>
        </w:rPr>
      </w:pPr>
      <w:r>
        <w:rPr>
          <w:rFonts w:ascii="Segoe UI" w:hAnsi="Segoe UI" w:cs="Segoe UI"/>
          <w:color w:val="161616"/>
        </w:rPr>
        <w:t xml:space="preserve">Make a </w:t>
      </w:r>
      <w:proofErr w:type="gramStart"/>
      <w:r>
        <w:rPr>
          <w:rFonts w:ascii="Segoe UI" w:hAnsi="Segoe UI" w:cs="Segoe UI"/>
          <w:color w:val="161616"/>
        </w:rPr>
        <w:t>plan</w:t>
      </w:r>
      <w:proofErr w:type="gramEnd"/>
    </w:p>
    <w:p w14:paraId="23ABE27B"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you build a plan that maps your aspirational goals to specific actions. A good plan helps ensure that your efforts map to the desired business outcomes.</w:t>
      </w:r>
    </w:p>
    <w:p w14:paraId="141C4C7F"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are the steps in this stage.</w:t>
      </w:r>
    </w:p>
    <w:p w14:paraId="1CAF6660" w14:textId="77777777" w:rsidR="00443039" w:rsidRDefault="00443039" w:rsidP="00443039">
      <w:pPr>
        <w:pStyle w:val="NormalWeb"/>
      </w:pPr>
      <w:r>
        <w:rPr>
          <w:rStyle w:val="Strong"/>
        </w:rPr>
        <w:t>Digital estate</w:t>
      </w:r>
      <w:r>
        <w:t>: Create an inventory of the existing digital assets and workloads that you plan to migrate to the cloud.</w:t>
      </w:r>
    </w:p>
    <w:p w14:paraId="0FF73A3C" w14:textId="490256DC" w:rsidR="00443039" w:rsidRDefault="00443039" w:rsidP="00443039">
      <w:pPr>
        <w:pStyle w:val="NormalWeb"/>
      </w:pPr>
      <w:r>
        <w:rPr>
          <w:noProof/>
        </w:rPr>
        <w:drawing>
          <wp:inline distT="0" distB="0" distL="0" distR="0" wp14:anchorId="5A4701F2" wp14:editId="74324EB4">
            <wp:extent cx="742950" cy="742950"/>
            <wp:effectExtent l="0" t="0" r="0" b="0"/>
            <wp:docPr id="53" name="Picture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1A81BC9B" w14:textId="77777777" w:rsidR="00443039" w:rsidRDefault="00443039" w:rsidP="00443039">
      <w:pPr>
        <w:pStyle w:val="NormalWeb"/>
      </w:pPr>
      <w:r>
        <w:rPr>
          <w:rStyle w:val="Strong"/>
        </w:rPr>
        <w:t>Initial organizational alignment</w:t>
      </w:r>
      <w:r>
        <w:t>: Ensure that the right people are involved in your migration efforts, both from a technical standpoint as well as from a cloud governance standpoint.</w:t>
      </w:r>
    </w:p>
    <w:p w14:paraId="7E2D519C" w14:textId="5313761A" w:rsidR="00443039" w:rsidRDefault="00443039" w:rsidP="00443039">
      <w:pPr>
        <w:pStyle w:val="NormalWeb"/>
      </w:pPr>
      <w:r>
        <w:rPr>
          <w:noProof/>
        </w:rPr>
        <w:lastRenderedPageBreak/>
        <w:drawing>
          <wp:inline distT="0" distB="0" distL="0" distR="0" wp14:anchorId="7122846B" wp14:editId="1020BD86">
            <wp:extent cx="742950" cy="742950"/>
            <wp:effectExtent l="0" t="0" r="0" b="0"/>
            <wp:docPr id="52" name="Picture 5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2BA0BC91" w14:textId="77777777" w:rsidR="00443039" w:rsidRDefault="00443039" w:rsidP="00443039">
      <w:pPr>
        <w:pStyle w:val="NormalWeb"/>
      </w:pPr>
      <w:r>
        <w:rPr>
          <w:rStyle w:val="Strong"/>
        </w:rPr>
        <w:t>Skills readiness plan</w:t>
      </w:r>
      <w:r>
        <w:t>: Build a plan that helps individuals build the skills they need to operate in the cloud.</w:t>
      </w:r>
    </w:p>
    <w:p w14:paraId="506ED9EC" w14:textId="15A6C880" w:rsidR="00443039" w:rsidRDefault="00443039" w:rsidP="00443039">
      <w:pPr>
        <w:pStyle w:val="NormalWeb"/>
      </w:pPr>
      <w:r>
        <w:rPr>
          <w:noProof/>
        </w:rPr>
        <w:drawing>
          <wp:inline distT="0" distB="0" distL="0" distR="0" wp14:anchorId="543EDF1A" wp14:editId="7B94C717">
            <wp:extent cx="742950" cy="742950"/>
            <wp:effectExtent l="0" t="0" r="0" b="0"/>
            <wp:docPr id="51" name="Picture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47AB0501" w14:textId="77777777" w:rsidR="00443039" w:rsidRDefault="00443039" w:rsidP="00443039">
      <w:pPr>
        <w:pStyle w:val="NormalWeb"/>
      </w:pPr>
      <w:r>
        <w:rPr>
          <w:rStyle w:val="Strong"/>
        </w:rPr>
        <w:t>Cloud adoption plan</w:t>
      </w:r>
      <w:r>
        <w:t>: Build a comprehensive plan that brings together the development, operations, and business teams toward a shared cloud adoption goal.</w:t>
      </w:r>
    </w:p>
    <w:p w14:paraId="06EBE224" w14:textId="44FE8A66" w:rsidR="00443039" w:rsidRDefault="00443039" w:rsidP="00443039">
      <w:pPr>
        <w:pStyle w:val="NormalWeb"/>
      </w:pPr>
      <w:r>
        <w:rPr>
          <w:noProof/>
        </w:rPr>
        <w:drawing>
          <wp:inline distT="0" distB="0" distL="0" distR="0" wp14:anchorId="0B01C762" wp14:editId="73815DF6">
            <wp:extent cx="742950" cy="742950"/>
            <wp:effectExtent l="0" t="0" r="0" b="0"/>
            <wp:docPr id="50" name="Picture 5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224F2C56" w14:textId="77777777" w:rsidR="00443039" w:rsidRDefault="00443039" w:rsidP="00443039">
      <w:pPr>
        <w:pStyle w:val="Heading3"/>
        <w:shd w:val="clear" w:color="auto" w:fill="FFFFFF"/>
        <w:spacing w:before="450" w:after="270"/>
        <w:rPr>
          <w:rFonts w:ascii="Segoe UI" w:hAnsi="Segoe UI" w:cs="Segoe UI"/>
          <w:color w:val="161616"/>
        </w:rPr>
      </w:pPr>
      <w:r>
        <w:rPr>
          <w:rFonts w:ascii="Segoe UI" w:hAnsi="Segoe UI" w:cs="Segoe UI"/>
          <w:color w:val="161616"/>
        </w:rPr>
        <w:t>Ready your organization</w:t>
      </w:r>
    </w:p>
    <w:p w14:paraId="5264ADFE"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you create a </w:t>
      </w:r>
      <w:r>
        <w:rPr>
          <w:rStyle w:val="Emphasis"/>
          <w:rFonts w:ascii="Segoe UI" w:hAnsi="Segoe UI" w:cs="Segoe UI"/>
          <w:color w:val="161616"/>
        </w:rPr>
        <w:t>landing zone</w:t>
      </w:r>
      <w:r>
        <w:rPr>
          <w:rFonts w:ascii="Segoe UI" w:hAnsi="Segoe UI" w:cs="Segoe UI"/>
          <w:color w:val="161616"/>
        </w:rPr>
        <w:t>, or an environment in the cloud to begin hosting your workloads.</w:t>
      </w:r>
    </w:p>
    <w:p w14:paraId="7B73BF70"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are the steps in this stage.</w:t>
      </w:r>
    </w:p>
    <w:p w14:paraId="2284278C" w14:textId="6FD234D4" w:rsidR="00443039" w:rsidRDefault="00443039" w:rsidP="00443039">
      <w:pPr>
        <w:pStyle w:val="NormalWeb"/>
      </w:pPr>
      <w:r>
        <w:rPr>
          <w:noProof/>
        </w:rPr>
        <w:drawing>
          <wp:inline distT="0" distB="0" distL="0" distR="0" wp14:anchorId="5E4AB365" wp14:editId="3D292DE3">
            <wp:extent cx="742950" cy="742950"/>
            <wp:effectExtent l="0" t="0" r="0" b="0"/>
            <wp:docPr id="49" name="Picture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42EDE313" w14:textId="77777777" w:rsidR="00443039" w:rsidRDefault="00443039" w:rsidP="00443039">
      <w:pPr>
        <w:pStyle w:val="NormalWeb"/>
      </w:pPr>
      <w:r>
        <w:rPr>
          <w:rStyle w:val="Strong"/>
        </w:rPr>
        <w:t>Azure setup guide</w:t>
      </w:r>
      <w:r>
        <w:t>: Review the Azure setup guide to become familiar with the tools and approaches you need to use to create a landing zone.</w:t>
      </w:r>
    </w:p>
    <w:p w14:paraId="3B2D391A" w14:textId="1939E44B" w:rsidR="00443039" w:rsidRDefault="00443039" w:rsidP="00443039">
      <w:pPr>
        <w:pStyle w:val="NormalWeb"/>
      </w:pPr>
      <w:r>
        <w:rPr>
          <w:noProof/>
        </w:rPr>
        <w:drawing>
          <wp:inline distT="0" distB="0" distL="0" distR="0" wp14:anchorId="72D11DC1" wp14:editId="1112CC72">
            <wp:extent cx="742950" cy="742950"/>
            <wp:effectExtent l="0" t="0" r="0" b="0"/>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0F4752F" w14:textId="77777777" w:rsidR="00443039" w:rsidRDefault="00443039" w:rsidP="00443039">
      <w:pPr>
        <w:pStyle w:val="NormalWeb"/>
      </w:pPr>
      <w:r>
        <w:rPr>
          <w:rStyle w:val="Strong"/>
        </w:rPr>
        <w:t>Azure landing zone</w:t>
      </w:r>
      <w:r>
        <w:t>: Begin to build out the Azure subscriptions that support each of the major areas of your business. A landing zone includes cloud infrastructure as well as governance, accounting, and security capabilities.</w:t>
      </w:r>
    </w:p>
    <w:p w14:paraId="4D4064A4" w14:textId="29D25347" w:rsidR="00443039" w:rsidRDefault="00443039" w:rsidP="00443039">
      <w:pPr>
        <w:pStyle w:val="NormalWeb"/>
      </w:pPr>
      <w:r>
        <w:rPr>
          <w:noProof/>
        </w:rPr>
        <w:lastRenderedPageBreak/>
        <w:drawing>
          <wp:inline distT="0" distB="0" distL="0" distR="0" wp14:anchorId="5B6F5CD0" wp14:editId="2B279D82">
            <wp:extent cx="742950" cy="742950"/>
            <wp:effectExtent l="0" t="0" r="0" b="0"/>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A61B5E1" w14:textId="77777777" w:rsidR="00443039" w:rsidRDefault="00443039" w:rsidP="00443039">
      <w:pPr>
        <w:pStyle w:val="NormalWeb"/>
      </w:pPr>
      <w:r>
        <w:rPr>
          <w:rStyle w:val="Strong"/>
        </w:rPr>
        <w:t>Expand the landing zone</w:t>
      </w:r>
      <w:r>
        <w:t>: Refine your landing zone to ensure that it meets your operations, governance, and security needs.</w:t>
      </w:r>
    </w:p>
    <w:p w14:paraId="518B4B75" w14:textId="1DE2D6F7" w:rsidR="00443039" w:rsidRDefault="00443039" w:rsidP="00443039">
      <w:pPr>
        <w:pStyle w:val="NormalWeb"/>
      </w:pPr>
      <w:r>
        <w:rPr>
          <w:noProof/>
        </w:rPr>
        <w:drawing>
          <wp:inline distT="0" distB="0" distL="0" distR="0" wp14:anchorId="5A488063" wp14:editId="35050D7A">
            <wp:extent cx="742950" cy="742950"/>
            <wp:effectExtent l="0" t="0" r="0" b="0"/>
            <wp:docPr id="46" name="Picture 4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7DAB5B9" w14:textId="77777777" w:rsidR="00443039" w:rsidRDefault="00443039" w:rsidP="00443039">
      <w:pPr>
        <w:pStyle w:val="NormalWeb"/>
      </w:pPr>
      <w:r>
        <w:rPr>
          <w:rStyle w:val="Strong"/>
        </w:rPr>
        <w:t>Best practices</w:t>
      </w:r>
      <w:r>
        <w:t>: Start with recommended and proven practices to help ensure that your cloud migration efforts are scalable and maintainable.</w:t>
      </w:r>
    </w:p>
    <w:p w14:paraId="4C7A5B77" w14:textId="77777777" w:rsidR="00443039" w:rsidRDefault="00443039" w:rsidP="00443039">
      <w:pPr>
        <w:pStyle w:val="Heading3"/>
        <w:shd w:val="clear" w:color="auto" w:fill="FFFFFF"/>
        <w:spacing w:before="450" w:after="270"/>
        <w:rPr>
          <w:rFonts w:ascii="Segoe UI" w:hAnsi="Segoe UI" w:cs="Segoe UI"/>
          <w:color w:val="161616"/>
        </w:rPr>
      </w:pPr>
      <w:r>
        <w:rPr>
          <w:rFonts w:ascii="Segoe UI" w:hAnsi="Segoe UI" w:cs="Segoe UI"/>
          <w:color w:val="161616"/>
        </w:rPr>
        <w:t xml:space="preserve">Adopt the </w:t>
      </w:r>
      <w:proofErr w:type="gramStart"/>
      <w:r>
        <w:rPr>
          <w:rFonts w:ascii="Segoe UI" w:hAnsi="Segoe UI" w:cs="Segoe UI"/>
          <w:color w:val="161616"/>
        </w:rPr>
        <w:t>cloud</w:t>
      </w:r>
      <w:proofErr w:type="gramEnd"/>
    </w:p>
    <w:p w14:paraId="0D13B53B"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you begin to migrate your applications to the cloud. Along the way, you might find ways to modernize your applications and build innovative solutions that use cloud services.</w:t>
      </w:r>
    </w:p>
    <w:p w14:paraId="481C5979"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The Cloud Adoption Framework breaks this stage into two parts: migrate and innovate.</w:t>
      </w:r>
    </w:p>
    <w:p w14:paraId="02A143EA" w14:textId="77777777" w:rsidR="00443039" w:rsidRDefault="00443039" w:rsidP="00443039">
      <w:pPr>
        <w:pStyle w:val="NormalWeb"/>
        <w:shd w:val="clear" w:color="auto" w:fill="FFFFFF"/>
        <w:rPr>
          <w:rFonts w:ascii="Segoe UI" w:hAnsi="Segoe UI" w:cs="Segoe UI"/>
          <w:color w:val="161616"/>
        </w:rPr>
      </w:pPr>
      <w:r>
        <w:rPr>
          <w:rStyle w:val="Strong"/>
          <w:rFonts w:ascii="Segoe UI" w:hAnsi="Segoe UI" w:cs="Segoe UI"/>
          <w:color w:val="161616"/>
        </w:rPr>
        <w:t>Migrate</w:t>
      </w:r>
      <w:r>
        <w:rPr>
          <w:rFonts w:ascii="Segoe UI" w:hAnsi="Segoe UI" w:cs="Segoe UI"/>
          <w:color w:val="161616"/>
        </w:rPr>
        <w:t xml:space="preserve">: Here are the steps in the </w:t>
      </w:r>
      <w:proofErr w:type="gramStart"/>
      <w:r>
        <w:rPr>
          <w:rFonts w:ascii="Segoe UI" w:hAnsi="Segoe UI" w:cs="Segoe UI"/>
          <w:color w:val="161616"/>
        </w:rPr>
        <w:t>migrate</w:t>
      </w:r>
      <w:proofErr w:type="gramEnd"/>
      <w:r>
        <w:rPr>
          <w:rFonts w:ascii="Segoe UI" w:hAnsi="Segoe UI" w:cs="Segoe UI"/>
          <w:color w:val="161616"/>
        </w:rPr>
        <w:t xml:space="preserve"> part of this stage.</w:t>
      </w:r>
    </w:p>
    <w:p w14:paraId="7FB70A06" w14:textId="77777777" w:rsidR="00443039" w:rsidRDefault="00443039" w:rsidP="00443039">
      <w:pPr>
        <w:pStyle w:val="NormalWeb"/>
      </w:pPr>
      <w:r>
        <w:rPr>
          <w:rStyle w:val="Strong"/>
        </w:rPr>
        <w:t>Migrate your first workload</w:t>
      </w:r>
      <w:r>
        <w:t>: Use the Azure migration guide to deploy your first project to the cloud.</w:t>
      </w:r>
    </w:p>
    <w:p w14:paraId="2C0873DB" w14:textId="25C74F64" w:rsidR="00443039" w:rsidRDefault="00443039" w:rsidP="00443039">
      <w:pPr>
        <w:pStyle w:val="NormalWeb"/>
      </w:pPr>
      <w:r>
        <w:rPr>
          <w:noProof/>
        </w:rPr>
        <w:drawing>
          <wp:inline distT="0" distB="0" distL="0" distR="0" wp14:anchorId="2A72343A" wp14:editId="04F0D27A">
            <wp:extent cx="742950" cy="742950"/>
            <wp:effectExtent l="0" t="0" r="0" b="0"/>
            <wp:docPr id="45" name="Picture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B5163B6" w14:textId="77777777" w:rsidR="00443039" w:rsidRDefault="00443039" w:rsidP="00443039">
      <w:pPr>
        <w:pStyle w:val="NormalWeb"/>
      </w:pPr>
      <w:r>
        <w:rPr>
          <w:rStyle w:val="Strong"/>
        </w:rPr>
        <w:t>Migration scenarios</w:t>
      </w:r>
      <w:r>
        <w:t>: Use additional in-depth guides to explore more complex migration scenarios.</w:t>
      </w:r>
    </w:p>
    <w:p w14:paraId="5C6B1E13" w14:textId="691662B6" w:rsidR="00443039" w:rsidRDefault="00443039" w:rsidP="00443039">
      <w:pPr>
        <w:pStyle w:val="NormalWeb"/>
      </w:pPr>
      <w:r>
        <w:rPr>
          <w:noProof/>
        </w:rPr>
        <w:drawing>
          <wp:inline distT="0" distB="0" distL="0" distR="0" wp14:anchorId="7A4A5BE0" wp14:editId="62476C66">
            <wp:extent cx="742950" cy="742950"/>
            <wp:effectExtent l="0" t="0" r="0" b="0"/>
            <wp:docPr id="44" name="Picture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146D9A65" w14:textId="77777777" w:rsidR="00443039" w:rsidRDefault="00443039" w:rsidP="00443039">
      <w:pPr>
        <w:pStyle w:val="NormalWeb"/>
      </w:pPr>
      <w:r>
        <w:rPr>
          <w:rStyle w:val="Strong"/>
        </w:rPr>
        <w:t>Best practices</w:t>
      </w:r>
      <w:r>
        <w:t>: Check in with the Azure cloud migration best practices checklist to verify that you're following recommended practices.</w:t>
      </w:r>
    </w:p>
    <w:p w14:paraId="4BC8BFDA" w14:textId="1E7ED9B0" w:rsidR="00443039" w:rsidRDefault="00443039" w:rsidP="00443039">
      <w:pPr>
        <w:pStyle w:val="NormalWeb"/>
      </w:pPr>
      <w:r>
        <w:rPr>
          <w:noProof/>
        </w:rPr>
        <w:lastRenderedPageBreak/>
        <w:drawing>
          <wp:inline distT="0" distB="0" distL="0" distR="0" wp14:anchorId="11B3932B" wp14:editId="4FF5A9C5">
            <wp:extent cx="742950" cy="742950"/>
            <wp:effectExtent l="0" t="0" r="0" b="0"/>
            <wp:docPr id="43" name="Picture 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F74D9A5" w14:textId="77777777" w:rsidR="00443039" w:rsidRDefault="00443039" w:rsidP="00443039">
      <w:pPr>
        <w:pStyle w:val="NormalWeb"/>
      </w:pPr>
      <w:r>
        <w:rPr>
          <w:rStyle w:val="Strong"/>
        </w:rPr>
        <w:t>Process improvements</w:t>
      </w:r>
      <w:r>
        <w:t>: Identify ways to make the migration process scale while requiring less effort.</w:t>
      </w:r>
    </w:p>
    <w:p w14:paraId="70CE8BC5" w14:textId="1656AA52" w:rsidR="00443039" w:rsidRDefault="00443039" w:rsidP="00443039">
      <w:pPr>
        <w:pStyle w:val="NormalWeb"/>
      </w:pPr>
      <w:r>
        <w:rPr>
          <w:noProof/>
        </w:rPr>
        <w:drawing>
          <wp:inline distT="0" distB="0" distL="0" distR="0" wp14:anchorId="31219697" wp14:editId="6BF44DB9">
            <wp:extent cx="742950" cy="742950"/>
            <wp:effectExtent l="0" t="0" r="0" b="0"/>
            <wp:docPr id="42" name="Picture 4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ED4F615" w14:textId="77777777" w:rsidR="00443039" w:rsidRDefault="00443039" w:rsidP="00443039">
      <w:pPr>
        <w:pStyle w:val="NormalWeb"/>
        <w:shd w:val="clear" w:color="auto" w:fill="FFFFFF"/>
        <w:rPr>
          <w:rFonts w:ascii="Segoe UI" w:hAnsi="Segoe UI" w:cs="Segoe UI"/>
          <w:color w:val="161616"/>
        </w:rPr>
      </w:pPr>
      <w:r>
        <w:rPr>
          <w:rStyle w:val="Strong"/>
          <w:rFonts w:ascii="Segoe UI" w:hAnsi="Segoe UI" w:cs="Segoe UI"/>
          <w:color w:val="161616"/>
        </w:rPr>
        <w:t>Innovate</w:t>
      </w:r>
      <w:r>
        <w:rPr>
          <w:rFonts w:ascii="Segoe UI" w:hAnsi="Segoe UI" w:cs="Segoe UI"/>
          <w:color w:val="161616"/>
        </w:rPr>
        <w:t>: Here are the steps in the innovate part of this stage.</w:t>
      </w:r>
    </w:p>
    <w:p w14:paraId="0AF164AA" w14:textId="400D070D" w:rsidR="00443039" w:rsidRDefault="00443039" w:rsidP="00443039">
      <w:pPr>
        <w:pStyle w:val="NormalWeb"/>
      </w:pPr>
      <w:r>
        <w:rPr>
          <w:noProof/>
        </w:rPr>
        <w:drawing>
          <wp:inline distT="0" distB="0" distL="0" distR="0" wp14:anchorId="709ADAA5" wp14:editId="1AAED423">
            <wp:extent cx="742950" cy="742950"/>
            <wp:effectExtent l="0" t="0" r="0" b="0"/>
            <wp:docPr id="41" name="Picture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9AF89D9" w14:textId="77777777" w:rsidR="00443039" w:rsidRDefault="00443039" w:rsidP="00443039">
      <w:pPr>
        <w:pStyle w:val="NormalWeb"/>
      </w:pPr>
      <w:r>
        <w:rPr>
          <w:rStyle w:val="Strong"/>
        </w:rPr>
        <w:t>Business value consensus</w:t>
      </w:r>
      <w:r>
        <w:t>: Verify that investments in new innovations add value to the business and meet customer needs.</w:t>
      </w:r>
    </w:p>
    <w:p w14:paraId="0E483D99" w14:textId="54A85143" w:rsidR="00443039" w:rsidRDefault="00443039" w:rsidP="00443039">
      <w:pPr>
        <w:pStyle w:val="NormalWeb"/>
      </w:pPr>
      <w:r>
        <w:rPr>
          <w:noProof/>
        </w:rPr>
        <w:drawing>
          <wp:inline distT="0" distB="0" distL="0" distR="0" wp14:anchorId="7FC2EA31" wp14:editId="13CA5840">
            <wp:extent cx="742950" cy="742950"/>
            <wp:effectExtent l="0" t="0" r="0" b="0"/>
            <wp:docPr id="40" name="Picture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46FE26A" w14:textId="77777777" w:rsidR="00443039" w:rsidRDefault="00443039" w:rsidP="00443039">
      <w:pPr>
        <w:pStyle w:val="NormalWeb"/>
      </w:pPr>
      <w:r>
        <w:rPr>
          <w:rStyle w:val="Strong"/>
        </w:rPr>
        <w:t>Azure innovation guide</w:t>
      </w:r>
      <w:r>
        <w:t>: Use this guide to accelerate development and build a minimum viable product (MVP) for your idea.</w:t>
      </w:r>
    </w:p>
    <w:p w14:paraId="534DA917" w14:textId="3D811466" w:rsidR="00443039" w:rsidRDefault="00443039" w:rsidP="00443039">
      <w:pPr>
        <w:pStyle w:val="NormalWeb"/>
      </w:pPr>
      <w:r>
        <w:rPr>
          <w:noProof/>
        </w:rPr>
        <w:drawing>
          <wp:inline distT="0" distB="0" distL="0" distR="0" wp14:anchorId="739F5C8C" wp14:editId="124D60A3">
            <wp:extent cx="742950" cy="742950"/>
            <wp:effectExtent l="0" t="0" r="0" b="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55CB41D" w14:textId="77777777" w:rsidR="00443039" w:rsidRDefault="00443039" w:rsidP="00443039">
      <w:pPr>
        <w:pStyle w:val="NormalWeb"/>
      </w:pPr>
      <w:r>
        <w:rPr>
          <w:rStyle w:val="Strong"/>
        </w:rPr>
        <w:t>Best practices</w:t>
      </w:r>
      <w:r>
        <w:t>: Verify that your progress maps to recommended practices before you move forward.</w:t>
      </w:r>
    </w:p>
    <w:p w14:paraId="3076B7CB" w14:textId="2508F4CA" w:rsidR="00443039" w:rsidRDefault="00443039" w:rsidP="00443039">
      <w:pPr>
        <w:pStyle w:val="NormalWeb"/>
      </w:pPr>
      <w:r>
        <w:rPr>
          <w:noProof/>
        </w:rPr>
        <w:drawing>
          <wp:inline distT="0" distB="0" distL="0" distR="0" wp14:anchorId="43AE65B7" wp14:editId="5FA055D0">
            <wp:extent cx="742950" cy="742950"/>
            <wp:effectExtent l="0" t="0" r="0" b="0"/>
            <wp:docPr id="38" name="Picture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575B8DE" w14:textId="77777777" w:rsidR="00443039" w:rsidRDefault="00443039" w:rsidP="00443039">
      <w:pPr>
        <w:pStyle w:val="NormalWeb"/>
      </w:pPr>
      <w:r>
        <w:rPr>
          <w:rStyle w:val="Strong"/>
        </w:rPr>
        <w:lastRenderedPageBreak/>
        <w:t>Feedback loops</w:t>
      </w:r>
      <w:r>
        <w:t>: Check in frequently with your customers to verify that you're building what they need.</w:t>
      </w:r>
    </w:p>
    <w:p w14:paraId="2041F97D" w14:textId="77777777" w:rsidR="00443039" w:rsidRDefault="00443039" w:rsidP="00443039">
      <w:pPr>
        <w:pStyle w:val="Heading3"/>
        <w:shd w:val="clear" w:color="auto" w:fill="FFFFFF"/>
        <w:spacing w:before="450" w:after="270"/>
        <w:rPr>
          <w:rFonts w:ascii="Segoe UI" w:hAnsi="Segoe UI" w:cs="Segoe UI"/>
          <w:color w:val="161616"/>
        </w:rPr>
      </w:pPr>
      <w:r>
        <w:rPr>
          <w:rFonts w:ascii="Segoe UI" w:hAnsi="Segoe UI" w:cs="Segoe UI"/>
          <w:color w:val="161616"/>
        </w:rPr>
        <w:t xml:space="preserve">Govern and manage your cloud </w:t>
      </w:r>
      <w:proofErr w:type="gramStart"/>
      <w:r>
        <w:rPr>
          <w:rFonts w:ascii="Segoe UI" w:hAnsi="Segoe UI" w:cs="Segoe UI"/>
          <w:color w:val="161616"/>
        </w:rPr>
        <w:t>environments</w:t>
      </w:r>
      <w:proofErr w:type="gramEnd"/>
    </w:p>
    <w:p w14:paraId="1E0CE5E9" w14:textId="77777777" w:rsidR="00443039" w:rsidRDefault="00443039" w:rsidP="00443039">
      <w:pPr>
        <w:pStyle w:val="NormalWeb"/>
        <w:shd w:val="clear" w:color="auto" w:fill="FFFFFF"/>
        <w:rPr>
          <w:rFonts w:ascii="Segoe UI" w:hAnsi="Segoe UI" w:cs="Segoe UI"/>
          <w:color w:val="161616"/>
        </w:rPr>
      </w:pPr>
      <w:r>
        <w:rPr>
          <w:rFonts w:ascii="Segoe UI" w:hAnsi="Segoe UI" w:cs="Segoe UI"/>
          <w:color w:val="161616"/>
        </w:rPr>
        <w:t>Here, you begin to form your cloud governance and cloud management strategies. As the cloud estate changes over time, so do cloud governance processes and policies. You need to create resilient solutions that are constantly optimized.</w:t>
      </w:r>
    </w:p>
    <w:p w14:paraId="6FDCE9A4" w14:textId="77777777" w:rsidR="00443039" w:rsidRDefault="00443039" w:rsidP="00443039">
      <w:pPr>
        <w:pStyle w:val="NormalWeb"/>
        <w:shd w:val="clear" w:color="auto" w:fill="FFFFFF"/>
        <w:rPr>
          <w:rFonts w:ascii="Segoe UI" w:hAnsi="Segoe UI" w:cs="Segoe UI"/>
          <w:color w:val="161616"/>
        </w:rPr>
      </w:pPr>
      <w:r>
        <w:rPr>
          <w:rStyle w:val="Strong"/>
          <w:rFonts w:ascii="Segoe UI" w:hAnsi="Segoe UI" w:cs="Segoe UI"/>
          <w:color w:val="161616"/>
        </w:rPr>
        <w:t>Govern</w:t>
      </w:r>
      <w:r>
        <w:rPr>
          <w:rFonts w:ascii="Segoe UI" w:hAnsi="Segoe UI" w:cs="Segoe UI"/>
          <w:color w:val="161616"/>
        </w:rPr>
        <w:t xml:space="preserve">: Here are the steps in the </w:t>
      </w:r>
      <w:proofErr w:type="gramStart"/>
      <w:r>
        <w:rPr>
          <w:rFonts w:ascii="Segoe UI" w:hAnsi="Segoe UI" w:cs="Segoe UI"/>
          <w:color w:val="161616"/>
        </w:rPr>
        <w:t>govern</w:t>
      </w:r>
      <w:proofErr w:type="gramEnd"/>
      <w:r>
        <w:rPr>
          <w:rFonts w:ascii="Segoe UI" w:hAnsi="Segoe UI" w:cs="Segoe UI"/>
          <w:color w:val="161616"/>
        </w:rPr>
        <w:t xml:space="preserve"> part of this stage.</w:t>
      </w:r>
    </w:p>
    <w:p w14:paraId="08FC3C28" w14:textId="77777777" w:rsidR="00443039" w:rsidRDefault="00443039" w:rsidP="00443039">
      <w:pPr>
        <w:pStyle w:val="NormalWeb"/>
      </w:pPr>
      <w:r>
        <w:rPr>
          <w:rStyle w:val="Strong"/>
        </w:rPr>
        <w:t>Methodology</w:t>
      </w:r>
      <w:r>
        <w:t>: Consider your end state solution. Then define a methodology that incrementally takes you from your first steps all the way to full cloud governance.</w:t>
      </w:r>
    </w:p>
    <w:p w14:paraId="4F9C7C82" w14:textId="27637AD6" w:rsidR="00443039" w:rsidRDefault="00443039" w:rsidP="00443039">
      <w:pPr>
        <w:pStyle w:val="NormalWeb"/>
      </w:pPr>
      <w:r>
        <w:rPr>
          <w:noProof/>
        </w:rPr>
        <w:drawing>
          <wp:inline distT="0" distB="0" distL="0" distR="0" wp14:anchorId="1480E4E4" wp14:editId="3CC9DE57">
            <wp:extent cx="742950" cy="742950"/>
            <wp:effectExtent l="0" t="0" r="0" b="0"/>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416166FC" w14:textId="77777777" w:rsidR="00443039" w:rsidRDefault="00443039" w:rsidP="00443039">
      <w:pPr>
        <w:pStyle w:val="NormalWeb"/>
      </w:pPr>
      <w:r>
        <w:rPr>
          <w:rStyle w:val="Strong"/>
        </w:rPr>
        <w:t>Benchmark</w:t>
      </w:r>
      <w:r>
        <w:t>: Use the </w:t>
      </w:r>
      <w:hyperlink r:id="rId47" w:tgtFrame="az-portal" w:history="1">
        <w:r>
          <w:rPr>
            <w:rStyle w:val="Hyperlink"/>
            <w:u w:val="none"/>
          </w:rPr>
          <w:t>governance benchmark tool</w:t>
        </w:r>
      </w:hyperlink>
      <w:r>
        <w:t> to assess your current state and future state to establish a vision for applying the framework.</w:t>
      </w:r>
    </w:p>
    <w:p w14:paraId="50B8B0A1" w14:textId="3ADA51CE" w:rsidR="00443039" w:rsidRDefault="00443039" w:rsidP="00443039">
      <w:pPr>
        <w:pStyle w:val="NormalWeb"/>
      </w:pPr>
      <w:r>
        <w:rPr>
          <w:noProof/>
        </w:rPr>
        <w:drawing>
          <wp:inline distT="0" distB="0" distL="0" distR="0" wp14:anchorId="2FD9B647" wp14:editId="5AE5BEEC">
            <wp:extent cx="742950" cy="742950"/>
            <wp:effectExtent l="0" t="0" r="0" b="0"/>
            <wp:docPr id="36" name="Picture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85CFD95" w14:textId="77777777" w:rsidR="00443039" w:rsidRDefault="00443039" w:rsidP="00443039">
      <w:pPr>
        <w:pStyle w:val="NormalWeb"/>
      </w:pPr>
      <w:r>
        <w:rPr>
          <w:rStyle w:val="Strong"/>
        </w:rPr>
        <w:t>Initial governance foundation</w:t>
      </w:r>
      <w:r>
        <w:t>: Create an MVP that captures the first steps of your governance plan.</w:t>
      </w:r>
    </w:p>
    <w:p w14:paraId="027928F4" w14:textId="1C69F690" w:rsidR="00443039" w:rsidRDefault="00443039" w:rsidP="00443039">
      <w:pPr>
        <w:pStyle w:val="NormalWeb"/>
      </w:pPr>
      <w:r>
        <w:rPr>
          <w:noProof/>
        </w:rPr>
        <w:drawing>
          <wp:inline distT="0" distB="0" distL="0" distR="0" wp14:anchorId="4E328527" wp14:editId="1245D786">
            <wp:extent cx="742950" cy="742950"/>
            <wp:effectExtent l="0" t="0" r="0" b="0"/>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D24DAB9" w14:textId="77777777" w:rsidR="00443039" w:rsidRDefault="00443039" w:rsidP="00443039">
      <w:pPr>
        <w:pStyle w:val="NormalWeb"/>
      </w:pPr>
      <w:r>
        <w:rPr>
          <w:rStyle w:val="Strong"/>
        </w:rPr>
        <w:t>Improve the initial governance foundation</w:t>
      </w:r>
      <w:r>
        <w:t>: Iteratively add governance controls that address tangible risks as you progress toward your end state solution.</w:t>
      </w:r>
    </w:p>
    <w:p w14:paraId="09E7F35C" w14:textId="0015F08C" w:rsidR="00443039" w:rsidRDefault="00443039" w:rsidP="00443039">
      <w:pPr>
        <w:pStyle w:val="NormalWeb"/>
      </w:pPr>
      <w:r>
        <w:rPr>
          <w:noProof/>
        </w:rPr>
        <w:drawing>
          <wp:inline distT="0" distB="0" distL="0" distR="0" wp14:anchorId="032B0E53" wp14:editId="24CDA3E9">
            <wp:extent cx="742950" cy="742950"/>
            <wp:effectExtent l="0" t="0" r="0" b="0"/>
            <wp:docPr id="34" name="Pictur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226FB61D" w14:textId="77777777" w:rsidR="00443039" w:rsidRDefault="00443039" w:rsidP="00443039">
      <w:pPr>
        <w:pStyle w:val="NormalWeb"/>
        <w:shd w:val="clear" w:color="auto" w:fill="FFFFFF"/>
        <w:rPr>
          <w:rFonts w:ascii="Segoe UI" w:hAnsi="Segoe UI" w:cs="Segoe UI"/>
          <w:color w:val="161616"/>
        </w:rPr>
      </w:pPr>
      <w:proofErr w:type="gramStart"/>
      <w:r>
        <w:rPr>
          <w:rStyle w:val="Strong"/>
          <w:rFonts w:ascii="Segoe UI" w:hAnsi="Segoe UI" w:cs="Segoe UI"/>
          <w:color w:val="161616"/>
        </w:rPr>
        <w:t>Manage</w:t>
      </w:r>
      <w:proofErr w:type="gramEnd"/>
      <w:r>
        <w:rPr>
          <w:rFonts w:ascii="Segoe UI" w:hAnsi="Segoe UI" w:cs="Segoe UI"/>
          <w:color w:val="161616"/>
        </w:rPr>
        <w:t>: Here are the steps in the manage part of this stage.</w:t>
      </w:r>
    </w:p>
    <w:p w14:paraId="32AA3806" w14:textId="11F6837B" w:rsidR="00443039" w:rsidRDefault="00443039" w:rsidP="00443039">
      <w:pPr>
        <w:pStyle w:val="NormalWeb"/>
      </w:pPr>
      <w:r>
        <w:rPr>
          <w:noProof/>
        </w:rPr>
        <w:lastRenderedPageBreak/>
        <w:drawing>
          <wp:inline distT="0" distB="0" distL="0" distR="0" wp14:anchorId="25D141DF" wp14:editId="71FD0004">
            <wp:extent cx="742950" cy="742950"/>
            <wp:effectExtent l="0" t="0" r="0" b="0"/>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47340E94" w14:textId="77777777" w:rsidR="00443039" w:rsidRDefault="00443039" w:rsidP="00443039">
      <w:pPr>
        <w:pStyle w:val="NormalWeb"/>
      </w:pPr>
      <w:r>
        <w:rPr>
          <w:rStyle w:val="Strong"/>
        </w:rPr>
        <w:t>Establish a management baseline</w:t>
      </w:r>
      <w:r>
        <w:t>: Define your minimum commitment to operations management. A management baseline is the minimum set of tools and processes that should be applied to every asset in an environment.</w:t>
      </w:r>
    </w:p>
    <w:p w14:paraId="332019C9" w14:textId="5BA2AA97" w:rsidR="00443039" w:rsidRDefault="00443039" w:rsidP="00443039">
      <w:pPr>
        <w:pStyle w:val="NormalWeb"/>
      </w:pPr>
      <w:r>
        <w:rPr>
          <w:noProof/>
        </w:rPr>
        <w:drawing>
          <wp:inline distT="0" distB="0" distL="0" distR="0" wp14:anchorId="67D8D8EF" wp14:editId="09E61AE6">
            <wp:extent cx="742950" cy="742950"/>
            <wp:effectExtent l="0" t="0" r="0" b="0"/>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189FB93" w14:textId="77777777" w:rsidR="00443039" w:rsidRDefault="00443039" w:rsidP="00443039">
      <w:pPr>
        <w:pStyle w:val="NormalWeb"/>
      </w:pPr>
      <w:r>
        <w:rPr>
          <w:rStyle w:val="Strong"/>
        </w:rPr>
        <w:t>Define business commitments</w:t>
      </w:r>
      <w:r>
        <w:t>: Document supported workloads to establish operational commitments with the business and agree on cloud management investments for each workload.</w:t>
      </w:r>
    </w:p>
    <w:p w14:paraId="55852226" w14:textId="0CD3469D" w:rsidR="00443039" w:rsidRDefault="00443039" w:rsidP="00443039">
      <w:pPr>
        <w:pStyle w:val="NormalWeb"/>
      </w:pPr>
      <w:r>
        <w:rPr>
          <w:noProof/>
        </w:rPr>
        <w:drawing>
          <wp:inline distT="0" distB="0" distL="0" distR="0" wp14:anchorId="05074044" wp14:editId="133C569B">
            <wp:extent cx="742950" cy="742950"/>
            <wp:effectExtent l="0" t="0" r="0" b="0"/>
            <wp:docPr id="31" name="Picture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6F7BED6F" w14:textId="77777777" w:rsidR="00443039" w:rsidRDefault="00443039" w:rsidP="00443039">
      <w:pPr>
        <w:pStyle w:val="NormalWeb"/>
      </w:pPr>
      <w:r>
        <w:rPr>
          <w:rStyle w:val="Strong"/>
        </w:rPr>
        <w:t>Expand the management baseline</w:t>
      </w:r>
      <w:r>
        <w:t>: Apply recommended best practices to iterate on your initial management baseline.</w:t>
      </w:r>
    </w:p>
    <w:p w14:paraId="0050AF2B" w14:textId="0C319ED3" w:rsidR="00443039" w:rsidRDefault="00443039" w:rsidP="00443039">
      <w:pPr>
        <w:pStyle w:val="NormalWeb"/>
      </w:pPr>
      <w:r>
        <w:rPr>
          <w:noProof/>
        </w:rPr>
        <w:drawing>
          <wp:inline distT="0" distB="0" distL="0" distR="0" wp14:anchorId="0239125A" wp14:editId="5C002253">
            <wp:extent cx="742950" cy="742950"/>
            <wp:effectExtent l="0" t="0" r="0" b="0"/>
            <wp:docPr id="30" name="Picture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25CB134" w14:textId="77777777" w:rsidR="00443039" w:rsidRDefault="00443039" w:rsidP="00443039">
      <w:pPr>
        <w:pStyle w:val="NormalWeb"/>
      </w:pPr>
      <w:r>
        <w:rPr>
          <w:rStyle w:val="Strong"/>
        </w:rPr>
        <w:t>Advanced operations and design principles</w:t>
      </w:r>
      <w:r>
        <w:t>: For workloads that require a higher level of business commitment, perform a deeper architecture review to deliver on your resiliency and reliability commitments.</w:t>
      </w:r>
    </w:p>
    <w:p w14:paraId="2906F4A8" w14:textId="77777777" w:rsidR="00443039" w:rsidRDefault="00443039" w:rsidP="00443039">
      <w:pPr>
        <w:shd w:val="clear" w:color="auto" w:fill="FFFFFF"/>
        <w:rPr>
          <w:rFonts w:ascii="Segoe UI" w:hAnsi="Segoe UI" w:cs="Segoe UI"/>
          <w:color w:val="161616"/>
        </w:rPr>
      </w:pPr>
      <w:r>
        <w:rPr>
          <w:rFonts w:ascii="Segoe UI" w:hAnsi="Segoe UI" w:cs="Segoe UI"/>
          <w:color w:val="161616"/>
        </w:rPr>
        <w:pict w14:anchorId="6281A929">
          <v:rect id="_x0000_i1155" style="width:0;height:0" o:hralign="center" o:hrstd="t" o:hr="t" fillcolor="#a0a0a0" stroked="f"/>
        </w:pict>
      </w:r>
    </w:p>
    <w:p w14:paraId="0AE48DF4" w14:textId="77777777" w:rsidR="00443039" w:rsidRDefault="00443039" w:rsidP="00443039">
      <w:pPr>
        <w:pStyle w:val="Heading2"/>
        <w:shd w:val="clear" w:color="auto" w:fill="FFFFFF"/>
        <w:rPr>
          <w:rFonts w:ascii="Segoe UI" w:hAnsi="Segoe UI" w:cs="Segoe UI"/>
          <w:color w:val="161616"/>
        </w:rPr>
      </w:pPr>
      <w:r>
        <w:rPr>
          <w:rFonts w:ascii="Segoe UI" w:hAnsi="Segoe UI" w:cs="Segoe UI"/>
          <w:color w:val="161616"/>
        </w:rPr>
        <w:t xml:space="preserve">Next unit: Create a subscription governance </w:t>
      </w:r>
      <w:proofErr w:type="gramStart"/>
      <w:r>
        <w:rPr>
          <w:rFonts w:ascii="Segoe UI" w:hAnsi="Segoe UI" w:cs="Segoe UI"/>
          <w:color w:val="161616"/>
        </w:rPr>
        <w:t>strategy</w:t>
      </w:r>
      <w:proofErr w:type="gramEnd"/>
    </w:p>
    <w:p w14:paraId="39A20A03" w14:textId="77777777" w:rsidR="00D86897" w:rsidRPr="00D86897" w:rsidRDefault="00D86897" w:rsidP="00D8689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D86897">
        <w:rPr>
          <w:rFonts w:ascii="Segoe UI" w:eastAsia="Times New Roman" w:hAnsi="Segoe UI" w:cs="Segoe UI"/>
          <w:b/>
          <w:bCs/>
          <w:color w:val="161616"/>
          <w:kern w:val="36"/>
          <w:sz w:val="48"/>
          <w:szCs w:val="48"/>
          <w14:ligatures w14:val="none"/>
        </w:rPr>
        <w:t xml:space="preserve">Create a subscription governance </w:t>
      </w:r>
      <w:proofErr w:type="gramStart"/>
      <w:r w:rsidRPr="00D86897">
        <w:rPr>
          <w:rFonts w:ascii="Segoe UI" w:eastAsia="Times New Roman" w:hAnsi="Segoe UI" w:cs="Segoe UI"/>
          <w:b/>
          <w:bCs/>
          <w:color w:val="161616"/>
          <w:kern w:val="36"/>
          <w:sz w:val="48"/>
          <w:szCs w:val="48"/>
          <w14:ligatures w14:val="none"/>
        </w:rPr>
        <w:t>strategy</w:t>
      </w:r>
      <w:proofErr w:type="gramEnd"/>
    </w:p>
    <w:p w14:paraId="1866ED0F" w14:textId="77777777" w:rsidR="00D86897" w:rsidRPr="00D86897" w:rsidRDefault="00D86897" w:rsidP="00D86897">
      <w:pPr>
        <w:shd w:val="clear" w:color="auto" w:fill="FFFFFF"/>
        <w:spacing w:after="0" w:line="240" w:lineRule="auto"/>
        <w:rPr>
          <w:rFonts w:ascii="Segoe UI" w:eastAsia="Times New Roman" w:hAnsi="Segoe UI" w:cs="Segoe UI"/>
          <w:color w:val="161616"/>
          <w:kern w:val="0"/>
          <w:sz w:val="24"/>
          <w:szCs w:val="24"/>
          <w14:ligatures w14:val="none"/>
        </w:rPr>
      </w:pPr>
      <w:r w:rsidRPr="00D86897">
        <w:rPr>
          <w:rFonts w:ascii="docons" w:eastAsia="Times New Roman" w:hAnsi="docons" w:cs="Segoe UI"/>
          <w:color w:val="161616"/>
          <w:kern w:val="0"/>
          <w:sz w:val="14"/>
          <w:szCs w:val="14"/>
          <w:bdr w:val="none" w:sz="0" w:space="0" w:color="auto" w:frame="1"/>
          <w14:ligatures w14:val="none"/>
        </w:rPr>
        <w:t>Completed</w:t>
      </w:r>
      <w:r w:rsidRPr="00D86897">
        <w:rPr>
          <w:rFonts w:ascii="Segoe UI" w:eastAsia="Times New Roman" w:hAnsi="Segoe UI" w:cs="Segoe UI"/>
          <w:color w:val="161616"/>
          <w:kern w:val="0"/>
          <w:sz w:val="18"/>
          <w:szCs w:val="18"/>
          <w14:ligatures w14:val="none"/>
        </w:rPr>
        <w:t>100 XP</w:t>
      </w:r>
    </w:p>
    <w:p w14:paraId="3FA1155E" w14:textId="77777777" w:rsidR="00D86897" w:rsidRPr="00D86897" w:rsidRDefault="00D86897" w:rsidP="00D86897">
      <w:pPr>
        <w:numPr>
          <w:ilvl w:val="0"/>
          <w:numId w:val="44"/>
        </w:numPr>
        <w:shd w:val="clear" w:color="auto" w:fill="FFFFFF"/>
        <w:spacing w:after="0" w:line="240" w:lineRule="auto"/>
        <w:rPr>
          <w:rFonts w:ascii="Segoe UI" w:eastAsia="Times New Roman" w:hAnsi="Segoe UI" w:cs="Segoe UI"/>
          <w:kern w:val="0"/>
          <w:sz w:val="24"/>
          <w:szCs w:val="24"/>
          <w14:ligatures w14:val="none"/>
        </w:rPr>
      </w:pPr>
      <w:r w:rsidRPr="00D86897">
        <w:rPr>
          <w:rFonts w:ascii="Segoe UI" w:eastAsia="Times New Roman" w:hAnsi="Segoe UI" w:cs="Segoe UI"/>
          <w:kern w:val="0"/>
          <w:sz w:val="24"/>
          <w:szCs w:val="24"/>
          <w14:ligatures w14:val="none"/>
        </w:rPr>
        <w:t>3 minutes</w:t>
      </w:r>
    </w:p>
    <w:p w14:paraId="21BD847A"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lastRenderedPageBreak/>
        <w:t>At the beginning of any cloud governance implementation, you identify a cloud organization structure that meets your business needs. This step often involves forming a </w:t>
      </w:r>
      <w:r w:rsidRPr="00D86897">
        <w:rPr>
          <w:rFonts w:ascii="Segoe UI" w:eastAsia="Times New Roman" w:hAnsi="Segoe UI" w:cs="Segoe UI"/>
          <w:i/>
          <w:iCs/>
          <w:color w:val="161616"/>
          <w:kern w:val="0"/>
          <w:sz w:val="24"/>
          <w:szCs w:val="24"/>
          <w14:ligatures w14:val="none"/>
        </w:rPr>
        <w:t>cloud center of excellence team</w:t>
      </w:r>
      <w:r w:rsidRPr="00D86897">
        <w:rPr>
          <w:rFonts w:ascii="Segoe UI" w:eastAsia="Times New Roman" w:hAnsi="Segoe UI" w:cs="Segoe UI"/>
          <w:color w:val="161616"/>
          <w:kern w:val="0"/>
          <w:sz w:val="24"/>
          <w:szCs w:val="24"/>
          <w14:ligatures w14:val="none"/>
        </w:rPr>
        <w:t> (also called a </w:t>
      </w:r>
      <w:r w:rsidRPr="00D86897">
        <w:rPr>
          <w:rFonts w:ascii="Segoe UI" w:eastAsia="Times New Roman" w:hAnsi="Segoe UI" w:cs="Segoe UI"/>
          <w:i/>
          <w:iCs/>
          <w:color w:val="161616"/>
          <w:kern w:val="0"/>
          <w:sz w:val="24"/>
          <w:szCs w:val="24"/>
          <w14:ligatures w14:val="none"/>
        </w:rPr>
        <w:t>cloud enablement team</w:t>
      </w:r>
      <w:r w:rsidRPr="00D86897">
        <w:rPr>
          <w:rFonts w:ascii="Segoe UI" w:eastAsia="Times New Roman" w:hAnsi="Segoe UI" w:cs="Segoe UI"/>
          <w:color w:val="161616"/>
          <w:kern w:val="0"/>
          <w:sz w:val="24"/>
          <w:szCs w:val="24"/>
          <w14:ligatures w14:val="none"/>
        </w:rPr>
        <w:t> or a </w:t>
      </w:r>
      <w:r w:rsidRPr="00D86897">
        <w:rPr>
          <w:rFonts w:ascii="Segoe UI" w:eastAsia="Times New Roman" w:hAnsi="Segoe UI" w:cs="Segoe UI"/>
          <w:i/>
          <w:iCs/>
          <w:color w:val="161616"/>
          <w:kern w:val="0"/>
          <w:sz w:val="24"/>
          <w:szCs w:val="24"/>
          <w14:ligatures w14:val="none"/>
        </w:rPr>
        <w:t>cloud custodian team</w:t>
      </w:r>
      <w:r w:rsidRPr="00D86897">
        <w:rPr>
          <w:rFonts w:ascii="Segoe UI" w:eastAsia="Times New Roman" w:hAnsi="Segoe UI" w:cs="Segoe UI"/>
          <w:color w:val="161616"/>
          <w:kern w:val="0"/>
          <w:sz w:val="24"/>
          <w:szCs w:val="24"/>
          <w14:ligatures w14:val="none"/>
        </w:rPr>
        <w:t>). This team is empowered to implement governance practices from a centralized location for the entire organization.</w:t>
      </w:r>
    </w:p>
    <w:p w14:paraId="7E90012D"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Teams often start their Azure governance strategy at the subscription level. There are three main aspects to consider when you create and manage subscriptions: billing, access control, and subscription limits.</w:t>
      </w:r>
    </w:p>
    <w:p w14:paraId="758A18C6"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Let's look at each of these aspects in more detail.</w:t>
      </w:r>
    </w:p>
    <w:p w14:paraId="4DE566D4" w14:textId="77777777" w:rsidR="00D86897" w:rsidRPr="00D86897" w:rsidRDefault="00D86897" w:rsidP="00D8689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Billing</w:t>
      </w:r>
    </w:p>
    <w:p w14:paraId="74A6B971"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You can create one billing report per subscription. If you have multiple departments and need to do a "chargeback" of cloud costs, one possible solution is to organize subscriptions by department or by project.</w:t>
      </w:r>
    </w:p>
    <w:p w14:paraId="3B250981"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 xml:space="preserve">Resource tags can also help. You'll explore tags later in this module. When you define how many subscriptions you need and what to name them, </w:t>
      </w:r>
      <w:proofErr w:type="gramStart"/>
      <w:r w:rsidRPr="00D86897">
        <w:rPr>
          <w:rFonts w:ascii="Segoe UI" w:eastAsia="Times New Roman" w:hAnsi="Segoe UI" w:cs="Segoe UI"/>
          <w:color w:val="161616"/>
          <w:kern w:val="0"/>
          <w:sz w:val="24"/>
          <w:szCs w:val="24"/>
          <w14:ligatures w14:val="none"/>
        </w:rPr>
        <w:t>take into account</w:t>
      </w:r>
      <w:proofErr w:type="gramEnd"/>
      <w:r w:rsidRPr="00D86897">
        <w:rPr>
          <w:rFonts w:ascii="Segoe UI" w:eastAsia="Times New Roman" w:hAnsi="Segoe UI" w:cs="Segoe UI"/>
          <w:color w:val="161616"/>
          <w:kern w:val="0"/>
          <w:sz w:val="24"/>
          <w:szCs w:val="24"/>
          <w14:ligatures w14:val="none"/>
        </w:rPr>
        <w:t xml:space="preserve"> your internal billing requirements.</w:t>
      </w:r>
    </w:p>
    <w:p w14:paraId="16EA719B" w14:textId="77777777" w:rsidR="00D86897" w:rsidRPr="00D86897" w:rsidRDefault="00D86897" w:rsidP="00D8689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Access control</w:t>
      </w:r>
    </w:p>
    <w:p w14:paraId="3B1515AF"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A subscription is a deployment boundary for Azure resources. Every subscription is associated with an Azure Active Directory tenant. Each tenant provides administrators the ability to set granular access through defined roles by using Azure role-based access control.</w:t>
      </w:r>
    </w:p>
    <w:p w14:paraId="32EDB444"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When you design your subscription architecture, consider the deployment boundary factor. For example, do you need separate subscriptions for development and for production environments? With separate subscriptions, you can control access to each one separately and isolate their resources from one another.</w:t>
      </w:r>
    </w:p>
    <w:p w14:paraId="64295870" w14:textId="77777777" w:rsidR="00D86897" w:rsidRPr="00D86897" w:rsidRDefault="00D86897" w:rsidP="00D8689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Subscription limits</w:t>
      </w:r>
    </w:p>
    <w:p w14:paraId="2132A252"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 xml:space="preserve">Subscriptions also have some resource limitations. For example, the maximum number of network Azure ExpressRoute circuits per subscription is 10. Those limits should be </w:t>
      </w:r>
      <w:r w:rsidRPr="00D86897">
        <w:rPr>
          <w:rFonts w:ascii="Segoe UI" w:eastAsia="Times New Roman" w:hAnsi="Segoe UI" w:cs="Segoe UI"/>
          <w:color w:val="161616"/>
          <w:kern w:val="0"/>
          <w:sz w:val="24"/>
          <w:szCs w:val="24"/>
          <w14:ligatures w14:val="none"/>
        </w:rPr>
        <w:lastRenderedPageBreak/>
        <w:t xml:space="preserve">considered during your design phase. If </w:t>
      </w:r>
      <w:proofErr w:type="gramStart"/>
      <w:r w:rsidRPr="00D86897">
        <w:rPr>
          <w:rFonts w:ascii="Segoe UI" w:eastAsia="Times New Roman" w:hAnsi="Segoe UI" w:cs="Segoe UI"/>
          <w:color w:val="161616"/>
          <w:kern w:val="0"/>
          <w:sz w:val="24"/>
          <w:szCs w:val="24"/>
          <w14:ligatures w14:val="none"/>
        </w:rPr>
        <w:t>you'll</w:t>
      </w:r>
      <w:proofErr w:type="gramEnd"/>
      <w:r w:rsidRPr="00D86897">
        <w:rPr>
          <w:rFonts w:ascii="Segoe UI" w:eastAsia="Times New Roman" w:hAnsi="Segoe UI" w:cs="Segoe UI"/>
          <w:color w:val="161616"/>
          <w:kern w:val="0"/>
          <w:sz w:val="24"/>
          <w:szCs w:val="24"/>
          <w14:ligatures w14:val="none"/>
        </w:rPr>
        <w:t xml:space="preserve"> need to exceed those limits, you might need to add more subscriptions. If you hit a hard limit maximum, there's no flexibility to increase it.</w:t>
      </w:r>
    </w:p>
    <w:p w14:paraId="2E89F144"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Management groups are also available to assist with managing subscriptions. A management group manages access, policies, and compliance across multiple Azure subscriptions. You'll learn more about management groups later in this module.</w:t>
      </w:r>
    </w:p>
    <w:p w14:paraId="7CF9907F" w14:textId="77777777" w:rsidR="00D86897" w:rsidRPr="00D86897" w:rsidRDefault="00D86897" w:rsidP="00D86897">
      <w:pPr>
        <w:shd w:val="clear" w:color="auto" w:fill="FFFFFF"/>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pict w14:anchorId="33CC2486">
          <v:rect id="_x0000_i1186" style="width:0;height:0" o:hralign="center" o:hrstd="t" o:hr="t" fillcolor="#a0a0a0" stroked="f"/>
        </w:pict>
      </w:r>
    </w:p>
    <w:p w14:paraId="0D294D54" w14:textId="77777777" w:rsidR="00D86897" w:rsidRPr="00D86897" w:rsidRDefault="00D86897" w:rsidP="00D8689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Next unit: Knowledge check</w:t>
      </w:r>
    </w:p>
    <w:p w14:paraId="017989CF" w14:textId="77777777" w:rsidR="00D86897" w:rsidRPr="00D86897" w:rsidRDefault="00D86897" w:rsidP="00D8689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D86897">
        <w:rPr>
          <w:rFonts w:ascii="Segoe UI" w:eastAsia="Times New Roman" w:hAnsi="Segoe UI" w:cs="Segoe UI"/>
          <w:b/>
          <w:bCs/>
          <w:color w:val="161616"/>
          <w:kern w:val="36"/>
          <w:sz w:val="48"/>
          <w:szCs w:val="48"/>
          <w14:ligatures w14:val="none"/>
        </w:rPr>
        <w:t>Knowledge check</w:t>
      </w:r>
    </w:p>
    <w:p w14:paraId="2EA86AF2" w14:textId="77777777" w:rsidR="00D86897" w:rsidRPr="00D86897" w:rsidRDefault="00D86897" w:rsidP="00D86897">
      <w:pPr>
        <w:shd w:val="clear" w:color="auto" w:fill="FFFFFF"/>
        <w:spacing w:after="0" w:line="240" w:lineRule="auto"/>
        <w:rPr>
          <w:rFonts w:ascii="Segoe UI" w:eastAsia="Times New Roman" w:hAnsi="Segoe UI" w:cs="Segoe UI"/>
          <w:color w:val="161616"/>
          <w:kern w:val="0"/>
          <w:sz w:val="24"/>
          <w:szCs w:val="24"/>
          <w14:ligatures w14:val="none"/>
        </w:rPr>
      </w:pPr>
      <w:r w:rsidRPr="00D86897">
        <w:rPr>
          <w:rFonts w:ascii="docons" w:eastAsia="Times New Roman" w:hAnsi="docons" w:cs="Segoe UI"/>
          <w:color w:val="161616"/>
          <w:kern w:val="0"/>
          <w:sz w:val="14"/>
          <w:szCs w:val="14"/>
          <w:bdr w:val="none" w:sz="0" w:space="0" w:color="auto" w:frame="1"/>
          <w14:ligatures w14:val="none"/>
        </w:rPr>
        <w:t>Completed</w:t>
      </w:r>
      <w:r w:rsidRPr="00D86897">
        <w:rPr>
          <w:rFonts w:ascii="Segoe UI" w:eastAsia="Times New Roman" w:hAnsi="Segoe UI" w:cs="Segoe UI"/>
          <w:color w:val="161616"/>
          <w:kern w:val="0"/>
          <w:sz w:val="18"/>
          <w:szCs w:val="18"/>
          <w14:ligatures w14:val="none"/>
        </w:rPr>
        <w:t>200 XP</w:t>
      </w:r>
    </w:p>
    <w:p w14:paraId="0E1B87DB" w14:textId="77777777" w:rsidR="00D86897" w:rsidRPr="00D86897" w:rsidRDefault="00D86897" w:rsidP="00D86897">
      <w:pPr>
        <w:numPr>
          <w:ilvl w:val="0"/>
          <w:numId w:val="45"/>
        </w:numPr>
        <w:shd w:val="clear" w:color="auto" w:fill="FFFFFF"/>
        <w:spacing w:after="0" w:line="240" w:lineRule="auto"/>
        <w:rPr>
          <w:rFonts w:ascii="Segoe UI" w:eastAsia="Times New Roman" w:hAnsi="Segoe UI" w:cs="Segoe UI"/>
          <w:kern w:val="0"/>
          <w:sz w:val="24"/>
          <w:szCs w:val="24"/>
          <w14:ligatures w14:val="none"/>
        </w:rPr>
      </w:pPr>
      <w:r w:rsidRPr="00D86897">
        <w:rPr>
          <w:rFonts w:ascii="Segoe UI" w:eastAsia="Times New Roman" w:hAnsi="Segoe UI" w:cs="Segoe UI"/>
          <w:kern w:val="0"/>
          <w:sz w:val="24"/>
          <w:szCs w:val="24"/>
          <w14:ligatures w14:val="none"/>
        </w:rPr>
        <w:t>3 minutes</w:t>
      </w:r>
    </w:p>
    <w:p w14:paraId="5137958A"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Consider the following scenario.</w:t>
      </w:r>
    </w:p>
    <w:p w14:paraId="5C70C16F"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Tailwind Traders has created environments for development and testing for its e-commerce system.</w:t>
      </w:r>
    </w:p>
    <w:p w14:paraId="6CB9AFDD"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 xml:space="preserve">Here's a diagram that shows the basic </w:t>
      </w:r>
      <w:proofErr w:type="gramStart"/>
      <w:r w:rsidRPr="00D86897">
        <w:rPr>
          <w:rFonts w:ascii="Segoe UI" w:eastAsia="Times New Roman" w:hAnsi="Segoe UI" w:cs="Segoe UI"/>
          <w:color w:val="161616"/>
          <w:kern w:val="0"/>
          <w:sz w:val="24"/>
          <w:szCs w:val="24"/>
          <w14:ligatures w14:val="none"/>
        </w:rPr>
        <w:t>compute</w:t>
      </w:r>
      <w:proofErr w:type="gramEnd"/>
      <w:r w:rsidRPr="00D86897">
        <w:rPr>
          <w:rFonts w:ascii="Segoe UI" w:eastAsia="Times New Roman" w:hAnsi="Segoe UI" w:cs="Segoe UI"/>
          <w:color w:val="161616"/>
          <w:kern w:val="0"/>
          <w:sz w:val="24"/>
          <w:szCs w:val="24"/>
          <w14:ligatures w14:val="none"/>
        </w:rPr>
        <w:t>, database, and networking components found in each environment.</w:t>
      </w:r>
    </w:p>
    <w:p w14:paraId="2A9CAABF" w14:textId="6622FEA0"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noProof/>
          <w:color w:val="161616"/>
          <w:kern w:val="0"/>
          <w:sz w:val="24"/>
          <w:szCs w:val="24"/>
          <w14:ligatures w14:val="none"/>
        </w:rPr>
        <mc:AlternateContent>
          <mc:Choice Requires="wps">
            <w:drawing>
              <wp:inline distT="0" distB="0" distL="0" distR="0" wp14:anchorId="04898918" wp14:editId="72313DF6">
                <wp:extent cx="304800" cy="304800"/>
                <wp:effectExtent l="0" t="0" r="0" b="0"/>
                <wp:docPr id="59" name="Rectangle 59" descr="A diagram of the development and test environments. Each environment contains virtual machines, a database, and a virtual network. The development environment includes three virtual machines. The test environment contains six virtual machi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42E42" id="Rectangle 59" o:spid="_x0000_s1026" alt="A diagram of the development and test environments. Each environment contains virtual machines, a database, and a virtual network. The development environment includes three virtual machines. The test environment contains six virtual machi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4F25CC"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These environments provide a way for the team to build and test new application features. If you've gone through the </w:t>
      </w:r>
      <w:hyperlink r:id="rId48" w:history="1">
        <w:r w:rsidRPr="00D86897">
          <w:rPr>
            <w:rFonts w:ascii="Segoe UI" w:eastAsia="Times New Roman" w:hAnsi="Segoe UI" w:cs="Segoe UI"/>
            <w:color w:val="0000FF"/>
            <w:kern w:val="0"/>
            <w:sz w:val="24"/>
            <w:szCs w:val="24"/>
            <w:u w:val="single"/>
            <w14:ligatures w14:val="none"/>
          </w:rPr>
          <w:t>Plan and manage your Azure costs</w:t>
        </w:r>
      </w:hyperlink>
      <w:r w:rsidRPr="00D86897">
        <w:rPr>
          <w:rFonts w:ascii="Segoe UI" w:eastAsia="Times New Roman" w:hAnsi="Segoe UI" w:cs="Segoe UI"/>
          <w:color w:val="161616"/>
          <w:kern w:val="0"/>
          <w:sz w:val="24"/>
          <w:szCs w:val="24"/>
          <w14:ligatures w14:val="none"/>
        </w:rPr>
        <w:t> module, then you've already seen this layout.</w:t>
      </w:r>
    </w:p>
    <w:p w14:paraId="1269D6BC"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Although the development and test teams report to different departments, both environments exist under the same Azure subscription.</w:t>
      </w:r>
    </w:p>
    <w:p w14:paraId="015F92B0"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The IT manager wants to implement governance controls to help ensure that only authorized users can access these systems. Having these controls in place will also help them track and manage operating costs.</w:t>
      </w:r>
    </w:p>
    <w:p w14:paraId="4A8B19BE"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Choose the best response for each question. Then select </w:t>
      </w:r>
      <w:r w:rsidRPr="00D86897">
        <w:rPr>
          <w:rFonts w:ascii="Segoe UI" w:eastAsia="Times New Roman" w:hAnsi="Segoe UI" w:cs="Segoe UI"/>
          <w:b/>
          <w:bCs/>
          <w:color w:val="161616"/>
          <w:kern w:val="0"/>
          <w:sz w:val="24"/>
          <w:szCs w:val="24"/>
          <w14:ligatures w14:val="none"/>
        </w:rPr>
        <w:t>Check your answers</w:t>
      </w:r>
      <w:r w:rsidRPr="00D86897">
        <w:rPr>
          <w:rFonts w:ascii="Segoe UI" w:eastAsia="Times New Roman" w:hAnsi="Segoe UI" w:cs="Segoe UI"/>
          <w:color w:val="161616"/>
          <w:kern w:val="0"/>
          <w:sz w:val="24"/>
          <w:szCs w:val="24"/>
          <w14:ligatures w14:val="none"/>
        </w:rPr>
        <w:t>.</w:t>
      </w:r>
    </w:p>
    <w:p w14:paraId="55676384" w14:textId="77777777" w:rsidR="00D86897" w:rsidRPr="00D86897" w:rsidRDefault="00D86897" w:rsidP="00D8689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lastRenderedPageBreak/>
        <w:t xml:space="preserve">Check your </w:t>
      </w:r>
      <w:proofErr w:type="gramStart"/>
      <w:r w:rsidRPr="00D86897">
        <w:rPr>
          <w:rFonts w:ascii="Segoe UI" w:eastAsia="Times New Roman" w:hAnsi="Segoe UI" w:cs="Segoe UI"/>
          <w:b/>
          <w:bCs/>
          <w:color w:val="161616"/>
          <w:kern w:val="0"/>
          <w:sz w:val="36"/>
          <w:szCs w:val="36"/>
          <w14:ligatures w14:val="none"/>
        </w:rPr>
        <w:t>knowledge</w:t>
      </w:r>
      <w:proofErr w:type="gramEnd"/>
    </w:p>
    <w:p w14:paraId="7A61ADEB" w14:textId="77777777" w:rsidR="00D86897" w:rsidRPr="00D86897" w:rsidRDefault="00D86897" w:rsidP="00D86897">
      <w:pPr>
        <w:pBdr>
          <w:bottom w:val="single" w:sz="6" w:space="1" w:color="auto"/>
        </w:pBdr>
        <w:spacing w:after="0" w:line="240" w:lineRule="auto"/>
        <w:jc w:val="center"/>
        <w:rPr>
          <w:rFonts w:ascii="Arial" w:eastAsia="Times New Roman" w:hAnsi="Arial" w:cs="Arial"/>
          <w:vanish/>
          <w:kern w:val="0"/>
          <w:sz w:val="16"/>
          <w:szCs w:val="16"/>
          <w14:ligatures w14:val="none"/>
        </w:rPr>
      </w:pPr>
      <w:r w:rsidRPr="00D86897">
        <w:rPr>
          <w:rFonts w:ascii="Arial" w:eastAsia="Times New Roman" w:hAnsi="Arial" w:cs="Arial"/>
          <w:vanish/>
          <w:kern w:val="0"/>
          <w:sz w:val="16"/>
          <w:szCs w:val="16"/>
          <w14:ligatures w14:val="none"/>
        </w:rPr>
        <w:t>Top of Form</w:t>
      </w:r>
    </w:p>
    <w:p w14:paraId="105A10F4"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b/>
          <w:bCs/>
          <w:color w:val="161616"/>
          <w:kern w:val="0"/>
          <w:sz w:val="24"/>
          <w:szCs w:val="24"/>
          <w14:ligatures w14:val="none"/>
        </w:rPr>
        <w:t>1. </w:t>
      </w:r>
    </w:p>
    <w:p w14:paraId="6A49086D" w14:textId="77777777" w:rsidR="00D86897" w:rsidRPr="00D86897" w:rsidRDefault="00D86897" w:rsidP="00D86897">
      <w:pPr>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How can Tailwind Traders allow some users to control the virtual machines in each environment but prevent them from modifying networking and other resources in the same resource group or Azure subscription?</w:t>
      </w:r>
    </w:p>
    <w:p w14:paraId="0ED528C0" w14:textId="65ED8C14"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2B5CF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20.25pt;height:18pt" o:ole="">
            <v:imagedata r:id="rId49" o:title=""/>
          </v:shape>
          <w:control r:id="rId50" w:name="DefaultOcxName" w:shapeid="_x0000_i1218"/>
        </w:object>
      </w:r>
    </w:p>
    <w:p w14:paraId="2288F77D"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Create a role assignment through Azure role-based access control (Azure RBAC).</w:t>
      </w:r>
    </w:p>
    <w:p w14:paraId="7B8B308D" w14:textId="77777777" w:rsidR="00D86897" w:rsidRPr="00D86897" w:rsidRDefault="00D86897" w:rsidP="00D86897">
      <w:pPr>
        <w:spacing w:after="0" w:line="240" w:lineRule="auto"/>
        <w:rPr>
          <w:rFonts w:ascii="Segoe UI" w:eastAsia="Times New Roman" w:hAnsi="Segoe UI" w:cs="Segoe UI"/>
          <w:b/>
          <w:bCs/>
          <w:color w:val="161616"/>
          <w:kern w:val="0"/>
          <w:sz w:val="24"/>
          <w:szCs w:val="24"/>
          <w14:ligatures w14:val="none"/>
        </w:rPr>
      </w:pPr>
      <w:r w:rsidRPr="00D86897">
        <w:rPr>
          <w:rFonts w:ascii="Segoe UI" w:eastAsia="Times New Roman" w:hAnsi="Segoe UI" w:cs="Segoe UI"/>
          <w:b/>
          <w:bCs/>
          <w:color w:val="161616"/>
          <w:kern w:val="0"/>
          <w:sz w:val="24"/>
          <w:szCs w:val="24"/>
          <w14:ligatures w14:val="none"/>
        </w:rPr>
        <w:t>That's correct. Azure RBAC enables you to create roles that define access permissions. You might create one role that limits access only to virtual machines and a second role that provides administrators with access to everything.</w:t>
      </w:r>
    </w:p>
    <w:p w14:paraId="25D28FA1" w14:textId="71089E66"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2997FD4C">
          <v:shape id="_x0000_i1217" type="#_x0000_t75" style="width:20.25pt;height:18pt" o:ole="">
            <v:imagedata r:id="rId49" o:title=""/>
          </v:shape>
          <w:control r:id="rId51" w:name="DefaultOcxName1" w:shapeid="_x0000_i1217"/>
        </w:object>
      </w:r>
    </w:p>
    <w:p w14:paraId="19DCD773"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Create a policy in Azure Policy that audits resource usage.</w:t>
      </w:r>
    </w:p>
    <w:p w14:paraId="484226F3" w14:textId="10897383"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46DD2493">
          <v:shape id="_x0000_i1216" type="#_x0000_t75" style="width:20.25pt;height:18pt" o:ole="">
            <v:imagedata r:id="rId49" o:title=""/>
          </v:shape>
          <w:control r:id="rId52" w:name="DefaultOcxName2" w:shapeid="_x0000_i1216"/>
        </w:object>
      </w:r>
    </w:p>
    <w:p w14:paraId="2CDD1FC1"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Split the environment into separate resource groups.</w:t>
      </w:r>
    </w:p>
    <w:p w14:paraId="3A180309"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b/>
          <w:bCs/>
          <w:color w:val="161616"/>
          <w:kern w:val="0"/>
          <w:sz w:val="24"/>
          <w:szCs w:val="24"/>
          <w14:ligatures w14:val="none"/>
        </w:rPr>
        <w:t>2. </w:t>
      </w:r>
    </w:p>
    <w:p w14:paraId="46393487" w14:textId="77777777" w:rsidR="00D86897" w:rsidRPr="00D86897" w:rsidRDefault="00D86897" w:rsidP="00D86897">
      <w:pPr>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Which is the best way for Tailwind Traders to ensure that the team deploys only cost-effective virtual machine SKU sizes?</w:t>
      </w:r>
    </w:p>
    <w:p w14:paraId="1BA10B18" w14:textId="045EF500"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2CD0FEAF">
          <v:shape id="_x0000_i1215" type="#_x0000_t75" style="width:20.25pt;height:18pt" o:ole="">
            <v:imagedata r:id="rId49" o:title=""/>
          </v:shape>
          <w:control r:id="rId53" w:name="DefaultOcxName3" w:shapeid="_x0000_i1215"/>
        </w:object>
      </w:r>
    </w:p>
    <w:p w14:paraId="0C33485A"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Create a policy in Azure Policy that specifies the allowed SKU sizes.</w:t>
      </w:r>
    </w:p>
    <w:p w14:paraId="266B53C1" w14:textId="77777777" w:rsidR="00D86897" w:rsidRPr="00D86897" w:rsidRDefault="00D86897" w:rsidP="00D86897">
      <w:pPr>
        <w:spacing w:after="0" w:line="240" w:lineRule="auto"/>
        <w:rPr>
          <w:rFonts w:ascii="Segoe UI" w:eastAsia="Times New Roman" w:hAnsi="Segoe UI" w:cs="Segoe UI"/>
          <w:b/>
          <w:bCs/>
          <w:color w:val="161616"/>
          <w:kern w:val="0"/>
          <w:sz w:val="24"/>
          <w:szCs w:val="24"/>
          <w14:ligatures w14:val="none"/>
        </w:rPr>
      </w:pPr>
      <w:r w:rsidRPr="00D86897">
        <w:rPr>
          <w:rFonts w:ascii="Segoe UI" w:eastAsia="Times New Roman" w:hAnsi="Segoe UI" w:cs="Segoe UI"/>
          <w:b/>
          <w:bCs/>
          <w:color w:val="161616"/>
          <w:kern w:val="0"/>
          <w:sz w:val="24"/>
          <w:szCs w:val="24"/>
          <w14:ligatures w14:val="none"/>
        </w:rPr>
        <w:t>That's correct. After you enable this policy, that policy is applied when you create new virtual machines or resize existing ones. Azure Policy also evaluates any current virtual machines in your environment.</w:t>
      </w:r>
    </w:p>
    <w:p w14:paraId="7E78C948" w14:textId="5ADC5434"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68C74CE6">
          <v:shape id="_x0000_i1214" type="#_x0000_t75" style="width:20.25pt;height:18pt" o:ole="">
            <v:imagedata r:id="rId49" o:title=""/>
          </v:shape>
          <w:control r:id="rId54" w:name="DefaultOcxName4" w:shapeid="_x0000_i1214"/>
        </w:object>
      </w:r>
    </w:p>
    <w:p w14:paraId="7ACEDBDE"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Periodically inspect the deployment manually to see which SKU sizes are used.</w:t>
      </w:r>
    </w:p>
    <w:p w14:paraId="6CD5D8A5" w14:textId="407E62F4"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40DDFEC7">
          <v:shape id="_x0000_i1213" type="#_x0000_t75" style="width:20.25pt;height:18pt" o:ole="">
            <v:imagedata r:id="rId49" o:title=""/>
          </v:shape>
          <w:control r:id="rId55" w:name="DefaultOcxName5" w:shapeid="_x0000_i1213"/>
        </w:object>
      </w:r>
    </w:p>
    <w:p w14:paraId="62E51BAA"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Create an Azure RBAC role that defines the allowed virtual machine SKU sizes.</w:t>
      </w:r>
    </w:p>
    <w:p w14:paraId="0A632DFD"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b/>
          <w:bCs/>
          <w:color w:val="161616"/>
          <w:kern w:val="0"/>
          <w:sz w:val="24"/>
          <w:szCs w:val="24"/>
          <w14:ligatures w14:val="none"/>
        </w:rPr>
        <w:t>3. </w:t>
      </w:r>
    </w:p>
    <w:p w14:paraId="19E80599" w14:textId="77777777" w:rsidR="00D86897" w:rsidRPr="00D86897" w:rsidRDefault="00D86897" w:rsidP="00D86897">
      <w:pPr>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Which is likely the best way for Tailwind Traders to identify which billing department each Azure resource belongs to?</w:t>
      </w:r>
    </w:p>
    <w:p w14:paraId="752B8B61" w14:textId="3AC8FB79"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1F83EF5D">
          <v:shape id="_x0000_i1212" type="#_x0000_t75" style="width:20.25pt;height:18pt" o:ole="">
            <v:imagedata r:id="rId49" o:title=""/>
          </v:shape>
          <w:control r:id="rId56" w:name="DefaultOcxName6" w:shapeid="_x0000_i1212"/>
        </w:object>
      </w:r>
    </w:p>
    <w:p w14:paraId="228F0F69"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Track resource usage in a spreadsheet.</w:t>
      </w:r>
    </w:p>
    <w:p w14:paraId="654EFCB2" w14:textId="10CF995C"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238278CF">
          <v:shape id="_x0000_i1211" type="#_x0000_t75" style="width:20.25pt;height:18pt" o:ole="">
            <v:imagedata r:id="rId49" o:title=""/>
          </v:shape>
          <w:control r:id="rId57" w:name="DefaultOcxName7" w:shapeid="_x0000_i1211"/>
        </w:object>
      </w:r>
    </w:p>
    <w:p w14:paraId="2241126E"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lastRenderedPageBreak/>
        <w:t>Split the deployment into separate Azure subscriptions, where each subscription belongs to its own billing department.</w:t>
      </w:r>
    </w:p>
    <w:p w14:paraId="356CD0AA" w14:textId="67FAD50E"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object w:dxaOrig="1440" w:dyaOrig="1440" w14:anchorId="5F61759D">
          <v:shape id="_x0000_i1210" type="#_x0000_t75" style="width:20.25pt;height:18pt" o:ole="">
            <v:imagedata r:id="rId49" o:title=""/>
          </v:shape>
          <w:control r:id="rId58" w:name="DefaultOcxName8" w:shapeid="_x0000_i1210"/>
        </w:object>
      </w:r>
    </w:p>
    <w:p w14:paraId="2A8DE745" w14:textId="77777777" w:rsidR="00D86897" w:rsidRPr="00D86897" w:rsidRDefault="00D86897" w:rsidP="00D86897">
      <w:pPr>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Apply a tag to each resource that includes the associated billing department.</w:t>
      </w:r>
    </w:p>
    <w:p w14:paraId="20EE0FEB" w14:textId="77777777" w:rsidR="00D86897" w:rsidRPr="00D86897" w:rsidRDefault="00D86897" w:rsidP="00D86897">
      <w:pPr>
        <w:spacing w:after="0" w:line="240" w:lineRule="auto"/>
        <w:rPr>
          <w:rFonts w:ascii="Segoe UI" w:eastAsia="Times New Roman" w:hAnsi="Segoe UI" w:cs="Segoe UI"/>
          <w:b/>
          <w:bCs/>
          <w:color w:val="161616"/>
          <w:kern w:val="0"/>
          <w:sz w:val="24"/>
          <w:szCs w:val="24"/>
          <w14:ligatures w14:val="none"/>
        </w:rPr>
      </w:pPr>
      <w:r w:rsidRPr="00D86897">
        <w:rPr>
          <w:rFonts w:ascii="Segoe UI" w:eastAsia="Times New Roman" w:hAnsi="Segoe UI" w:cs="Segoe UI"/>
          <w:b/>
          <w:bCs/>
          <w:color w:val="161616"/>
          <w:kern w:val="0"/>
          <w:sz w:val="24"/>
          <w:szCs w:val="24"/>
          <w14:ligatures w14:val="none"/>
        </w:rPr>
        <w:t>That's correct. Tags provide extra information, or metadata, about your resources. The team might create a tag that's named </w:t>
      </w:r>
      <w:proofErr w:type="spellStart"/>
      <w:r w:rsidRPr="00D86897">
        <w:rPr>
          <w:rFonts w:ascii="Segoe UI" w:eastAsia="Times New Roman" w:hAnsi="Segoe UI" w:cs="Segoe UI"/>
          <w:b/>
          <w:bCs/>
          <w:color w:val="161616"/>
          <w:kern w:val="0"/>
          <w:sz w:val="24"/>
          <w:szCs w:val="24"/>
          <w14:ligatures w14:val="none"/>
        </w:rPr>
        <w:t>BillingDept</w:t>
      </w:r>
      <w:proofErr w:type="spellEnd"/>
      <w:r w:rsidRPr="00D86897">
        <w:rPr>
          <w:rFonts w:ascii="Segoe UI" w:eastAsia="Times New Roman" w:hAnsi="Segoe UI" w:cs="Segoe UI"/>
          <w:b/>
          <w:bCs/>
          <w:color w:val="161616"/>
          <w:kern w:val="0"/>
          <w:sz w:val="24"/>
          <w:szCs w:val="24"/>
          <w14:ligatures w14:val="none"/>
        </w:rPr>
        <w:t> whose value would be the name of the billing department. You can use Azure Policy to ensure that the proper tags are assigned when resources are provisioned.</w:t>
      </w:r>
    </w:p>
    <w:p w14:paraId="67E579A5" w14:textId="77777777" w:rsidR="00D86897" w:rsidRPr="00D86897" w:rsidRDefault="00D86897" w:rsidP="00D86897">
      <w:pPr>
        <w:pBdr>
          <w:top w:val="single" w:sz="6" w:space="1" w:color="auto"/>
        </w:pBdr>
        <w:spacing w:after="0" w:line="240" w:lineRule="auto"/>
        <w:jc w:val="center"/>
        <w:rPr>
          <w:rFonts w:ascii="Arial" w:eastAsia="Times New Roman" w:hAnsi="Arial" w:cs="Arial"/>
          <w:vanish/>
          <w:kern w:val="0"/>
          <w:sz w:val="16"/>
          <w:szCs w:val="16"/>
          <w14:ligatures w14:val="none"/>
        </w:rPr>
      </w:pPr>
      <w:r w:rsidRPr="00D86897">
        <w:rPr>
          <w:rFonts w:ascii="Arial" w:eastAsia="Times New Roman" w:hAnsi="Arial" w:cs="Arial"/>
          <w:vanish/>
          <w:kern w:val="0"/>
          <w:sz w:val="16"/>
          <w:szCs w:val="16"/>
          <w14:ligatures w14:val="none"/>
        </w:rPr>
        <w:t>Bottom of Form</w:t>
      </w:r>
    </w:p>
    <w:p w14:paraId="69788F86" w14:textId="77777777" w:rsidR="00D86897" w:rsidRPr="00D86897" w:rsidRDefault="00D86897" w:rsidP="00D86897">
      <w:pPr>
        <w:shd w:val="clear" w:color="auto" w:fill="FFFFFF"/>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pict w14:anchorId="38E9EEC3">
          <v:rect id="_x0000_i1189" style="width:0;height:0" o:hralign="center" o:hrstd="t" o:hr="t" fillcolor="#a0a0a0" stroked="f"/>
        </w:pict>
      </w:r>
    </w:p>
    <w:p w14:paraId="5126E6B0" w14:textId="77777777" w:rsidR="00D86897" w:rsidRPr="00D86897" w:rsidRDefault="00D86897" w:rsidP="00D8689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Next unit: Summary</w:t>
      </w:r>
    </w:p>
    <w:p w14:paraId="23BB839F" w14:textId="77777777" w:rsidR="00D86897" w:rsidRPr="00D86897" w:rsidRDefault="00D86897" w:rsidP="00D8689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D86897">
        <w:rPr>
          <w:rFonts w:ascii="Segoe UI" w:eastAsia="Times New Roman" w:hAnsi="Segoe UI" w:cs="Segoe UI"/>
          <w:b/>
          <w:bCs/>
          <w:color w:val="161616"/>
          <w:kern w:val="36"/>
          <w:sz w:val="48"/>
          <w:szCs w:val="48"/>
          <w14:ligatures w14:val="none"/>
        </w:rPr>
        <w:t>Summary</w:t>
      </w:r>
    </w:p>
    <w:p w14:paraId="6BB52487" w14:textId="77777777" w:rsidR="00D86897" w:rsidRPr="00D86897" w:rsidRDefault="00D86897" w:rsidP="00D86897">
      <w:pPr>
        <w:shd w:val="clear" w:color="auto" w:fill="FFFFFF"/>
        <w:spacing w:after="0" w:line="240" w:lineRule="auto"/>
        <w:rPr>
          <w:rFonts w:ascii="Segoe UI" w:eastAsia="Times New Roman" w:hAnsi="Segoe UI" w:cs="Segoe UI"/>
          <w:color w:val="161616"/>
          <w:kern w:val="0"/>
          <w:sz w:val="24"/>
          <w:szCs w:val="24"/>
          <w14:ligatures w14:val="none"/>
        </w:rPr>
      </w:pPr>
      <w:r w:rsidRPr="00D86897">
        <w:rPr>
          <w:rFonts w:ascii="docons" w:eastAsia="Times New Roman" w:hAnsi="docons" w:cs="Segoe UI"/>
          <w:color w:val="161616"/>
          <w:kern w:val="0"/>
          <w:sz w:val="14"/>
          <w:szCs w:val="14"/>
          <w:bdr w:val="none" w:sz="0" w:space="0" w:color="auto" w:frame="1"/>
          <w14:ligatures w14:val="none"/>
        </w:rPr>
        <w:t>Completed</w:t>
      </w:r>
      <w:r w:rsidRPr="00D86897">
        <w:rPr>
          <w:rFonts w:ascii="Segoe UI" w:eastAsia="Times New Roman" w:hAnsi="Segoe UI" w:cs="Segoe UI"/>
          <w:color w:val="161616"/>
          <w:kern w:val="0"/>
          <w:sz w:val="18"/>
          <w:szCs w:val="18"/>
          <w14:ligatures w14:val="none"/>
        </w:rPr>
        <w:t>100 XP</w:t>
      </w:r>
    </w:p>
    <w:p w14:paraId="1F4750F9" w14:textId="77777777" w:rsidR="00D86897" w:rsidRPr="00D86897" w:rsidRDefault="00D86897" w:rsidP="00D86897">
      <w:pPr>
        <w:numPr>
          <w:ilvl w:val="0"/>
          <w:numId w:val="46"/>
        </w:numPr>
        <w:shd w:val="clear" w:color="auto" w:fill="FFFFFF"/>
        <w:spacing w:after="0" w:line="240" w:lineRule="auto"/>
        <w:rPr>
          <w:rFonts w:ascii="Segoe UI" w:eastAsia="Times New Roman" w:hAnsi="Segoe UI" w:cs="Segoe UI"/>
          <w:kern w:val="0"/>
          <w:sz w:val="24"/>
          <w:szCs w:val="24"/>
          <w14:ligatures w14:val="none"/>
        </w:rPr>
      </w:pPr>
      <w:r w:rsidRPr="00D86897">
        <w:rPr>
          <w:rFonts w:ascii="Segoe UI" w:eastAsia="Times New Roman" w:hAnsi="Segoe UI" w:cs="Segoe UI"/>
          <w:kern w:val="0"/>
          <w:sz w:val="24"/>
          <w:szCs w:val="24"/>
          <w14:ligatures w14:val="none"/>
        </w:rPr>
        <w:t>2 minutes</w:t>
      </w:r>
    </w:p>
    <w:p w14:paraId="0DFA12BD"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You've been tasked with defining and implementing the governance strategy for Tailwind Traders.</w:t>
      </w:r>
    </w:p>
    <w:p w14:paraId="4DAD8B91"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Cloud governance requires good analysis and requirement gathering. Luckily, the Cloud Adoption Framework for Azure can help you define and implement your governance strategy. There are several services and features in Azure to support these efforts:</w:t>
      </w:r>
    </w:p>
    <w:p w14:paraId="15D00847" w14:textId="77777777" w:rsidR="00D86897" w:rsidRPr="00D86897" w:rsidRDefault="00D86897" w:rsidP="00D86897">
      <w:pPr>
        <w:numPr>
          <w:ilvl w:val="0"/>
          <w:numId w:val="4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Azure role-based access control (Azure RBAC) enables you to create roles that define access permissions.</w:t>
      </w:r>
    </w:p>
    <w:p w14:paraId="68DA5406" w14:textId="77777777" w:rsidR="00D86897" w:rsidRPr="00D86897" w:rsidRDefault="00D86897" w:rsidP="00D86897">
      <w:pPr>
        <w:numPr>
          <w:ilvl w:val="0"/>
          <w:numId w:val="4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Resource locks prevent resources from being accidentally deleted or changed.</w:t>
      </w:r>
    </w:p>
    <w:p w14:paraId="1AD647EB" w14:textId="77777777" w:rsidR="00D86897" w:rsidRPr="00D86897" w:rsidRDefault="00D86897" w:rsidP="00D86897">
      <w:pPr>
        <w:numPr>
          <w:ilvl w:val="0"/>
          <w:numId w:val="4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Resource tags provide extra information, or metadata, about your resources.</w:t>
      </w:r>
    </w:p>
    <w:p w14:paraId="2991BEC4" w14:textId="77777777" w:rsidR="00D86897" w:rsidRPr="00D86897" w:rsidRDefault="00D86897" w:rsidP="00D86897">
      <w:pPr>
        <w:numPr>
          <w:ilvl w:val="0"/>
          <w:numId w:val="4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Azure Policy is a service in Azure that enables you to create, assign, and manage policies that control or audit your resources.</w:t>
      </w:r>
    </w:p>
    <w:p w14:paraId="5750281D" w14:textId="77777777" w:rsidR="00D86897" w:rsidRPr="00D86897" w:rsidRDefault="00D86897" w:rsidP="00D86897">
      <w:pPr>
        <w:numPr>
          <w:ilvl w:val="0"/>
          <w:numId w:val="4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Azure Blueprints enables you to define a repeatable set of governance tools and standard Azure resources that your organization requires.</w:t>
      </w:r>
    </w:p>
    <w:p w14:paraId="391FC23E"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With these points in mind, you're ready to take the next step toward building a good cloud governance strategy.</w:t>
      </w:r>
    </w:p>
    <w:p w14:paraId="126B98F9" w14:textId="77777777" w:rsidR="00D86897" w:rsidRPr="00D86897" w:rsidRDefault="00D86897" w:rsidP="00D8689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 xml:space="preserve">Learn </w:t>
      </w:r>
      <w:proofErr w:type="gramStart"/>
      <w:r w:rsidRPr="00D86897">
        <w:rPr>
          <w:rFonts w:ascii="Segoe UI" w:eastAsia="Times New Roman" w:hAnsi="Segoe UI" w:cs="Segoe UI"/>
          <w:b/>
          <w:bCs/>
          <w:color w:val="161616"/>
          <w:kern w:val="0"/>
          <w:sz w:val="36"/>
          <w:szCs w:val="36"/>
          <w14:ligatures w14:val="none"/>
        </w:rPr>
        <w:t>more</w:t>
      </w:r>
      <w:proofErr w:type="gramEnd"/>
    </w:p>
    <w:p w14:paraId="44D830C5"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lastRenderedPageBreak/>
        <w:t>The </w:t>
      </w:r>
      <w:hyperlink r:id="rId59" w:history="1">
        <w:r w:rsidRPr="00D86897">
          <w:rPr>
            <w:rFonts w:ascii="Segoe UI" w:eastAsia="Times New Roman" w:hAnsi="Segoe UI" w:cs="Segoe UI"/>
            <w:color w:val="0000FF"/>
            <w:kern w:val="0"/>
            <w:sz w:val="24"/>
            <w:szCs w:val="24"/>
            <w:u w:val="single"/>
            <w14:ligatures w14:val="none"/>
          </w:rPr>
          <w:t>Control and organize Azure resources with Azure Resource Manager</w:t>
        </w:r>
      </w:hyperlink>
      <w:r w:rsidRPr="00D86897">
        <w:rPr>
          <w:rFonts w:ascii="Segoe UI" w:eastAsia="Times New Roman" w:hAnsi="Segoe UI" w:cs="Segoe UI"/>
          <w:color w:val="161616"/>
          <w:kern w:val="0"/>
          <w:sz w:val="24"/>
          <w:szCs w:val="24"/>
          <w14:ligatures w14:val="none"/>
        </w:rPr>
        <w:t xml:space="preserve"> module is a good next step. There you'll go deeper </w:t>
      </w:r>
      <w:proofErr w:type="gramStart"/>
      <w:r w:rsidRPr="00D86897">
        <w:rPr>
          <w:rFonts w:ascii="Segoe UI" w:eastAsia="Times New Roman" w:hAnsi="Segoe UI" w:cs="Segoe UI"/>
          <w:color w:val="161616"/>
          <w:kern w:val="0"/>
          <w:sz w:val="24"/>
          <w:szCs w:val="24"/>
          <w14:ligatures w14:val="none"/>
        </w:rPr>
        <w:t>on</w:t>
      </w:r>
      <w:proofErr w:type="gramEnd"/>
      <w:r w:rsidRPr="00D86897">
        <w:rPr>
          <w:rFonts w:ascii="Segoe UI" w:eastAsia="Times New Roman" w:hAnsi="Segoe UI" w:cs="Segoe UI"/>
          <w:color w:val="161616"/>
          <w:kern w:val="0"/>
          <w:sz w:val="24"/>
          <w:szCs w:val="24"/>
          <w14:ligatures w14:val="none"/>
        </w:rPr>
        <w:t xml:space="preserve"> how to use Azure Resource Manager to organize resources, enforce standards, and protect critical assets from deletion.</w:t>
      </w:r>
    </w:p>
    <w:p w14:paraId="34D3C4C4" w14:textId="77777777" w:rsidR="00D86897" w:rsidRPr="00D86897" w:rsidRDefault="00D86897" w:rsidP="00D8689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Here are additional resources to help you go further:</w:t>
      </w:r>
    </w:p>
    <w:p w14:paraId="3B306CD1"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Get started with the </w:t>
      </w:r>
      <w:hyperlink r:id="rId60" w:history="1">
        <w:r w:rsidRPr="00D86897">
          <w:rPr>
            <w:rFonts w:ascii="Segoe UI" w:eastAsia="Times New Roman" w:hAnsi="Segoe UI" w:cs="Segoe UI"/>
            <w:color w:val="0000FF"/>
            <w:kern w:val="0"/>
            <w:sz w:val="24"/>
            <w:szCs w:val="24"/>
            <w:u w:val="single"/>
            <w14:ligatures w14:val="none"/>
          </w:rPr>
          <w:t>Cloud Adoption Framework for Azure</w:t>
        </w:r>
      </w:hyperlink>
      <w:r w:rsidRPr="00D86897">
        <w:rPr>
          <w:rFonts w:ascii="Segoe UI" w:eastAsia="Times New Roman" w:hAnsi="Segoe UI" w:cs="Segoe UI"/>
          <w:color w:val="161616"/>
          <w:kern w:val="0"/>
          <w:sz w:val="24"/>
          <w:szCs w:val="24"/>
          <w14:ligatures w14:val="none"/>
        </w:rPr>
        <w:t>.</w:t>
      </w:r>
    </w:p>
    <w:p w14:paraId="4BCB710E"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Learn more about </w:t>
      </w:r>
      <w:hyperlink r:id="rId61" w:history="1">
        <w:r w:rsidRPr="00D86897">
          <w:rPr>
            <w:rFonts w:ascii="Segoe UI" w:eastAsia="Times New Roman" w:hAnsi="Segoe UI" w:cs="Segoe UI"/>
            <w:color w:val="0000FF"/>
            <w:kern w:val="0"/>
            <w:sz w:val="24"/>
            <w:szCs w:val="24"/>
            <w:u w:val="single"/>
            <w14:ligatures w14:val="none"/>
          </w:rPr>
          <w:t>Azure subscription and service limits, quotas, and constraints</w:t>
        </w:r>
      </w:hyperlink>
      <w:r w:rsidRPr="00D86897">
        <w:rPr>
          <w:rFonts w:ascii="Segoe UI" w:eastAsia="Times New Roman" w:hAnsi="Segoe UI" w:cs="Segoe UI"/>
          <w:color w:val="161616"/>
          <w:kern w:val="0"/>
          <w:sz w:val="24"/>
          <w:szCs w:val="24"/>
          <w14:ligatures w14:val="none"/>
        </w:rPr>
        <w:t>.</w:t>
      </w:r>
    </w:p>
    <w:p w14:paraId="56BD0BD6"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Review the complete list of </w:t>
      </w:r>
      <w:hyperlink r:id="rId62" w:history="1">
        <w:r w:rsidRPr="00D86897">
          <w:rPr>
            <w:rFonts w:ascii="Segoe UI" w:eastAsia="Times New Roman" w:hAnsi="Segoe UI" w:cs="Segoe UI"/>
            <w:color w:val="0000FF"/>
            <w:kern w:val="0"/>
            <w:sz w:val="24"/>
            <w:szCs w:val="24"/>
            <w:u w:val="single"/>
            <w14:ligatures w14:val="none"/>
          </w:rPr>
          <w:t>Azure built-in roles</w:t>
        </w:r>
      </w:hyperlink>
      <w:r w:rsidRPr="00D86897">
        <w:rPr>
          <w:rFonts w:ascii="Segoe UI" w:eastAsia="Times New Roman" w:hAnsi="Segoe UI" w:cs="Segoe UI"/>
          <w:color w:val="161616"/>
          <w:kern w:val="0"/>
          <w:sz w:val="24"/>
          <w:szCs w:val="24"/>
          <w14:ligatures w14:val="none"/>
        </w:rPr>
        <w:t> for Azure RBAC.</w:t>
      </w:r>
    </w:p>
    <w:p w14:paraId="2D7C0435"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To learn how Azure Policy can enforce tagging rules and conventions, see </w:t>
      </w:r>
      <w:hyperlink r:id="rId63" w:history="1">
        <w:r w:rsidRPr="00D86897">
          <w:rPr>
            <w:rFonts w:ascii="Segoe UI" w:eastAsia="Times New Roman" w:hAnsi="Segoe UI" w:cs="Segoe UI"/>
            <w:color w:val="0000FF"/>
            <w:kern w:val="0"/>
            <w:sz w:val="24"/>
            <w:szCs w:val="24"/>
            <w:u w:val="single"/>
            <w14:ligatures w14:val="none"/>
          </w:rPr>
          <w:t>Assign policies for tag compliance</w:t>
        </w:r>
      </w:hyperlink>
      <w:r w:rsidRPr="00D86897">
        <w:rPr>
          <w:rFonts w:ascii="Segoe UI" w:eastAsia="Times New Roman" w:hAnsi="Segoe UI" w:cs="Segoe UI"/>
          <w:color w:val="161616"/>
          <w:kern w:val="0"/>
          <w:sz w:val="24"/>
          <w:szCs w:val="24"/>
          <w14:ligatures w14:val="none"/>
        </w:rPr>
        <w:t>.</w:t>
      </w:r>
    </w:p>
    <w:p w14:paraId="09BA3B93"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For recommendations on how to implement your own tagging strategy, see </w:t>
      </w:r>
      <w:hyperlink r:id="rId64" w:history="1">
        <w:r w:rsidRPr="00D86897">
          <w:rPr>
            <w:rFonts w:ascii="Segoe UI" w:eastAsia="Times New Roman" w:hAnsi="Segoe UI" w:cs="Segoe UI"/>
            <w:color w:val="0000FF"/>
            <w:kern w:val="0"/>
            <w:sz w:val="24"/>
            <w:szCs w:val="24"/>
            <w:u w:val="single"/>
            <w14:ligatures w14:val="none"/>
          </w:rPr>
          <w:t>Resource naming and tagging decision guide</w:t>
        </w:r>
      </w:hyperlink>
      <w:r w:rsidRPr="00D86897">
        <w:rPr>
          <w:rFonts w:ascii="Segoe UI" w:eastAsia="Times New Roman" w:hAnsi="Segoe UI" w:cs="Segoe UI"/>
          <w:color w:val="161616"/>
          <w:kern w:val="0"/>
          <w:sz w:val="24"/>
          <w:szCs w:val="24"/>
          <w14:ligatures w14:val="none"/>
        </w:rPr>
        <w:t>.</w:t>
      </w:r>
    </w:p>
    <w:p w14:paraId="488C3378"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Explore additional </w:t>
      </w:r>
      <w:hyperlink r:id="rId65" w:history="1">
        <w:r w:rsidRPr="00D86897">
          <w:rPr>
            <w:rFonts w:ascii="Segoe UI" w:eastAsia="Times New Roman" w:hAnsi="Segoe UI" w:cs="Segoe UI"/>
            <w:color w:val="0000FF"/>
            <w:kern w:val="0"/>
            <w:sz w:val="24"/>
            <w:szCs w:val="24"/>
            <w:u w:val="single"/>
            <w14:ligatures w14:val="none"/>
          </w:rPr>
          <w:t>Azure Policy samples</w:t>
        </w:r>
      </w:hyperlink>
      <w:r w:rsidRPr="00D86897">
        <w:rPr>
          <w:rFonts w:ascii="Segoe UI" w:eastAsia="Times New Roman" w:hAnsi="Segoe UI" w:cs="Segoe UI"/>
          <w:color w:val="161616"/>
          <w:kern w:val="0"/>
          <w:sz w:val="24"/>
          <w:szCs w:val="24"/>
          <w14:ligatures w14:val="none"/>
        </w:rPr>
        <w:t>.</w:t>
      </w:r>
    </w:p>
    <w:p w14:paraId="459F5DDB" w14:textId="77777777" w:rsidR="00D86897" w:rsidRPr="00D86897" w:rsidRDefault="00D86897" w:rsidP="00D86897">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t>For a more advanced topic, see </w:t>
      </w:r>
      <w:hyperlink r:id="rId66" w:history="1">
        <w:r w:rsidRPr="00D86897">
          <w:rPr>
            <w:rFonts w:ascii="Segoe UI" w:eastAsia="Times New Roman" w:hAnsi="Segoe UI" w:cs="Segoe UI"/>
            <w:color w:val="0000FF"/>
            <w:kern w:val="0"/>
            <w:sz w:val="24"/>
            <w:szCs w:val="24"/>
            <w:u w:val="single"/>
            <w14:ligatures w14:val="none"/>
          </w:rPr>
          <w:t>Creating a custom policy definition</w:t>
        </w:r>
      </w:hyperlink>
      <w:r w:rsidRPr="00D86897">
        <w:rPr>
          <w:rFonts w:ascii="Segoe UI" w:eastAsia="Times New Roman" w:hAnsi="Segoe UI" w:cs="Segoe UI"/>
          <w:color w:val="161616"/>
          <w:kern w:val="0"/>
          <w:sz w:val="24"/>
          <w:szCs w:val="24"/>
          <w14:ligatures w14:val="none"/>
        </w:rPr>
        <w:t>. This tutorial gets you started.</w:t>
      </w:r>
    </w:p>
    <w:p w14:paraId="0DE07D8B" w14:textId="77777777" w:rsidR="00D86897" w:rsidRPr="00D86897" w:rsidRDefault="00D86897" w:rsidP="00D86897">
      <w:pPr>
        <w:shd w:val="clear" w:color="auto" w:fill="FFFFFF"/>
        <w:spacing w:after="0" w:line="240" w:lineRule="auto"/>
        <w:rPr>
          <w:rFonts w:ascii="Segoe UI" w:eastAsia="Times New Roman" w:hAnsi="Segoe UI" w:cs="Segoe UI"/>
          <w:color w:val="161616"/>
          <w:kern w:val="0"/>
          <w:sz w:val="24"/>
          <w:szCs w:val="24"/>
          <w14:ligatures w14:val="none"/>
        </w:rPr>
      </w:pPr>
      <w:r w:rsidRPr="00D86897">
        <w:rPr>
          <w:rFonts w:ascii="Segoe UI" w:eastAsia="Times New Roman" w:hAnsi="Segoe UI" w:cs="Segoe UI"/>
          <w:color w:val="161616"/>
          <w:kern w:val="0"/>
          <w:sz w:val="24"/>
          <w:szCs w:val="24"/>
          <w14:ligatures w14:val="none"/>
        </w:rPr>
        <w:pict w14:anchorId="573EEA9E">
          <v:rect id="_x0000_i1219" style="width:0;height:0" o:hralign="center" o:hrstd="t" o:hr="t" fillcolor="#a0a0a0" stroked="f"/>
        </w:pict>
      </w:r>
    </w:p>
    <w:p w14:paraId="783CEEF2" w14:textId="77777777" w:rsidR="00D86897" w:rsidRPr="00D86897" w:rsidRDefault="00D86897" w:rsidP="00D8689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D86897">
        <w:rPr>
          <w:rFonts w:ascii="Segoe UI" w:eastAsia="Times New Roman" w:hAnsi="Segoe UI" w:cs="Segoe UI"/>
          <w:b/>
          <w:bCs/>
          <w:color w:val="161616"/>
          <w:kern w:val="0"/>
          <w:sz w:val="36"/>
          <w:szCs w:val="36"/>
          <w14:ligatures w14:val="none"/>
        </w:rPr>
        <w:t>Module complete:</w:t>
      </w:r>
    </w:p>
    <w:p w14:paraId="13F36A3C"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018"/>
    <w:multiLevelType w:val="multilevel"/>
    <w:tmpl w:val="774C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661F5"/>
    <w:multiLevelType w:val="multilevel"/>
    <w:tmpl w:val="96E6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8B1254"/>
    <w:multiLevelType w:val="multilevel"/>
    <w:tmpl w:val="A106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74236"/>
    <w:multiLevelType w:val="multilevel"/>
    <w:tmpl w:val="89E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65170"/>
    <w:multiLevelType w:val="multilevel"/>
    <w:tmpl w:val="D5DA8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57859"/>
    <w:multiLevelType w:val="multilevel"/>
    <w:tmpl w:val="7AE6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C2329"/>
    <w:multiLevelType w:val="multilevel"/>
    <w:tmpl w:val="0F882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02B57"/>
    <w:multiLevelType w:val="multilevel"/>
    <w:tmpl w:val="CA58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003F2"/>
    <w:multiLevelType w:val="multilevel"/>
    <w:tmpl w:val="25F6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72A99"/>
    <w:multiLevelType w:val="multilevel"/>
    <w:tmpl w:val="BEE6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37F60"/>
    <w:multiLevelType w:val="multilevel"/>
    <w:tmpl w:val="9970F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24BA4"/>
    <w:multiLevelType w:val="multilevel"/>
    <w:tmpl w:val="3C88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E5165"/>
    <w:multiLevelType w:val="multilevel"/>
    <w:tmpl w:val="C50C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484D"/>
    <w:multiLevelType w:val="multilevel"/>
    <w:tmpl w:val="D03C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42702"/>
    <w:multiLevelType w:val="multilevel"/>
    <w:tmpl w:val="4EA0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F70876"/>
    <w:multiLevelType w:val="multilevel"/>
    <w:tmpl w:val="7352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73E65"/>
    <w:multiLevelType w:val="multilevel"/>
    <w:tmpl w:val="D404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25B97"/>
    <w:multiLevelType w:val="multilevel"/>
    <w:tmpl w:val="15B0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01F46"/>
    <w:multiLevelType w:val="multilevel"/>
    <w:tmpl w:val="D02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D058C"/>
    <w:multiLevelType w:val="multilevel"/>
    <w:tmpl w:val="EEB6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E03B7"/>
    <w:multiLevelType w:val="multilevel"/>
    <w:tmpl w:val="745E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210CC"/>
    <w:multiLevelType w:val="multilevel"/>
    <w:tmpl w:val="2562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E0928"/>
    <w:multiLevelType w:val="multilevel"/>
    <w:tmpl w:val="F2A8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60616C"/>
    <w:multiLevelType w:val="multilevel"/>
    <w:tmpl w:val="69BA5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5224BB"/>
    <w:multiLevelType w:val="multilevel"/>
    <w:tmpl w:val="8F1C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943FD"/>
    <w:multiLevelType w:val="multilevel"/>
    <w:tmpl w:val="097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A07BB"/>
    <w:multiLevelType w:val="multilevel"/>
    <w:tmpl w:val="6C92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5E68AF"/>
    <w:multiLevelType w:val="multilevel"/>
    <w:tmpl w:val="AB847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9964D5"/>
    <w:multiLevelType w:val="multilevel"/>
    <w:tmpl w:val="F2C2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770F8"/>
    <w:multiLevelType w:val="multilevel"/>
    <w:tmpl w:val="5442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A04F9"/>
    <w:multiLevelType w:val="multilevel"/>
    <w:tmpl w:val="E230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AB3775"/>
    <w:multiLevelType w:val="multilevel"/>
    <w:tmpl w:val="7898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BF7841"/>
    <w:multiLevelType w:val="multilevel"/>
    <w:tmpl w:val="4026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2F4A03"/>
    <w:multiLevelType w:val="multilevel"/>
    <w:tmpl w:val="2C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C16D41"/>
    <w:multiLevelType w:val="multilevel"/>
    <w:tmpl w:val="5178F7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FC239A"/>
    <w:multiLevelType w:val="multilevel"/>
    <w:tmpl w:val="1736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154B9"/>
    <w:multiLevelType w:val="multilevel"/>
    <w:tmpl w:val="0DB8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64A57"/>
    <w:multiLevelType w:val="multilevel"/>
    <w:tmpl w:val="8078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23A4B"/>
    <w:multiLevelType w:val="multilevel"/>
    <w:tmpl w:val="114C0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F2763"/>
    <w:multiLevelType w:val="multilevel"/>
    <w:tmpl w:val="6CA8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4A2065"/>
    <w:multiLevelType w:val="multilevel"/>
    <w:tmpl w:val="F856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77BFF"/>
    <w:multiLevelType w:val="multilevel"/>
    <w:tmpl w:val="753E2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4051420">
    <w:abstractNumId w:val="20"/>
  </w:num>
  <w:num w:numId="2" w16cid:durableId="1119103061">
    <w:abstractNumId w:val="24"/>
  </w:num>
  <w:num w:numId="3" w16cid:durableId="2063092700">
    <w:abstractNumId w:val="36"/>
  </w:num>
  <w:num w:numId="4" w16cid:durableId="1955403021">
    <w:abstractNumId w:val="13"/>
  </w:num>
  <w:num w:numId="5" w16cid:durableId="356581499">
    <w:abstractNumId w:val="37"/>
  </w:num>
  <w:num w:numId="6" w16cid:durableId="686251194">
    <w:abstractNumId w:val="21"/>
  </w:num>
  <w:num w:numId="7" w16cid:durableId="312567627">
    <w:abstractNumId w:val="0"/>
  </w:num>
  <w:num w:numId="8" w16cid:durableId="7105862">
    <w:abstractNumId w:val="8"/>
  </w:num>
  <w:num w:numId="9" w16cid:durableId="1579168414">
    <w:abstractNumId w:val="19"/>
  </w:num>
  <w:num w:numId="10" w16cid:durableId="1891267267">
    <w:abstractNumId w:val="32"/>
  </w:num>
  <w:num w:numId="11" w16cid:durableId="1777753748">
    <w:abstractNumId w:val="28"/>
  </w:num>
  <w:num w:numId="12" w16cid:durableId="2118671762">
    <w:abstractNumId w:val="31"/>
  </w:num>
  <w:num w:numId="13" w16cid:durableId="1832984240">
    <w:abstractNumId w:val="18"/>
  </w:num>
  <w:num w:numId="14" w16cid:durableId="1886716510">
    <w:abstractNumId w:val="26"/>
  </w:num>
  <w:num w:numId="15" w16cid:durableId="14775976">
    <w:abstractNumId w:val="23"/>
  </w:num>
  <w:num w:numId="16" w16cid:durableId="1427270887">
    <w:abstractNumId w:val="4"/>
  </w:num>
  <w:num w:numId="17" w16cid:durableId="756053781">
    <w:abstractNumId w:val="1"/>
  </w:num>
  <w:num w:numId="18" w16cid:durableId="1062406273">
    <w:abstractNumId w:val="30"/>
  </w:num>
  <w:num w:numId="19" w16cid:durableId="1807310147">
    <w:abstractNumId w:val="5"/>
  </w:num>
  <w:num w:numId="20" w16cid:durableId="1523275596">
    <w:abstractNumId w:val="7"/>
  </w:num>
  <w:num w:numId="21" w16cid:durableId="1034618755">
    <w:abstractNumId w:val="10"/>
  </w:num>
  <w:num w:numId="22" w16cid:durableId="1795902901">
    <w:abstractNumId w:val="17"/>
  </w:num>
  <w:num w:numId="23" w16cid:durableId="1344014976">
    <w:abstractNumId w:val="29"/>
  </w:num>
  <w:num w:numId="24" w16cid:durableId="1317413208">
    <w:abstractNumId w:val="12"/>
  </w:num>
  <w:num w:numId="25" w16cid:durableId="1431780704">
    <w:abstractNumId w:val="35"/>
  </w:num>
  <w:num w:numId="26" w16cid:durableId="1030765770">
    <w:abstractNumId w:val="6"/>
  </w:num>
  <w:num w:numId="27" w16cid:durableId="1655992257">
    <w:abstractNumId w:val="38"/>
  </w:num>
  <w:num w:numId="28" w16cid:durableId="38601250">
    <w:abstractNumId w:val="34"/>
  </w:num>
  <w:num w:numId="29" w16cid:durableId="1978366814">
    <w:abstractNumId w:val="34"/>
    <w:lvlOverride w:ilvl="1">
      <w:lvl w:ilvl="1">
        <w:numFmt w:val="lowerLetter"/>
        <w:lvlText w:val="%2."/>
        <w:lvlJc w:val="left"/>
      </w:lvl>
    </w:lvlOverride>
  </w:num>
  <w:num w:numId="30" w16cid:durableId="1978366814">
    <w:abstractNumId w:val="34"/>
    <w:lvlOverride w:ilvl="1">
      <w:lvl w:ilvl="1">
        <w:numFmt w:val="lowerLetter"/>
        <w:lvlText w:val="%2."/>
        <w:lvlJc w:val="left"/>
      </w:lvl>
    </w:lvlOverride>
  </w:num>
  <w:num w:numId="31" w16cid:durableId="1978366814">
    <w:abstractNumId w:val="34"/>
    <w:lvlOverride w:ilvl="1">
      <w:lvl w:ilvl="1">
        <w:numFmt w:val="lowerLetter"/>
        <w:lvlText w:val="%2."/>
        <w:lvlJc w:val="left"/>
      </w:lvl>
    </w:lvlOverride>
  </w:num>
  <w:num w:numId="32" w16cid:durableId="1978366814">
    <w:abstractNumId w:val="34"/>
    <w:lvlOverride w:ilvl="1">
      <w:lvl w:ilvl="1">
        <w:numFmt w:val="lowerLetter"/>
        <w:lvlText w:val="%2."/>
        <w:lvlJc w:val="left"/>
      </w:lvl>
    </w:lvlOverride>
  </w:num>
  <w:num w:numId="33" w16cid:durableId="1978366814">
    <w:abstractNumId w:val="34"/>
    <w:lvlOverride w:ilvl="1">
      <w:lvl w:ilvl="1">
        <w:numFmt w:val="lowerLetter"/>
        <w:lvlText w:val="%2."/>
        <w:lvlJc w:val="left"/>
      </w:lvl>
    </w:lvlOverride>
  </w:num>
  <w:num w:numId="34" w16cid:durableId="1978366814">
    <w:abstractNumId w:val="34"/>
    <w:lvlOverride w:ilvl="1">
      <w:lvl w:ilvl="1">
        <w:numFmt w:val="lowerLetter"/>
        <w:lvlText w:val="%2."/>
        <w:lvlJc w:val="left"/>
      </w:lvl>
    </w:lvlOverride>
  </w:num>
  <w:num w:numId="35" w16cid:durableId="827937795">
    <w:abstractNumId w:val="27"/>
  </w:num>
  <w:num w:numId="36" w16cid:durableId="795877454">
    <w:abstractNumId w:val="14"/>
  </w:num>
  <w:num w:numId="37" w16cid:durableId="2141266453">
    <w:abstractNumId w:val="40"/>
  </w:num>
  <w:num w:numId="38" w16cid:durableId="531846923">
    <w:abstractNumId w:val="9"/>
  </w:num>
  <w:num w:numId="39" w16cid:durableId="96603740">
    <w:abstractNumId w:val="11"/>
  </w:num>
  <w:num w:numId="40" w16cid:durableId="211386366">
    <w:abstractNumId w:val="41"/>
  </w:num>
  <w:num w:numId="41" w16cid:durableId="2127193883">
    <w:abstractNumId w:val="2"/>
  </w:num>
  <w:num w:numId="42" w16cid:durableId="1723870005">
    <w:abstractNumId w:val="16"/>
  </w:num>
  <w:num w:numId="43" w16cid:durableId="1085611553">
    <w:abstractNumId w:val="33"/>
  </w:num>
  <w:num w:numId="44" w16cid:durableId="1164667740">
    <w:abstractNumId w:val="3"/>
  </w:num>
  <w:num w:numId="45" w16cid:durableId="1696154565">
    <w:abstractNumId w:val="15"/>
  </w:num>
  <w:num w:numId="46" w16cid:durableId="849299928">
    <w:abstractNumId w:val="25"/>
  </w:num>
  <w:num w:numId="47" w16cid:durableId="633944711">
    <w:abstractNumId w:val="39"/>
  </w:num>
  <w:num w:numId="48" w16cid:durableId="298732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CC2"/>
    <w:rsid w:val="00087B6C"/>
    <w:rsid w:val="001112A2"/>
    <w:rsid w:val="002237B9"/>
    <w:rsid w:val="002404A2"/>
    <w:rsid w:val="00443039"/>
    <w:rsid w:val="00667085"/>
    <w:rsid w:val="00AC21D3"/>
    <w:rsid w:val="00D43CC2"/>
    <w:rsid w:val="00D86897"/>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37BFB"/>
  <w15:chartTrackingRefBased/>
  <w15:docId w15:val="{DF49A4C5-9388-4A97-9434-6C156666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3CC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43CC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C21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CC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43CC2"/>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D43CC2"/>
  </w:style>
  <w:style w:type="character" w:customStyle="1" w:styleId="xp-tag-xp">
    <w:name w:val="xp-tag-xp"/>
    <w:basedOn w:val="DefaultParagraphFont"/>
    <w:rsid w:val="00D43CC2"/>
  </w:style>
  <w:style w:type="paragraph" w:styleId="NormalWeb">
    <w:name w:val="Normal (Web)"/>
    <w:basedOn w:val="Normal"/>
    <w:uiPriority w:val="99"/>
    <w:semiHidden/>
    <w:unhideWhenUsed/>
    <w:rsid w:val="00D43C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43CC2"/>
    <w:rPr>
      <w:i/>
      <w:iCs/>
    </w:rPr>
  </w:style>
  <w:style w:type="character" w:styleId="Hyperlink">
    <w:name w:val="Hyperlink"/>
    <w:basedOn w:val="DefaultParagraphFont"/>
    <w:uiPriority w:val="99"/>
    <w:semiHidden/>
    <w:unhideWhenUsed/>
    <w:rsid w:val="00D43CC2"/>
    <w:rPr>
      <w:color w:val="0000FF"/>
      <w:u w:val="single"/>
    </w:rPr>
  </w:style>
  <w:style w:type="character" w:styleId="Strong">
    <w:name w:val="Strong"/>
    <w:basedOn w:val="DefaultParagraphFont"/>
    <w:uiPriority w:val="22"/>
    <w:qFormat/>
    <w:rsid w:val="00087B6C"/>
    <w:rPr>
      <w:b/>
      <w:bCs/>
    </w:rPr>
  </w:style>
  <w:style w:type="paragraph" w:customStyle="1" w:styleId="alert-title">
    <w:name w:val="alert-title"/>
    <w:basedOn w:val="Normal"/>
    <w:rsid w:val="00AC21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AC21D3"/>
    <w:rPr>
      <w:rFonts w:asciiTheme="majorHAnsi" w:eastAsiaTheme="majorEastAsia" w:hAnsiTheme="majorHAnsi" w:cstheme="majorBidi"/>
      <w:color w:val="1F3763" w:themeColor="accent1" w:themeShade="7F"/>
      <w:sz w:val="24"/>
      <w:szCs w:val="24"/>
    </w:rPr>
  </w:style>
  <w:style w:type="character" w:customStyle="1" w:styleId="mx-imgborder">
    <w:name w:val="mx-imgborder"/>
    <w:basedOn w:val="DefaultParagraphFont"/>
    <w:rsid w:val="002404A2"/>
  </w:style>
  <w:style w:type="paragraph" w:styleId="z-TopofForm">
    <w:name w:val="HTML Top of Form"/>
    <w:basedOn w:val="Normal"/>
    <w:next w:val="Normal"/>
    <w:link w:val="z-TopofFormChar"/>
    <w:hidden/>
    <w:uiPriority w:val="99"/>
    <w:semiHidden/>
    <w:unhideWhenUsed/>
    <w:rsid w:val="00D8689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D86897"/>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D86897"/>
  </w:style>
  <w:style w:type="paragraph" w:styleId="z-BottomofForm">
    <w:name w:val="HTML Bottom of Form"/>
    <w:basedOn w:val="Normal"/>
    <w:next w:val="Normal"/>
    <w:link w:val="z-BottomofFormChar"/>
    <w:hidden/>
    <w:uiPriority w:val="99"/>
    <w:semiHidden/>
    <w:unhideWhenUsed/>
    <w:rsid w:val="00D86897"/>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D86897"/>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758690">
      <w:bodyDiv w:val="1"/>
      <w:marLeft w:val="0"/>
      <w:marRight w:val="0"/>
      <w:marTop w:val="0"/>
      <w:marBottom w:val="0"/>
      <w:divBdr>
        <w:top w:val="none" w:sz="0" w:space="0" w:color="auto"/>
        <w:left w:val="none" w:sz="0" w:space="0" w:color="auto"/>
        <w:bottom w:val="none" w:sz="0" w:space="0" w:color="auto"/>
        <w:right w:val="none" w:sz="0" w:space="0" w:color="auto"/>
      </w:divBdr>
      <w:divsChild>
        <w:div w:id="897201665">
          <w:marLeft w:val="0"/>
          <w:marRight w:val="0"/>
          <w:marTop w:val="0"/>
          <w:marBottom w:val="0"/>
          <w:divBdr>
            <w:top w:val="none" w:sz="0" w:space="0" w:color="auto"/>
            <w:left w:val="none" w:sz="0" w:space="0" w:color="auto"/>
            <w:bottom w:val="none" w:sz="0" w:space="0" w:color="auto"/>
            <w:right w:val="none" w:sz="0" w:space="0" w:color="auto"/>
          </w:divBdr>
          <w:divsChild>
            <w:div w:id="300036054">
              <w:marLeft w:val="0"/>
              <w:marRight w:val="0"/>
              <w:marTop w:val="0"/>
              <w:marBottom w:val="0"/>
              <w:divBdr>
                <w:top w:val="none" w:sz="0" w:space="0" w:color="auto"/>
                <w:left w:val="none" w:sz="0" w:space="0" w:color="auto"/>
                <w:bottom w:val="none" w:sz="0" w:space="0" w:color="auto"/>
                <w:right w:val="none" w:sz="0" w:space="0" w:color="auto"/>
              </w:divBdr>
            </w:div>
          </w:divsChild>
        </w:div>
        <w:div w:id="902107444">
          <w:marLeft w:val="0"/>
          <w:marRight w:val="0"/>
          <w:marTop w:val="0"/>
          <w:marBottom w:val="0"/>
          <w:divBdr>
            <w:top w:val="none" w:sz="0" w:space="0" w:color="auto"/>
            <w:left w:val="none" w:sz="0" w:space="0" w:color="auto"/>
            <w:bottom w:val="none" w:sz="0" w:space="0" w:color="auto"/>
            <w:right w:val="none" w:sz="0" w:space="0" w:color="auto"/>
          </w:divBdr>
          <w:divsChild>
            <w:div w:id="1870877860">
              <w:marLeft w:val="0"/>
              <w:marRight w:val="0"/>
              <w:marTop w:val="0"/>
              <w:marBottom w:val="0"/>
              <w:divBdr>
                <w:top w:val="none" w:sz="0" w:space="0" w:color="auto"/>
                <w:left w:val="none" w:sz="0" w:space="0" w:color="auto"/>
                <w:bottom w:val="none" w:sz="0" w:space="0" w:color="auto"/>
                <w:right w:val="none" w:sz="0" w:space="0" w:color="auto"/>
              </w:divBdr>
              <w:divsChild>
                <w:div w:id="948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99666">
      <w:bodyDiv w:val="1"/>
      <w:marLeft w:val="0"/>
      <w:marRight w:val="0"/>
      <w:marTop w:val="0"/>
      <w:marBottom w:val="0"/>
      <w:divBdr>
        <w:top w:val="none" w:sz="0" w:space="0" w:color="auto"/>
        <w:left w:val="none" w:sz="0" w:space="0" w:color="auto"/>
        <w:bottom w:val="none" w:sz="0" w:space="0" w:color="auto"/>
        <w:right w:val="none" w:sz="0" w:space="0" w:color="auto"/>
      </w:divBdr>
      <w:divsChild>
        <w:div w:id="920601469">
          <w:marLeft w:val="0"/>
          <w:marRight w:val="0"/>
          <w:marTop w:val="0"/>
          <w:marBottom w:val="0"/>
          <w:divBdr>
            <w:top w:val="none" w:sz="0" w:space="0" w:color="auto"/>
            <w:left w:val="none" w:sz="0" w:space="0" w:color="auto"/>
            <w:bottom w:val="none" w:sz="0" w:space="0" w:color="auto"/>
            <w:right w:val="none" w:sz="0" w:space="0" w:color="auto"/>
          </w:divBdr>
          <w:divsChild>
            <w:div w:id="17238545">
              <w:marLeft w:val="0"/>
              <w:marRight w:val="0"/>
              <w:marTop w:val="0"/>
              <w:marBottom w:val="0"/>
              <w:divBdr>
                <w:top w:val="none" w:sz="0" w:space="0" w:color="auto"/>
                <w:left w:val="none" w:sz="0" w:space="0" w:color="auto"/>
                <w:bottom w:val="none" w:sz="0" w:space="0" w:color="auto"/>
                <w:right w:val="none" w:sz="0" w:space="0" w:color="auto"/>
              </w:divBdr>
            </w:div>
          </w:divsChild>
        </w:div>
        <w:div w:id="1052315680">
          <w:marLeft w:val="0"/>
          <w:marRight w:val="0"/>
          <w:marTop w:val="0"/>
          <w:marBottom w:val="0"/>
          <w:divBdr>
            <w:top w:val="none" w:sz="0" w:space="0" w:color="auto"/>
            <w:left w:val="none" w:sz="0" w:space="0" w:color="auto"/>
            <w:bottom w:val="none" w:sz="0" w:space="0" w:color="auto"/>
            <w:right w:val="none" w:sz="0" w:space="0" w:color="auto"/>
          </w:divBdr>
          <w:divsChild>
            <w:div w:id="2123644540">
              <w:marLeft w:val="0"/>
              <w:marRight w:val="0"/>
              <w:marTop w:val="0"/>
              <w:marBottom w:val="0"/>
              <w:divBdr>
                <w:top w:val="none" w:sz="0" w:space="0" w:color="auto"/>
                <w:left w:val="none" w:sz="0" w:space="0" w:color="auto"/>
                <w:bottom w:val="none" w:sz="0" w:space="0" w:color="auto"/>
                <w:right w:val="none" w:sz="0" w:space="0" w:color="auto"/>
              </w:divBdr>
              <w:divsChild>
                <w:div w:id="16769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864401">
      <w:bodyDiv w:val="1"/>
      <w:marLeft w:val="0"/>
      <w:marRight w:val="0"/>
      <w:marTop w:val="0"/>
      <w:marBottom w:val="0"/>
      <w:divBdr>
        <w:top w:val="none" w:sz="0" w:space="0" w:color="auto"/>
        <w:left w:val="none" w:sz="0" w:space="0" w:color="auto"/>
        <w:bottom w:val="none" w:sz="0" w:space="0" w:color="auto"/>
        <w:right w:val="none" w:sz="0" w:space="0" w:color="auto"/>
      </w:divBdr>
      <w:divsChild>
        <w:div w:id="1833253291">
          <w:marLeft w:val="0"/>
          <w:marRight w:val="0"/>
          <w:marTop w:val="0"/>
          <w:marBottom w:val="0"/>
          <w:divBdr>
            <w:top w:val="none" w:sz="0" w:space="0" w:color="auto"/>
            <w:left w:val="none" w:sz="0" w:space="0" w:color="auto"/>
            <w:bottom w:val="none" w:sz="0" w:space="0" w:color="auto"/>
            <w:right w:val="none" w:sz="0" w:space="0" w:color="auto"/>
          </w:divBdr>
          <w:divsChild>
            <w:div w:id="320235660">
              <w:marLeft w:val="0"/>
              <w:marRight w:val="0"/>
              <w:marTop w:val="0"/>
              <w:marBottom w:val="0"/>
              <w:divBdr>
                <w:top w:val="none" w:sz="0" w:space="0" w:color="auto"/>
                <w:left w:val="none" w:sz="0" w:space="0" w:color="auto"/>
                <w:bottom w:val="none" w:sz="0" w:space="0" w:color="auto"/>
                <w:right w:val="none" w:sz="0" w:space="0" w:color="auto"/>
              </w:divBdr>
            </w:div>
          </w:divsChild>
        </w:div>
        <w:div w:id="1323971855">
          <w:marLeft w:val="0"/>
          <w:marRight w:val="0"/>
          <w:marTop w:val="0"/>
          <w:marBottom w:val="0"/>
          <w:divBdr>
            <w:top w:val="none" w:sz="0" w:space="0" w:color="auto"/>
            <w:left w:val="none" w:sz="0" w:space="0" w:color="auto"/>
            <w:bottom w:val="none" w:sz="0" w:space="0" w:color="auto"/>
            <w:right w:val="none" w:sz="0" w:space="0" w:color="auto"/>
          </w:divBdr>
          <w:divsChild>
            <w:div w:id="1075012460">
              <w:marLeft w:val="0"/>
              <w:marRight w:val="0"/>
              <w:marTop w:val="0"/>
              <w:marBottom w:val="0"/>
              <w:divBdr>
                <w:top w:val="none" w:sz="0" w:space="0" w:color="auto"/>
                <w:left w:val="none" w:sz="0" w:space="0" w:color="auto"/>
                <w:bottom w:val="none" w:sz="0" w:space="0" w:color="auto"/>
                <w:right w:val="none" w:sz="0" w:space="0" w:color="auto"/>
              </w:divBdr>
              <w:divsChild>
                <w:div w:id="2973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964">
      <w:bodyDiv w:val="1"/>
      <w:marLeft w:val="0"/>
      <w:marRight w:val="0"/>
      <w:marTop w:val="0"/>
      <w:marBottom w:val="0"/>
      <w:divBdr>
        <w:top w:val="none" w:sz="0" w:space="0" w:color="auto"/>
        <w:left w:val="none" w:sz="0" w:space="0" w:color="auto"/>
        <w:bottom w:val="none" w:sz="0" w:space="0" w:color="auto"/>
        <w:right w:val="none" w:sz="0" w:space="0" w:color="auto"/>
      </w:divBdr>
      <w:divsChild>
        <w:div w:id="567346686">
          <w:marLeft w:val="0"/>
          <w:marRight w:val="0"/>
          <w:marTop w:val="0"/>
          <w:marBottom w:val="0"/>
          <w:divBdr>
            <w:top w:val="none" w:sz="0" w:space="0" w:color="auto"/>
            <w:left w:val="none" w:sz="0" w:space="0" w:color="auto"/>
            <w:bottom w:val="none" w:sz="0" w:space="0" w:color="auto"/>
            <w:right w:val="none" w:sz="0" w:space="0" w:color="auto"/>
          </w:divBdr>
          <w:divsChild>
            <w:div w:id="2050836883">
              <w:marLeft w:val="0"/>
              <w:marRight w:val="0"/>
              <w:marTop w:val="0"/>
              <w:marBottom w:val="0"/>
              <w:divBdr>
                <w:top w:val="none" w:sz="0" w:space="0" w:color="auto"/>
                <w:left w:val="none" w:sz="0" w:space="0" w:color="auto"/>
                <w:bottom w:val="none" w:sz="0" w:space="0" w:color="auto"/>
                <w:right w:val="none" w:sz="0" w:space="0" w:color="auto"/>
              </w:divBdr>
            </w:div>
          </w:divsChild>
        </w:div>
        <w:div w:id="165412921">
          <w:marLeft w:val="0"/>
          <w:marRight w:val="0"/>
          <w:marTop w:val="0"/>
          <w:marBottom w:val="0"/>
          <w:divBdr>
            <w:top w:val="none" w:sz="0" w:space="0" w:color="auto"/>
            <w:left w:val="none" w:sz="0" w:space="0" w:color="auto"/>
            <w:bottom w:val="none" w:sz="0" w:space="0" w:color="auto"/>
            <w:right w:val="none" w:sz="0" w:space="0" w:color="auto"/>
          </w:divBdr>
          <w:divsChild>
            <w:div w:id="334575700">
              <w:marLeft w:val="0"/>
              <w:marRight w:val="0"/>
              <w:marTop w:val="0"/>
              <w:marBottom w:val="0"/>
              <w:divBdr>
                <w:top w:val="none" w:sz="0" w:space="0" w:color="auto"/>
                <w:left w:val="none" w:sz="0" w:space="0" w:color="auto"/>
                <w:bottom w:val="none" w:sz="0" w:space="0" w:color="auto"/>
                <w:right w:val="none" w:sz="0" w:space="0" w:color="auto"/>
              </w:divBdr>
              <w:divsChild>
                <w:div w:id="12640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47469">
      <w:bodyDiv w:val="1"/>
      <w:marLeft w:val="0"/>
      <w:marRight w:val="0"/>
      <w:marTop w:val="0"/>
      <w:marBottom w:val="0"/>
      <w:divBdr>
        <w:top w:val="none" w:sz="0" w:space="0" w:color="auto"/>
        <w:left w:val="none" w:sz="0" w:space="0" w:color="auto"/>
        <w:bottom w:val="none" w:sz="0" w:space="0" w:color="auto"/>
        <w:right w:val="none" w:sz="0" w:space="0" w:color="auto"/>
      </w:divBdr>
      <w:divsChild>
        <w:div w:id="1921476571">
          <w:marLeft w:val="0"/>
          <w:marRight w:val="0"/>
          <w:marTop w:val="0"/>
          <w:marBottom w:val="0"/>
          <w:divBdr>
            <w:top w:val="none" w:sz="0" w:space="0" w:color="auto"/>
            <w:left w:val="none" w:sz="0" w:space="0" w:color="auto"/>
            <w:bottom w:val="none" w:sz="0" w:space="0" w:color="auto"/>
            <w:right w:val="none" w:sz="0" w:space="0" w:color="auto"/>
          </w:divBdr>
          <w:divsChild>
            <w:div w:id="1937782320">
              <w:marLeft w:val="0"/>
              <w:marRight w:val="0"/>
              <w:marTop w:val="0"/>
              <w:marBottom w:val="0"/>
              <w:divBdr>
                <w:top w:val="none" w:sz="0" w:space="0" w:color="auto"/>
                <w:left w:val="none" w:sz="0" w:space="0" w:color="auto"/>
                <w:bottom w:val="none" w:sz="0" w:space="0" w:color="auto"/>
                <w:right w:val="none" w:sz="0" w:space="0" w:color="auto"/>
              </w:divBdr>
            </w:div>
          </w:divsChild>
        </w:div>
        <w:div w:id="1346513621">
          <w:marLeft w:val="0"/>
          <w:marRight w:val="0"/>
          <w:marTop w:val="0"/>
          <w:marBottom w:val="0"/>
          <w:divBdr>
            <w:top w:val="none" w:sz="0" w:space="0" w:color="auto"/>
            <w:left w:val="none" w:sz="0" w:space="0" w:color="auto"/>
            <w:bottom w:val="none" w:sz="0" w:space="0" w:color="auto"/>
            <w:right w:val="none" w:sz="0" w:space="0" w:color="auto"/>
          </w:divBdr>
        </w:div>
        <w:div w:id="336467598">
          <w:marLeft w:val="0"/>
          <w:marRight w:val="180"/>
          <w:marTop w:val="0"/>
          <w:marBottom w:val="0"/>
          <w:divBdr>
            <w:top w:val="none" w:sz="0" w:space="0" w:color="auto"/>
            <w:left w:val="none" w:sz="0" w:space="0" w:color="auto"/>
            <w:bottom w:val="none" w:sz="0" w:space="0" w:color="auto"/>
            <w:right w:val="none" w:sz="0" w:space="0" w:color="auto"/>
          </w:divBdr>
        </w:div>
        <w:div w:id="1271933692">
          <w:marLeft w:val="0"/>
          <w:marRight w:val="0"/>
          <w:marTop w:val="0"/>
          <w:marBottom w:val="0"/>
          <w:divBdr>
            <w:top w:val="none" w:sz="0" w:space="0" w:color="auto"/>
            <w:left w:val="none" w:sz="0" w:space="0" w:color="auto"/>
            <w:bottom w:val="none" w:sz="0" w:space="0" w:color="auto"/>
            <w:right w:val="none" w:sz="0" w:space="0" w:color="auto"/>
          </w:divBdr>
        </w:div>
        <w:div w:id="281495058">
          <w:marLeft w:val="0"/>
          <w:marRight w:val="180"/>
          <w:marTop w:val="0"/>
          <w:marBottom w:val="0"/>
          <w:divBdr>
            <w:top w:val="none" w:sz="0" w:space="0" w:color="auto"/>
            <w:left w:val="none" w:sz="0" w:space="0" w:color="auto"/>
            <w:bottom w:val="none" w:sz="0" w:space="0" w:color="auto"/>
            <w:right w:val="none" w:sz="0" w:space="0" w:color="auto"/>
          </w:divBdr>
        </w:div>
        <w:div w:id="759253503">
          <w:marLeft w:val="0"/>
          <w:marRight w:val="180"/>
          <w:marTop w:val="0"/>
          <w:marBottom w:val="0"/>
          <w:divBdr>
            <w:top w:val="none" w:sz="0" w:space="0" w:color="auto"/>
            <w:left w:val="none" w:sz="0" w:space="0" w:color="auto"/>
            <w:bottom w:val="none" w:sz="0" w:space="0" w:color="auto"/>
            <w:right w:val="none" w:sz="0" w:space="0" w:color="auto"/>
          </w:divBdr>
        </w:div>
        <w:div w:id="1323042142">
          <w:marLeft w:val="0"/>
          <w:marRight w:val="0"/>
          <w:marTop w:val="0"/>
          <w:marBottom w:val="0"/>
          <w:divBdr>
            <w:top w:val="none" w:sz="0" w:space="0" w:color="auto"/>
            <w:left w:val="none" w:sz="0" w:space="0" w:color="auto"/>
            <w:bottom w:val="none" w:sz="0" w:space="0" w:color="auto"/>
            <w:right w:val="none" w:sz="0" w:space="0" w:color="auto"/>
          </w:divBdr>
        </w:div>
        <w:div w:id="2091000272">
          <w:marLeft w:val="0"/>
          <w:marRight w:val="180"/>
          <w:marTop w:val="0"/>
          <w:marBottom w:val="0"/>
          <w:divBdr>
            <w:top w:val="none" w:sz="0" w:space="0" w:color="auto"/>
            <w:left w:val="none" w:sz="0" w:space="0" w:color="auto"/>
            <w:bottom w:val="none" w:sz="0" w:space="0" w:color="auto"/>
            <w:right w:val="none" w:sz="0" w:space="0" w:color="auto"/>
          </w:divBdr>
        </w:div>
        <w:div w:id="1260257337">
          <w:marLeft w:val="0"/>
          <w:marRight w:val="0"/>
          <w:marTop w:val="0"/>
          <w:marBottom w:val="0"/>
          <w:divBdr>
            <w:top w:val="none" w:sz="0" w:space="0" w:color="auto"/>
            <w:left w:val="none" w:sz="0" w:space="0" w:color="auto"/>
            <w:bottom w:val="none" w:sz="0" w:space="0" w:color="auto"/>
            <w:right w:val="none" w:sz="0" w:space="0" w:color="auto"/>
          </w:divBdr>
        </w:div>
        <w:div w:id="124393900">
          <w:marLeft w:val="0"/>
          <w:marRight w:val="180"/>
          <w:marTop w:val="0"/>
          <w:marBottom w:val="0"/>
          <w:divBdr>
            <w:top w:val="none" w:sz="0" w:space="0" w:color="auto"/>
            <w:left w:val="none" w:sz="0" w:space="0" w:color="auto"/>
            <w:bottom w:val="none" w:sz="0" w:space="0" w:color="auto"/>
            <w:right w:val="none" w:sz="0" w:space="0" w:color="auto"/>
          </w:divBdr>
        </w:div>
        <w:div w:id="2068795509">
          <w:marLeft w:val="0"/>
          <w:marRight w:val="180"/>
          <w:marTop w:val="0"/>
          <w:marBottom w:val="0"/>
          <w:divBdr>
            <w:top w:val="none" w:sz="0" w:space="0" w:color="auto"/>
            <w:left w:val="none" w:sz="0" w:space="0" w:color="auto"/>
            <w:bottom w:val="none" w:sz="0" w:space="0" w:color="auto"/>
            <w:right w:val="none" w:sz="0" w:space="0" w:color="auto"/>
          </w:divBdr>
        </w:div>
        <w:div w:id="1148596506">
          <w:marLeft w:val="0"/>
          <w:marRight w:val="0"/>
          <w:marTop w:val="0"/>
          <w:marBottom w:val="0"/>
          <w:divBdr>
            <w:top w:val="none" w:sz="0" w:space="0" w:color="auto"/>
            <w:left w:val="none" w:sz="0" w:space="0" w:color="auto"/>
            <w:bottom w:val="none" w:sz="0" w:space="0" w:color="auto"/>
            <w:right w:val="none" w:sz="0" w:space="0" w:color="auto"/>
          </w:divBdr>
        </w:div>
        <w:div w:id="1717583252">
          <w:marLeft w:val="0"/>
          <w:marRight w:val="180"/>
          <w:marTop w:val="0"/>
          <w:marBottom w:val="0"/>
          <w:divBdr>
            <w:top w:val="none" w:sz="0" w:space="0" w:color="auto"/>
            <w:left w:val="none" w:sz="0" w:space="0" w:color="auto"/>
            <w:bottom w:val="none" w:sz="0" w:space="0" w:color="auto"/>
            <w:right w:val="none" w:sz="0" w:space="0" w:color="auto"/>
          </w:divBdr>
        </w:div>
        <w:div w:id="2051415678">
          <w:marLeft w:val="0"/>
          <w:marRight w:val="0"/>
          <w:marTop w:val="0"/>
          <w:marBottom w:val="0"/>
          <w:divBdr>
            <w:top w:val="none" w:sz="0" w:space="0" w:color="auto"/>
            <w:left w:val="none" w:sz="0" w:space="0" w:color="auto"/>
            <w:bottom w:val="none" w:sz="0" w:space="0" w:color="auto"/>
            <w:right w:val="none" w:sz="0" w:space="0" w:color="auto"/>
          </w:divBdr>
        </w:div>
        <w:div w:id="1251234842">
          <w:marLeft w:val="0"/>
          <w:marRight w:val="180"/>
          <w:marTop w:val="0"/>
          <w:marBottom w:val="0"/>
          <w:divBdr>
            <w:top w:val="none" w:sz="0" w:space="0" w:color="auto"/>
            <w:left w:val="none" w:sz="0" w:space="0" w:color="auto"/>
            <w:bottom w:val="none" w:sz="0" w:space="0" w:color="auto"/>
            <w:right w:val="none" w:sz="0" w:space="0" w:color="auto"/>
          </w:divBdr>
        </w:div>
        <w:div w:id="402531746">
          <w:marLeft w:val="0"/>
          <w:marRight w:val="0"/>
          <w:marTop w:val="0"/>
          <w:marBottom w:val="0"/>
          <w:divBdr>
            <w:top w:val="none" w:sz="0" w:space="0" w:color="auto"/>
            <w:left w:val="none" w:sz="0" w:space="0" w:color="auto"/>
            <w:bottom w:val="none" w:sz="0" w:space="0" w:color="auto"/>
            <w:right w:val="none" w:sz="0" w:space="0" w:color="auto"/>
          </w:divBdr>
        </w:div>
        <w:div w:id="1398288381">
          <w:marLeft w:val="0"/>
          <w:marRight w:val="180"/>
          <w:marTop w:val="0"/>
          <w:marBottom w:val="0"/>
          <w:divBdr>
            <w:top w:val="none" w:sz="0" w:space="0" w:color="auto"/>
            <w:left w:val="none" w:sz="0" w:space="0" w:color="auto"/>
            <w:bottom w:val="none" w:sz="0" w:space="0" w:color="auto"/>
            <w:right w:val="none" w:sz="0" w:space="0" w:color="auto"/>
          </w:divBdr>
        </w:div>
        <w:div w:id="265190607">
          <w:marLeft w:val="0"/>
          <w:marRight w:val="0"/>
          <w:marTop w:val="0"/>
          <w:marBottom w:val="0"/>
          <w:divBdr>
            <w:top w:val="none" w:sz="0" w:space="0" w:color="auto"/>
            <w:left w:val="none" w:sz="0" w:space="0" w:color="auto"/>
            <w:bottom w:val="none" w:sz="0" w:space="0" w:color="auto"/>
            <w:right w:val="none" w:sz="0" w:space="0" w:color="auto"/>
          </w:divBdr>
        </w:div>
        <w:div w:id="696080407">
          <w:marLeft w:val="0"/>
          <w:marRight w:val="0"/>
          <w:marTop w:val="0"/>
          <w:marBottom w:val="0"/>
          <w:divBdr>
            <w:top w:val="none" w:sz="0" w:space="0" w:color="auto"/>
            <w:left w:val="none" w:sz="0" w:space="0" w:color="auto"/>
            <w:bottom w:val="none" w:sz="0" w:space="0" w:color="auto"/>
            <w:right w:val="none" w:sz="0" w:space="0" w:color="auto"/>
          </w:divBdr>
        </w:div>
        <w:div w:id="228537156">
          <w:marLeft w:val="0"/>
          <w:marRight w:val="180"/>
          <w:marTop w:val="0"/>
          <w:marBottom w:val="0"/>
          <w:divBdr>
            <w:top w:val="none" w:sz="0" w:space="0" w:color="auto"/>
            <w:left w:val="none" w:sz="0" w:space="0" w:color="auto"/>
            <w:bottom w:val="none" w:sz="0" w:space="0" w:color="auto"/>
            <w:right w:val="none" w:sz="0" w:space="0" w:color="auto"/>
          </w:divBdr>
        </w:div>
        <w:div w:id="1600330839">
          <w:marLeft w:val="0"/>
          <w:marRight w:val="0"/>
          <w:marTop w:val="0"/>
          <w:marBottom w:val="0"/>
          <w:divBdr>
            <w:top w:val="none" w:sz="0" w:space="0" w:color="auto"/>
            <w:left w:val="none" w:sz="0" w:space="0" w:color="auto"/>
            <w:bottom w:val="none" w:sz="0" w:space="0" w:color="auto"/>
            <w:right w:val="none" w:sz="0" w:space="0" w:color="auto"/>
          </w:divBdr>
        </w:div>
        <w:div w:id="1147090281">
          <w:marLeft w:val="0"/>
          <w:marRight w:val="180"/>
          <w:marTop w:val="0"/>
          <w:marBottom w:val="0"/>
          <w:divBdr>
            <w:top w:val="none" w:sz="0" w:space="0" w:color="auto"/>
            <w:left w:val="none" w:sz="0" w:space="0" w:color="auto"/>
            <w:bottom w:val="none" w:sz="0" w:space="0" w:color="auto"/>
            <w:right w:val="none" w:sz="0" w:space="0" w:color="auto"/>
          </w:divBdr>
        </w:div>
        <w:div w:id="74782981">
          <w:marLeft w:val="0"/>
          <w:marRight w:val="180"/>
          <w:marTop w:val="0"/>
          <w:marBottom w:val="0"/>
          <w:divBdr>
            <w:top w:val="none" w:sz="0" w:space="0" w:color="auto"/>
            <w:left w:val="none" w:sz="0" w:space="0" w:color="auto"/>
            <w:bottom w:val="none" w:sz="0" w:space="0" w:color="auto"/>
            <w:right w:val="none" w:sz="0" w:space="0" w:color="auto"/>
          </w:divBdr>
        </w:div>
        <w:div w:id="1394935873">
          <w:marLeft w:val="0"/>
          <w:marRight w:val="0"/>
          <w:marTop w:val="0"/>
          <w:marBottom w:val="0"/>
          <w:divBdr>
            <w:top w:val="none" w:sz="0" w:space="0" w:color="auto"/>
            <w:left w:val="none" w:sz="0" w:space="0" w:color="auto"/>
            <w:bottom w:val="none" w:sz="0" w:space="0" w:color="auto"/>
            <w:right w:val="none" w:sz="0" w:space="0" w:color="auto"/>
          </w:divBdr>
        </w:div>
        <w:div w:id="578247553">
          <w:marLeft w:val="0"/>
          <w:marRight w:val="180"/>
          <w:marTop w:val="0"/>
          <w:marBottom w:val="0"/>
          <w:divBdr>
            <w:top w:val="none" w:sz="0" w:space="0" w:color="auto"/>
            <w:left w:val="none" w:sz="0" w:space="0" w:color="auto"/>
            <w:bottom w:val="none" w:sz="0" w:space="0" w:color="auto"/>
            <w:right w:val="none" w:sz="0" w:space="0" w:color="auto"/>
          </w:divBdr>
        </w:div>
        <w:div w:id="147674029">
          <w:marLeft w:val="0"/>
          <w:marRight w:val="0"/>
          <w:marTop w:val="0"/>
          <w:marBottom w:val="0"/>
          <w:divBdr>
            <w:top w:val="none" w:sz="0" w:space="0" w:color="auto"/>
            <w:left w:val="none" w:sz="0" w:space="0" w:color="auto"/>
            <w:bottom w:val="none" w:sz="0" w:space="0" w:color="auto"/>
            <w:right w:val="none" w:sz="0" w:space="0" w:color="auto"/>
          </w:divBdr>
        </w:div>
        <w:div w:id="1129203811">
          <w:marLeft w:val="0"/>
          <w:marRight w:val="180"/>
          <w:marTop w:val="0"/>
          <w:marBottom w:val="0"/>
          <w:divBdr>
            <w:top w:val="none" w:sz="0" w:space="0" w:color="auto"/>
            <w:left w:val="none" w:sz="0" w:space="0" w:color="auto"/>
            <w:bottom w:val="none" w:sz="0" w:space="0" w:color="auto"/>
            <w:right w:val="none" w:sz="0" w:space="0" w:color="auto"/>
          </w:divBdr>
        </w:div>
        <w:div w:id="775950485">
          <w:marLeft w:val="0"/>
          <w:marRight w:val="180"/>
          <w:marTop w:val="0"/>
          <w:marBottom w:val="0"/>
          <w:divBdr>
            <w:top w:val="none" w:sz="0" w:space="0" w:color="auto"/>
            <w:left w:val="none" w:sz="0" w:space="0" w:color="auto"/>
            <w:bottom w:val="none" w:sz="0" w:space="0" w:color="auto"/>
            <w:right w:val="none" w:sz="0" w:space="0" w:color="auto"/>
          </w:divBdr>
        </w:div>
        <w:div w:id="603077709">
          <w:marLeft w:val="0"/>
          <w:marRight w:val="0"/>
          <w:marTop w:val="0"/>
          <w:marBottom w:val="0"/>
          <w:divBdr>
            <w:top w:val="none" w:sz="0" w:space="0" w:color="auto"/>
            <w:left w:val="none" w:sz="0" w:space="0" w:color="auto"/>
            <w:bottom w:val="none" w:sz="0" w:space="0" w:color="auto"/>
            <w:right w:val="none" w:sz="0" w:space="0" w:color="auto"/>
          </w:divBdr>
        </w:div>
        <w:div w:id="2074696315">
          <w:marLeft w:val="0"/>
          <w:marRight w:val="180"/>
          <w:marTop w:val="0"/>
          <w:marBottom w:val="0"/>
          <w:divBdr>
            <w:top w:val="none" w:sz="0" w:space="0" w:color="auto"/>
            <w:left w:val="none" w:sz="0" w:space="0" w:color="auto"/>
            <w:bottom w:val="none" w:sz="0" w:space="0" w:color="auto"/>
            <w:right w:val="none" w:sz="0" w:space="0" w:color="auto"/>
          </w:divBdr>
        </w:div>
        <w:div w:id="1312058150">
          <w:marLeft w:val="0"/>
          <w:marRight w:val="0"/>
          <w:marTop w:val="0"/>
          <w:marBottom w:val="0"/>
          <w:divBdr>
            <w:top w:val="none" w:sz="0" w:space="0" w:color="auto"/>
            <w:left w:val="none" w:sz="0" w:space="0" w:color="auto"/>
            <w:bottom w:val="none" w:sz="0" w:space="0" w:color="auto"/>
            <w:right w:val="none" w:sz="0" w:space="0" w:color="auto"/>
          </w:divBdr>
        </w:div>
        <w:div w:id="724910808">
          <w:marLeft w:val="0"/>
          <w:marRight w:val="180"/>
          <w:marTop w:val="0"/>
          <w:marBottom w:val="0"/>
          <w:divBdr>
            <w:top w:val="none" w:sz="0" w:space="0" w:color="auto"/>
            <w:left w:val="none" w:sz="0" w:space="0" w:color="auto"/>
            <w:bottom w:val="none" w:sz="0" w:space="0" w:color="auto"/>
            <w:right w:val="none" w:sz="0" w:space="0" w:color="auto"/>
          </w:divBdr>
        </w:div>
        <w:div w:id="1821770866">
          <w:marLeft w:val="0"/>
          <w:marRight w:val="0"/>
          <w:marTop w:val="0"/>
          <w:marBottom w:val="0"/>
          <w:divBdr>
            <w:top w:val="none" w:sz="0" w:space="0" w:color="auto"/>
            <w:left w:val="none" w:sz="0" w:space="0" w:color="auto"/>
            <w:bottom w:val="none" w:sz="0" w:space="0" w:color="auto"/>
            <w:right w:val="none" w:sz="0" w:space="0" w:color="auto"/>
          </w:divBdr>
        </w:div>
        <w:div w:id="508445304">
          <w:marLeft w:val="0"/>
          <w:marRight w:val="180"/>
          <w:marTop w:val="0"/>
          <w:marBottom w:val="0"/>
          <w:divBdr>
            <w:top w:val="none" w:sz="0" w:space="0" w:color="auto"/>
            <w:left w:val="none" w:sz="0" w:space="0" w:color="auto"/>
            <w:bottom w:val="none" w:sz="0" w:space="0" w:color="auto"/>
            <w:right w:val="none" w:sz="0" w:space="0" w:color="auto"/>
          </w:divBdr>
        </w:div>
        <w:div w:id="433015366">
          <w:marLeft w:val="0"/>
          <w:marRight w:val="0"/>
          <w:marTop w:val="0"/>
          <w:marBottom w:val="0"/>
          <w:divBdr>
            <w:top w:val="none" w:sz="0" w:space="0" w:color="auto"/>
            <w:left w:val="none" w:sz="0" w:space="0" w:color="auto"/>
            <w:bottom w:val="none" w:sz="0" w:space="0" w:color="auto"/>
            <w:right w:val="none" w:sz="0" w:space="0" w:color="auto"/>
          </w:divBdr>
        </w:div>
        <w:div w:id="1882327109">
          <w:marLeft w:val="0"/>
          <w:marRight w:val="180"/>
          <w:marTop w:val="0"/>
          <w:marBottom w:val="0"/>
          <w:divBdr>
            <w:top w:val="none" w:sz="0" w:space="0" w:color="auto"/>
            <w:left w:val="none" w:sz="0" w:space="0" w:color="auto"/>
            <w:bottom w:val="none" w:sz="0" w:space="0" w:color="auto"/>
            <w:right w:val="none" w:sz="0" w:space="0" w:color="auto"/>
          </w:divBdr>
        </w:div>
        <w:div w:id="1075325234">
          <w:marLeft w:val="0"/>
          <w:marRight w:val="0"/>
          <w:marTop w:val="0"/>
          <w:marBottom w:val="0"/>
          <w:divBdr>
            <w:top w:val="none" w:sz="0" w:space="0" w:color="auto"/>
            <w:left w:val="none" w:sz="0" w:space="0" w:color="auto"/>
            <w:bottom w:val="none" w:sz="0" w:space="0" w:color="auto"/>
            <w:right w:val="none" w:sz="0" w:space="0" w:color="auto"/>
          </w:divBdr>
        </w:div>
        <w:div w:id="676150060">
          <w:marLeft w:val="0"/>
          <w:marRight w:val="0"/>
          <w:marTop w:val="0"/>
          <w:marBottom w:val="0"/>
          <w:divBdr>
            <w:top w:val="none" w:sz="0" w:space="0" w:color="auto"/>
            <w:left w:val="none" w:sz="0" w:space="0" w:color="auto"/>
            <w:bottom w:val="none" w:sz="0" w:space="0" w:color="auto"/>
            <w:right w:val="none" w:sz="0" w:space="0" w:color="auto"/>
          </w:divBdr>
          <w:divsChild>
            <w:div w:id="1829588742">
              <w:marLeft w:val="0"/>
              <w:marRight w:val="0"/>
              <w:marTop w:val="0"/>
              <w:marBottom w:val="0"/>
              <w:divBdr>
                <w:top w:val="none" w:sz="0" w:space="0" w:color="auto"/>
                <w:left w:val="none" w:sz="0" w:space="0" w:color="auto"/>
                <w:bottom w:val="none" w:sz="0" w:space="0" w:color="auto"/>
                <w:right w:val="none" w:sz="0" w:space="0" w:color="auto"/>
              </w:divBdr>
              <w:divsChild>
                <w:div w:id="66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20795">
      <w:bodyDiv w:val="1"/>
      <w:marLeft w:val="0"/>
      <w:marRight w:val="0"/>
      <w:marTop w:val="0"/>
      <w:marBottom w:val="0"/>
      <w:divBdr>
        <w:top w:val="none" w:sz="0" w:space="0" w:color="auto"/>
        <w:left w:val="none" w:sz="0" w:space="0" w:color="auto"/>
        <w:bottom w:val="none" w:sz="0" w:space="0" w:color="auto"/>
        <w:right w:val="none" w:sz="0" w:space="0" w:color="auto"/>
      </w:divBdr>
      <w:divsChild>
        <w:div w:id="209658060">
          <w:marLeft w:val="0"/>
          <w:marRight w:val="0"/>
          <w:marTop w:val="0"/>
          <w:marBottom w:val="0"/>
          <w:divBdr>
            <w:top w:val="none" w:sz="0" w:space="0" w:color="auto"/>
            <w:left w:val="none" w:sz="0" w:space="0" w:color="auto"/>
            <w:bottom w:val="none" w:sz="0" w:space="0" w:color="auto"/>
            <w:right w:val="none" w:sz="0" w:space="0" w:color="auto"/>
          </w:divBdr>
          <w:divsChild>
            <w:div w:id="305933909">
              <w:marLeft w:val="0"/>
              <w:marRight w:val="0"/>
              <w:marTop w:val="0"/>
              <w:marBottom w:val="0"/>
              <w:divBdr>
                <w:top w:val="none" w:sz="0" w:space="0" w:color="auto"/>
                <w:left w:val="none" w:sz="0" w:space="0" w:color="auto"/>
                <w:bottom w:val="none" w:sz="0" w:space="0" w:color="auto"/>
                <w:right w:val="none" w:sz="0" w:space="0" w:color="auto"/>
              </w:divBdr>
            </w:div>
          </w:divsChild>
        </w:div>
        <w:div w:id="1048797370">
          <w:marLeft w:val="0"/>
          <w:marRight w:val="0"/>
          <w:marTop w:val="0"/>
          <w:marBottom w:val="0"/>
          <w:divBdr>
            <w:top w:val="none" w:sz="0" w:space="0" w:color="auto"/>
            <w:left w:val="none" w:sz="0" w:space="0" w:color="auto"/>
            <w:bottom w:val="none" w:sz="0" w:space="0" w:color="auto"/>
            <w:right w:val="none" w:sz="0" w:space="0" w:color="auto"/>
          </w:divBdr>
          <w:divsChild>
            <w:div w:id="1708526569">
              <w:marLeft w:val="0"/>
              <w:marRight w:val="0"/>
              <w:marTop w:val="0"/>
              <w:marBottom w:val="0"/>
              <w:divBdr>
                <w:top w:val="none" w:sz="0" w:space="0" w:color="auto"/>
                <w:left w:val="none" w:sz="0" w:space="0" w:color="auto"/>
                <w:bottom w:val="none" w:sz="0" w:space="0" w:color="auto"/>
                <w:right w:val="none" w:sz="0" w:space="0" w:color="auto"/>
              </w:divBdr>
              <w:divsChild>
                <w:div w:id="1493373993">
                  <w:marLeft w:val="0"/>
                  <w:marRight w:val="0"/>
                  <w:marTop w:val="0"/>
                  <w:marBottom w:val="0"/>
                  <w:divBdr>
                    <w:top w:val="none" w:sz="0" w:space="0" w:color="auto"/>
                    <w:left w:val="none" w:sz="0" w:space="0" w:color="auto"/>
                    <w:bottom w:val="none" w:sz="0" w:space="0" w:color="auto"/>
                    <w:right w:val="none" w:sz="0" w:space="0" w:color="auto"/>
                  </w:divBdr>
                  <w:divsChild>
                    <w:div w:id="635137085">
                      <w:marLeft w:val="0"/>
                      <w:marRight w:val="0"/>
                      <w:marTop w:val="0"/>
                      <w:marBottom w:val="0"/>
                      <w:divBdr>
                        <w:top w:val="none" w:sz="0" w:space="0" w:color="auto"/>
                        <w:left w:val="none" w:sz="0" w:space="0" w:color="auto"/>
                        <w:bottom w:val="none" w:sz="0" w:space="0" w:color="auto"/>
                        <w:right w:val="none" w:sz="0" w:space="0" w:color="auto"/>
                      </w:divBdr>
                    </w:div>
                    <w:div w:id="642394370">
                      <w:marLeft w:val="0"/>
                      <w:marRight w:val="0"/>
                      <w:marTop w:val="0"/>
                      <w:marBottom w:val="0"/>
                      <w:divBdr>
                        <w:top w:val="none" w:sz="0" w:space="0" w:color="auto"/>
                        <w:left w:val="none" w:sz="0" w:space="0" w:color="auto"/>
                        <w:bottom w:val="none" w:sz="0" w:space="0" w:color="auto"/>
                        <w:right w:val="none" w:sz="0" w:space="0" w:color="auto"/>
                      </w:divBdr>
                      <w:divsChild>
                        <w:div w:id="407966045">
                          <w:marLeft w:val="0"/>
                          <w:marRight w:val="0"/>
                          <w:marTop w:val="0"/>
                          <w:marBottom w:val="0"/>
                          <w:divBdr>
                            <w:top w:val="none" w:sz="0" w:space="0" w:color="auto"/>
                            <w:left w:val="none" w:sz="0" w:space="0" w:color="auto"/>
                            <w:bottom w:val="none" w:sz="0" w:space="0" w:color="auto"/>
                            <w:right w:val="none" w:sz="0" w:space="0" w:color="auto"/>
                          </w:divBdr>
                        </w:div>
                        <w:div w:id="864097513">
                          <w:marLeft w:val="0"/>
                          <w:marRight w:val="0"/>
                          <w:marTop w:val="0"/>
                          <w:marBottom w:val="0"/>
                          <w:divBdr>
                            <w:top w:val="none" w:sz="0" w:space="0" w:color="auto"/>
                            <w:left w:val="none" w:sz="0" w:space="0" w:color="auto"/>
                            <w:bottom w:val="none" w:sz="0" w:space="0" w:color="auto"/>
                            <w:right w:val="none" w:sz="0" w:space="0" w:color="auto"/>
                          </w:divBdr>
                        </w:div>
                        <w:div w:id="1247349166">
                          <w:marLeft w:val="0"/>
                          <w:marRight w:val="0"/>
                          <w:marTop w:val="0"/>
                          <w:marBottom w:val="0"/>
                          <w:divBdr>
                            <w:top w:val="none" w:sz="0" w:space="0" w:color="auto"/>
                            <w:left w:val="none" w:sz="0" w:space="0" w:color="auto"/>
                            <w:bottom w:val="none" w:sz="0" w:space="0" w:color="auto"/>
                            <w:right w:val="none" w:sz="0" w:space="0" w:color="auto"/>
                          </w:divBdr>
                        </w:div>
                        <w:div w:id="14857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1449">
              <w:marLeft w:val="0"/>
              <w:marRight w:val="0"/>
              <w:marTop w:val="0"/>
              <w:marBottom w:val="0"/>
              <w:divBdr>
                <w:top w:val="none" w:sz="0" w:space="0" w:color="auto"/>
                <w:left w:val="none" w:sz="0" w:space="0" w:color="auto"/>
                <w:bottom w:val="none" w:sz="0" w:space="0" w:color="auto"/>
                <w:right w:val="none" w:sz="0" w:space="0" w:color="auto"/>
              </w:divBdr>
              <w:divsChild>
                <w:div w:id="1544975412">
                  <w:marLeft w:val="0"/>
                  <w:marRight w:val="0"/>
                  <w:marTop w:val="0"/>
                  <w:marBottom w:val="0"/>
                  <w:divBdr>
                    <w:top w:val="none" w:sz="0" w:space="0" w:color="auto"/>
                    <w:left w:val="none" w:sz="0" w:space="0" w:color="auto"/>
                    <w:bottom w:val="none" w:sz="0" w:space="0" w:color="auto"/>
                    <w:right w:val="none" w:sz="0" w:space="0" w:color="auto"/>
                  </w:divBdr>
                  <w:divsChild>
                    <w:div w:id="4746570">
                      <w:marLeft w:val="0"/>
                      <w:marRight w:val="0"/>
                      <w:marTop w:val="0"/>
                      <w:marBottom w:val="0"/>
                      <w:divBdr>
                        <w:top w:val="none" w:sz="0" w:space="0" w:color="auto"/>
                        <w:left w:val="none" w:sz="0" w:space="0" w:color="auto"/>
                        <w:bottom w:val="none" w:sz="0" w:space="0" w:color="auto"/>
                        <w:right w:val="none" w:sz="0" w:space="0" w:color="auto"/>
                      </w:divBdr>
                    </w:div>
                    <w:div w:id="1536386651">
                      <w:marLeft w:val="0"/>
                      <w:marRight w:val="0"/>
                      <w:marTop w:val="0"/>
                      <w:marBottom w:val="0"/>
                      <w:divBdr>
                        <w:top w:val="none" w:sz="0" w:space="0" w:color="auto"/>
                        <w:left w:val="none" w:sz="0" w:space="0" w:color="auto"/>
                        <w:bottom w:val="none" w:sz="0" w:space="0" w:color="auto"/>
                        <w:right w:val="none" w:sz="0" w:space="0" w:color="auto"/>
                      </w:divBdr>
                      <w:divsChild>
                        <w:div w:id="1739090967">
                          <w:marLeft w:val="0"/>
                          <w:marRight w:val="0"/>
                          <w:marTop w:val="0"/>
                          <w:marBottom w:val="0"/>
                          <w:divBdr>
                            <w:top w:val="none" w:sz="0" w:space="0" w:color="auto"/>
                            <w:left w:val="none" w:sz="0" w:space="0" w:color="auto"/>
                            <w:bottom w:val="none" w:sz="0" w:space="0" w:color="auto"/>
                            <w:right w:val="none" w:sz="0" w:space="0" w:color="auto"/>
                          </w:divBdr>
                        </w:div>
                        <w:div w:id="1704938651">
                          <w:marLeft w:val="0"/>
                          <w:marRight w:val="0"/>
                          <w:marTop w:val="0"/>
                          <w:marBottom w:val="0"/>
                          <w:divBdr>
                            <w:top w:val="none" w:sz="0" w:space="0" w:color="auto"/>
                            <w:left w:val="none" w:sz="0" w:space="0" w:color="auto"/>
                            <w:bottom w:val="none" w:sz="0" w:space="0" w:color="auto"/>
                            <w:right w:val="none" w:sz="0" w:space="0" w:color="auto"/>
                          </w:divBdr>
                        </w:div>
                        <w:div w:id="2132820842">
                          <w:marLeft w:val="0"/>
                          <w:marRight w:val="0"/>
                          <w:marTop w:val="0"/>
                          <w:marBottom w:val="0"/>
                          <w:divBdr>
                            <w:top w:val="none" w:sz="0" w:space="0" w:color="auto"/>
                            <w:left w:val="none" w:sz="0" w:space="0" w:color="auto"/>
                            <w:bottom w:val="none" w:sz="0" w:space="0" w:color="auto"/>
                            <w:right w:val="none" w:sz="0" w:space="0" w:color="auto"/>
                          </w:divBdr>
                        </w:div>
                        <w:div w:id="12465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439">
              <w:marLeft w:val="0"/>
              <w:marRight w:val="0"/>
              <w:marTop w:val="0"/>
              <w:marBottom w:val="0"/>
              <w:divBdr>
                <w:top w:val="none" w:sz="0" w:space="0" w:color="auto"/>
                <w:left w:val="none" w:sz="0" w:space="0" w:color="auto"/>
                <w:bottom w:val="none" w:sz="0" w:space="0" w:color="auto"/>
                <w:right w:val="none" w:sz="0" w:space="0" w:color="auto"/>
              </w:divBdr>
              <w:divsChild>
                <w:div w:id="2007249571">
                  <w:marLeft w:val="0"/>
                  <w:marRight w:val="0"/>
                  <w:marTop w:val="0"/>
                  <w:marBottom w:val="0"/>
                  <w:divBdr>
                    <w:top w:val="none" w:sz="0" w:space="0" w:color="auto"/>
                    <w:left w:val="none" w:sz="0" w:space="0" w:color="auto"/>
                    <w:bottom w:val="none" w:sz="0" w:space="0" w:color="auto"/>
                    <w:right w:val="none" w:sz="0" w:space="0" w:color="auto"/>
                  </w:divBdr>
                  <w:divsChild>
                    <w:div w:id="1882741183">
                      <w:marLeft w:val="0"/>
                      <w:marRight w:val="0"/>
                      <w:marTop w:val="0"/>
                      <w:marBottom w:val="0"/>
                      <w:divBdr>
                        <w:top w:val="none" w:sz="0" w:space="0" w:color="auto"/>
                        <w:left w:val="none" w:sz="0" w:space="0" w:color="auto"/>
                        <w:bottom w:val="none" w:sz="0" w:space="0" w:color="auto"/>
                        <w:right w:val="none" w:sz="0" w:space="0" w:color="auto"/>
                      </w:divBdr>
                    </w:div>
                    <w:div w:id="1463425426">
                      <w:marLeft w:val="0"/>
                      <w:marRight w:val="0"/>
                      <w:marTop w:val="0"/>
                      <w:marBottom w:val="0"/>
                      <w:divBdr>
                        <w:top w:val="none" w:sz="0" w:space="0" w:color="auto"/>
                        <w:left w:val="none" w:sz="0" w:space="0" w:color="auto"/>
                        <w:bottom w:val="none" w:sz="0" w:space="0" w:color="auto"/>
                        <w:right w:val="none" w:sz="0" w:space="0" w:color="auto"/>
                      </w:divBdr>
                      <w:divsChild>
                        <w:div w:id="484206086">
                          <w:marLeft w:val="0"/>
                          <w:marRight w:val="0"/>
                          <w:marTop w:val="0"/>
                          <w:marBottom w:val="0"/>
                          <w:divBdr>
                            <w:top w:val="none" w:sz="0" w:space="0" w:color="auto"/>
                            <w:left w:val="none" w:sz="0" w:space="0" w:color="auto"/>
                            <w:bottom w:val="none" w:sz="0" w:space="0" w:color="auto"/>
                            <w:right w:val="none" w:sz="0" w:space="0" w:color="auto"/>
                          </w:divBdr>
                        </w:div>
                        <w:div w:id="310839532">
                          <w:marLeft w:val="0"/>
                          <w:marRight w:val="0"/>
                          <w:marTop w:val="0"/>
                          <w:marBottom w:val="0"/>
                          <w:divBdr>
                            <w:top w:val="none" w:sz="0" w:space="0" w:color="auto"/>
                            <w:left w:val="none" w:sz="0" w:space="0" w:color="auto"/>
                            <w:bottom w:val="none" w:sz="0" w:space="0" w:color="auto"/>
                            <w:right w:val="none" w:sz="0" w:space="0" w:color="auto"/>
                          </w:divBdr>
                        </w:div>
                        <w:div w:id="1325090127">
                          <w:marLeft w:val="0"/>
                          <w:marRight w:val="0"/>
                          <w:marTop w:val="0"/>
                          <w:marBottom w:val="0"/>
                          <w:divBdr>
                            <w:top w:val="none" w:sz="0" w:space="0" w:color="auto"/>
                            <w:left w:val="none" w:sz="0" w:space="0" w:color="auto"/>
                            <w:bottom w:val="none" w:sz="0" w:space="0" w:color="auto"/>
                            <w:right w:val="none" w:sz="0" w:space="0" w:color="auto"/>
                          </w:divBdr>
                        </w:div>
                        <w:div w:id="3496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27247">
          <w:marLeft w:val="0"/>
          <w:marRight w:val="0"/>
          <w:marTop w:val="0"/>
          <w:marBottom w:val="0"/>
          <w:divBdr>
            <w:top w:val="none" w:sz="0" w:space="0" w:color="auto"/>
            <w:left w:val="none" w:sz="0" w:space="0" w:color="auto"/>
            <w:bottom w:val="none" w:sz="0" w:space="0" w:color="auto"/>
            <w:right w:val="none" w:sz="0" w:space="0" w:color="auto"/>
          </w:divBdr>
          <w:divsChild>
            <w:div w:id="127363101">
              <w:marLeft w:val="0"/>
              <w:marRight w:val="0"/>
              <w:marTop w:val="0"/>
              <w:marBottom w:val="0"/>
              <w:divBdr>
                <w:top w:val="none" w:sz="0" w:space="0" w:color="auto"/>
                <w:left w:val="none" w:sz="0" w:space="0" w:color="auto"/>
                <w:bottom w:val="none" w:sz="0" w:space="0" w:color="auto"/>
                <w:right w:val="none" w:sz="0" w:space="0" w:color="auto"/>
              </w:divBdr>
              <w:divsChild>
                <w:div w:id="169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167061">
      <w:bodyDiv w:val="1"/>
      <w:marLeft w:val="0"/>
      <w:marRight w:val="0"/>
      <w:marTop w:val="0"/>
      <w:marBottom w:val="0"/>
      <w:divBdr>
        <w:top w:val="none" w:sz="0" w:space="0" w:color="auto"/>
        <w:left w:val="none" w:sz="0" w:space="0" w:color="auto"/>
        <w:bottom w:val="none" w:sz="0" w:space="0" w:color="auto"/>
        <w:right w:val="none" w:sz="0" w:space="0" w:color="auto"/>
      </w:divBdr>
      <w:divsChild>
        <w:div w:id="359859673">
          <w:marLeft w:val="0"/>
          <w:marRight w:val="0"/>
          <w:marTop w:val="0"/>
          <w:marBottom w:val="0"/>
          <w:divBdr>
            <w:top w:val="none" w:sz="0" w:space="0" w:color="auto"/>
            <w:left w:val="none" w:sz="0" w:space="0" w:color="auto"/>
            <w:bottom w:val="none" w:sz="0" w:space="0" w:color="auto"/>
            <w:right w:val="none" w:sz="0" w:space="0" w:color="auto"/>
          </w:divBdr>
          <w:divsChild>
            <w:div w:id="456149495">
              <w:marLeft w:val="0"/>
              <w:marRight w:val="0"/>
              <w:marTop w:val="0"/>
              <w:marBottom w:val="0"/>
              <w:divBdr>
                <w:top w:val="none" w:sz="0" w:space="0" w:color="auto"/>
                <w:left w:val="none" w:sz="0" w:space="0" w:color="auto"/>
                <w:bottom w:val="none" w:sz="0" w:space="0" w:color="auto"/>
                <w:right w:val="none" w:sz="0" w:space="0" w:color="auto"/>
              </w:divBdr>
            </w:div>
          </w:divsChild>
        </w:div>
        <w:div w:id="1963488783">
          <w:marLeft w:val="0"/>
          <w:marRight w:val="180"/>
          <w:marTop w:val="0"/>
          <w:marBottom w:val="0"/>
          <w:divBdr>
            <w:top w:val="none" w:sz="0" w:space="0" w:color="auto"/>
            <w:left w:val="none" w:sz="0" w:space="0" w:color="auto"/>
            <w:bottom w:val="none" w:sz="0" w:space="0" w:color="auto"/>
            <w:right w:val="none" w:sz="0" w:space="0" w:color="auto"/>
          </w:divBdr>
        </w:div>
        <w:div w:id="1221405972">
          <w:marLeft w:val="0"/>
          <w:marRight w:val="0"/>
          <w:marTop w:val="0"/>
          <w:marBottom w:val="0"/>
          <w:divBdr>
            <w:top w:val="none" w:sz="0" w:space="0" w:color="auto"/>
            <w:left w:val="none" w:sz="0" w:space="0" w:color="auto"/>
            <w:bottom w:val="none" w:sz="0" w:space="0" w:color="auto"/>
            <w:right w:val="none" w:sz="0" w:space="0" w:color="auto"/>
          </w:divBdr>
        </w:div>
        <w:div w:id="2131044463">
          <w:marLeft w:val="0"/>
          <w:marRight w:val="180"/>
          <w:marTop w:val="0"/>
          <w:marBottom w:val="0"/>
          <w:divBdr>
            <w:top w:val="none" w:sz="0" w:space="0" w:color="auto"/>
            <w:left w:val="none" w:sz="0" w:space="0" w:color="auto"/>
            <w:bottom w:val="none" w:sz="0" w:space="0" w:color="auto"/>
            <w:right w:val="none" w:sz="0" w:space="0" w:color="auto"/>
          </w:divBdr>
        </w:div>
        <w:div w:id="1318875012">
          <w:marLeft w:val="0"/>
          <w:marRight w:val="0"/>
          <w:marTop w:val="0"/>
          <w:marBottom w:val="0"/>
          <w:divBdr>
            <w:top w:val="none" w:sz="0" w:space="0" w:color="auto"/>
            <w:left w:val="none" w:sz="0" w:space="0" w:color="auto"/>
            <w:bottom w:val="none" w:sz="0" w:space="0" w:color="auto"/>
            <w:right w:val="none" w:sz="0" w:space="0" w:color="auto"/>
          </w:divBdr>
        </w:div>
        <w:div w:id="1079444868">
          <w:marLeft w:val="0"/>
          <w:marRight w:val="180"/>
          <w:marTop w:val="0"/>
          <w:marBottom w:val="0"/>
          <w:divBdr>
            <w:top w:val="none" w:sz="0" w:space="0" w:color="auto"/>
            <w:left w:val="none" w:sz="0" w:space="0" w:color="auto"/>
            <w:bottom w:val="none" w:sz="0" w:space="0" w:color="auto"/>
            <w:right w:val="none" w:sz="0" w:space="0" w:color="auto"/>
          </w:divBdr>
        </w:div>
        <w:div w:id="326249175">
          <w:marLeft w:val="0"/>
          <w:marRight w:val="0"/>
          <w:marTop w:val="0"/>
          <w:marBottom w:val="0"/>
          <w:divBdr>
            <w:top w:val="none" w:sz="0" w:space="0" w:color="auto"/>
            <w:left w:val="none" w:sz="0" w:space="0" w:color="auto"/>
            <w:bottom w:val="none" w:sz="0" w:space="0" w:color="auto"/>
            <w:right w:val="none" w:sz="0" w:space="0" w:color="auto"/>
          </w:divBdr>
        </w:div>
        <w:div w:id="378824674">
          <w:marLeft w:val="0"/>
          <w:marRight w:val="180"/>
          <w:marTop w:val="0"/>
          <w:marBottom w:val="0"/>
          <w:divBdr>
            <w:top w:val="none" w:sz="0" w:space="0" w:color="auto"/>
            <w:left w:val="none" w:sz="0" w:space="0" w:color="auto"/>
            <w:bottom w:val="none" w:sz="0" w:space="0" w:color="auto"/>
            <w:right w:val="none" w:sz="0" w:space="0" w:color="auto"/>
          </w:divBdr>
        </w:div>
        <w:div w:id="7609207">
          <w:marLeft w:val="0"/>
          <w:marRight w:val="0"/>
          <w:marTop w:val="0"/>
          <w:marBottom w:val="0"/>
          <w:divBdr>
            <w:top w:val="none" w:sz="0" w:space="0" w:color="auto"/>
            <w:left w:val="none" w:sz="0" w:space="0" w:color="auto"/>
            <w:bottom w:val="none" w:sz="0" w:space="0" w:color="auto"/>
            <w:right w:val="none" w:sz="0" w:space="0" w:color="auto"/>
          </w:divBdr>
        </w:div>
        <w:div w:id="1087265215">
          <w:marLeft w:val="0"/>
          <w:marRight w:val="180"/>
          <w:marTop w:val="0"/>
          <w:marBottom w:val="0"/>
          <w:divBdr>
            <w:top w:val="none" w:sz="0" w:space="0" w:color="auto"/>
            <w:left w:val="none" w:sz="0" w:space="0" w:color="auto"/>
            <w:bottom w:val="none" w:sz="0" w:space="0" w:color="auto"/>
            <w:right w:val="none" w:sz="0" w:space="0" w:color="auto"/>
          </w:divBdr>
        </w:div>
        <w:div w:id="555817430">
          <w:marLeft w:val="0"/>
          <w:marRight w:val="0"/>
          <w:marTop w:val="0"/>
          <w:marBottom w:val="0"/>
          <w:divBdr>
            <w:top w:val="none" w:sz="0" w:space="0" w:color="auto"/>
            <w:left w:val="none" w:sz="0" w:space="0" w:color="auto"/>
            <w:bottom w:val="none" w:sz="0" w:space="0" w:color="auto"/>
            <w:right w:val="none" w:sz="0" w:space="0" w:color="auto"/>
          </w:divBdr>
        </w:div>
        <w:div w:id="778380803">
          <w:marLeft w:val="0"/>
          <w:marRight w:val="180"/>
          <w:marTop w:val="0"/>
          <w:marBottom w:val="0"/>
          <w:divBdr>
            <w:top w:val="none" w:sz="0" w:space="0" w:color="auto"/>
            <w:left w:val="none" w:sz="0" w:space="0" w:color="auto"/>
            <w:bottom w:val="none" w:sz="0" w:space="0" w:color="auto"/>
            <w:right w:val="none" w:sz="0" w:space="0" w:color="auto"/>
          </w:divBdr>
        </w:div>
        <w:div w:id="1558009127">
          <w:marLeft w:val="0"/>
          <w:marRight w:val="0"/>
          <w:marTop w:val="0"/>
          <w:marBottom w:val="0"/>
          <w:divBdr>
            <w:top w:val="none" w:sz="0" w:space="0" w:color="auto"/>
            <w:left w:val="none" w:sz="0" w:space="0" w:color="auto"/>
            <w:bottom w:val="none" w:sz="0" w:space="0" w:color="auto"/>
            <w:right w:val="none" w:sz="0" w:space="0" w:color="auto"/>
          </w:divBdr>
        </w:div>
        <w:div w:id="776868803">
          <w:marLeft w:val="0"/>
          <w:marRight w:val="0"/>
          <w:marTop w:val="0"/>
          <w:marBottom w:val="0"/>
          <w:divBdr>
            <w:top w:val="none" w:sz="0" w:space="0" w:color="auto"/>
            <w:left w:val="none" w:sz="0" w:space="0" w:color="auto"/>
            <w:bottom w:val="none" w:sz="0" w:space="0" w:color="auto"/>
            <w:right w:val="none" w:sz="0" w:space="0" w:color="auto"/>
          </w:divBdr>
          <w:divsChild>
            <w:div w:id="1943032922">
              <w:marLeft w:val="0"/>
              <w:marRight w:val="0"/>
              <w:marTop w:val="0"/>
              <w:marBottom w:val="0"/>
              <w:divBdr>
                <w:top w:val="none" w:sz="0" w:space="0" w:color="auto"/>
                <w:left w:val="none" w:sz="0" w:space="0" w:color="auto"/>
                <w:bottom w:val="none" w:sz="0" w:space="0" w:color="auto"/>
                <w:right w:val="none" w:sz="0" w:space="0" w:color="auto"/>
              </w:divBdr>
              <w:divsChild>
                <w:div w:id="15914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78498">
      <w:bodyDiv w:val="1"/>
      <w:marLeft w:val="0"/>
      <w:marRight w:val="0"/>
      <w:marTop w:val="0"/>
      <w:marBottom w:val="0"/>
      <w:divBdr>
        <w:top w:val="none" w:sz="0" w:space="0" w:color="auto"/>
        <w:left w:val="none" w:sz="0" w:space="0" w:color="auto"/>
        <w:bottom w:val="none" w:sz="0" w:space="0" w:color="auto"/>
        <w:right w:val="none" w:sz="0" w:space="0" w:color="auto"/>
      </w:divBdr>
      <w:divsChild>
        <w:div w:id="2020042050">
          <w:marLeft w:val="0"/>
          <w:marRight w:val="0"/>
          <w:marTop w:val="0"/>
          <w:marBottom w:val="0"/>
          <w:divBdr>
            <w:top w:val="none" w:sz="0" w:space="0" w:color="auto"/>
            <w:left w:val="none" w:sz="0" w:space="0" w:color="auto"/>
            <w:bottom w:val="none" w:sz="0" w:space="0" w:color="auto"/>
            <w:right w:val="none" w:sz="0" w:space="0" w:color="auto"/>
          </w:divBdr>
          <w:divsChild>
            <w:div w:id="1875851354">
              <w:marLeft w:val="0"/>
              <w:marRight w:val="0"/>
              <w:marTop w:val="0"/>
              <w:marBottom w:val="0"/>
              <w:divBdr>
                <w:top w:val="none" w:sz="0" w:space="0" w:color="auto"/>
                <w:left w:val="none" w:sz="0" w:space="0" w:color="auto"/>
                <w:bottom w:val="none" w:sz="0" w:space="0" w:color="auto"/>
                <w:right w:val="none" w:sz="0" w:space="0" w:color="auto"/>
              </w:divBdr>
              <w:divsChild>
                <w:div w:id="606888543">
                  <w:marLeft w:val="0"/>
                  <w:marRight w:val="0"/>
                  <w:marTop w:val="0"/>
                  <w:marBottom w:val="0"/>
                  <w:divBdr>
                    <w:top w:val="none" w:sz="0" w:space="0" w:color="auto"/>
                    <w:left w:val="none" w:sz="0" w:space="0" w:color="auto"/>
                    <w:bottom w:val="none" w:sz="0" w:space="0" w:color="auto"/>
                    <w:right w:val="none" w:sz="0" w:space="0" w:color="auto"/>
                  </w:divBdr>
                  <w:divsChild>
                    <w:div w:id="1535993885">
                      <w:marLeft w:val="0"/>
                      <w:marRight w:val="0"/>
                      <w:marTop w:val="0"/>
                      <w:marBottom w:val="0"/>
                      <w:divBdr>
                        <w:top w:val="none" w:sz="0" w:space="0" w:color="auto"/>
                        <w:left w:val="none" w:sz="0" w:space="0" w:color="auto"/>
                        <w:bottom w:val="none" w:sz="0" w:space="0" w:color="auto"/>
                        <w:right w:val="none" w:sz="0" w:space="0" w:color="auto"/>
                      </w:divBdr>
                      <w:divsChild>
                        <w:div w:id="796485021">
                          <w:marLeft w:val="0"/>
                          <w:marRight w:val="0"/>
                          <w:marTop w:val="0"/>
                          <w:marBottom w:val="0"/>
                          <w:divBdr>
                            <w:top w:val="none" w:sz="0" w:space="0" w:color="auto"/>
                            <w:left w:val="none" w:sz="0" w:space="0" w:color="auto"/>
                            <w:bottom w:val="none" w:sz="0" w:space="0" w:color="auto"/>
                            <w:right w:val="none" w:sz="0" w:space="0" w:color="auto"/>
                          </w:divBdr>
                        </w:div>
                      </w:divsChild>
                    </w:div>
                    <w:div w:id="1812942313">
                      <w:marLeft w:val="0"/>
                      <w:marRight w:val="0"/>
                      <w:marTop w:val="0"/>
                      <w:marBottom w:val="0"/>
                      <w:divBdr>
                        <w:top w:val="none" w:sz="0" w:space="0" w:color="auto"/>
                        <w:left w:val="none" w:sz="0" w:space="0" w:color="auto"/>
                        <w:bottom w:val="none" w:sz="0" w:space="0" w:color="auto"/>
                        <w:right w:val="none" w:sz="0" w:space="0" w:color="auto"/>
                      </w:divBdr>
                    </w:div>
                    <w:div w:id="855845624">
                      <w:marLeft w:val="0"/>
                      <w:marRight w:val="180"/>
                      <w:marTop w:val="0"/>
                      <w:marBottom w:val="0"/>
                      <w:divBdr>
                        <w:top w:val="none" w:sz="0" w:space="0" w:color="auto"/>
                        <w:left w:val="none" w:sz="0" w:space="0" w:color="auto"/>
                        <w:bottom w:val="none" w:sz="0" w:space="0" w:color="auto"/>
                        <w:right w:val="none" w:sz="0" w:space="0" w:color="auto"/>
                      </w:divBdr>
                    </w:div>
                    <w:div w:id="200635377">
                      <w:marLeft w:val="0"/>
                      <w:marRight w:val="0"/>
                      <w:marTop w:val="0"/>
                      <w:marBottom w:val="0"/>
                      <w:divBdr>
                        <w:top w:val="none" w:sz="0" w:space="0" w:color="auto"/>
                        <w:left w:val="none" w:sz="0" w:space="0" w:color="auto"/>
                        <w:bottom w:val="none" w:sz="0" w:space="0" w:color="auto"/>
                        <w:right w:val="none" w:sz="0" w:space="0" w:color="auto"/>
                      </w:divBdr>
                    </w:div>
                    <w:div w:id="68623149">
                      <w:marLeft w:val="0"/>
                      <w:marRight w:val="180"/>
                      <w:marTop w:val="0"/>
                      <w:marBottom w:val="0"/>
                      <w:divBdr>
                        <w:top w:val="none" w:sz="0" w:space="0" w:color="auto"/>
                        <w:left w:val="none" w:sz="0" w:space="0" w:color="auto"/>
                        <w:bottom w:val="none" w:sz="0" w:space="0" w:color="auto"/>
                        <w:right w:val="none" w:sz="0" w:space="0" w:color="auto"/>
                      </w:divBdr>
                    </w:div>
                    <w:div w:id="378630506">
                      <w:marLeft w:val="0"/>
                      <w:marRight w:val="180"/>
                      <w:marTop w:val="0"/>
                      <w:marBottom w:val="0"/>
                      <w:divBdr>
                        <w:top w:val="none" w:sz="0" w:space="0" w:color="auto"/>
                        <w:left w:val="none" w:sz="0" w:space="0" w:color="auto"/>
                        <w:bottom w:val="none" w:sz="0" w:space="0" w:color="auto"/>
                        <w:right w:val="none" w:sz="0" w:space="0" w:color="auto"/>
                      </w:divBdr>
                    </w:div>
                    <w:div w:id="705300508">
                      <w:marLeft w:val="0"/>
                      <w:marRight w:val="0"/>
                      <w:marTop w:val="0"/>
                      <w:marBottom w:val="0"/>
                      <w:divBdr>
                        <w:top w:val="none" w:sz="0" w:space="0" w:color="auto"/>
                        <w:left w:val="none" w:sz="0" w:space="0" w:color="auto"/>
                        <w:bottom w:val="none" w:sz="0" w:space="0" w:color="auto"/>
                        <w:right w:val="none" w:sz="0" w:space="0" w:color="auto"/>
                      </w:divBdr>
                    </w:div>
                    <w:div w:id="885485015">
                      <w:marLeft w:val="0"/>
                      <w:marRight w:val="180"/>
                      <w:marTop w:val="0"/>
                      <w:marBottom w:val="0"/>
                      <w:divBdr>
                        <w:top w:val="none" w:sz="0" w:space="0" w:color="auto"/>
                        <w:left w:val="none" w:sz="0" w:space="0" w:color="auto"/>
                        <w:bottom w:val="none" w:sz="0" w:space="0" w:color="auto"/>
                        <w:right w:val="none" w:sz="0" w:space="0" w:color="auto"/>
                      </w:divBdr>
                    </w:div>
                    <w:div w:id="129909988">
                      <w:marLeft w:val="0"/>
                      <w:marRight w:val="0"/>
                      <w:marTop w:val="0"/>
                      <w:marBottom w:val="0"/>
                      <w:divBdr>
                        <w:top w:val="none" w:sz="0" w:space="0" w:color="auto"/>
                        <w:left w:val="none" w:sz="0" w:space="0" w:color="auto"/>
                        <w:bottom w:val="none" w:sz="0" w:space="0" w:color="auto"/>
                        <w:right w:val="none" w:sz="0" w:space="0" w:color="auto"/>
                      </w:divBdr>
                    </w:div>
                    <w:div w:id="95248741">
                      <w:marLeft w:val="0"/>
                      <w:marRight w:val="180"/>
                      <w:marTop w:val="0"/>
                      <w:marBottom w:val="0"/>
                      <w:divBdr>
                        <w:top w:val="none" w:sz="0" w:space="0" w:color="auto"/>
                        <w:left w:val="none" w:sz="0" w:space="0" w:color="auto"/>
                        <w:bottom w:val="none" w:sz="0" w:space="0" w:color="auto"/>
                        <w:right w:val="none" w:sz="0" w:space="0" w:color="auto"/>
                      </w:divBdr>
                    </w:div>
                    <w:div w:id="1962565476">
                      <w:marLeft w:val="0"/>
                      <w:marRight w:val="180"/>
                      <w:marTop w:val="0"/>
                      <w:marBottom w:val="0"/>
                      <w:divBdr>
                        <w:top w:val="none" w:sz="0" w:space="0" w:color="auto"/>
                        <w:left w:val="none" w:sz="0" w:space="0" w:color="auto"/>
                        <w:bottom w:val="none" w:sz="0" w:space="0" w:color="auto"/>
                        <w:right w:val="none" w:sz="0" w:space="0" w:color="auto"/>
                      </w:divBdr>
                    </w:div>
                    <w:div w:id="564145247">
                      <w:marLeft w:val="0"/>
                      <w:marRight w:val="0"/>
                      <w:marTop w:val="0"/>
                      <w:marBottom w:val="0"/>
                      <w:divBdr>
                        <w:top w:val="none" w:sz="0" w:space="0" w:color="auto"/>
                        <w:left w:val="none" w:sz="0" w:space="0" w:color="auto"/>
                        <w:bottom w:val="none" w:sz="0" w:space="0" w:color="auto"/>
                        <w:right w:val="none" w:sz="0" w:space="0" w:color="auto"/>
                      </w:divBdr>
                    </w:div>
                    <w:div w:id="77144135">
                      <w:marLeft w:val="0"/>
                      <w:marRight w:val="180"/>
                      <w:marTop w:val="0"/>
                      <w:marBottom w:val="0"/>
                      <w:divBdr>
                        <w:top w:val="none" w:sz="0" w:space="0" w:color="auto"/>
                        <w:left w:val="none" w:sz="0" w:space="0" w:color="auto"/>
                        <w:bottom w:val="none" w:sz="0" w:space="0" w:color="auto"/>
                        <w:right w:val="none" w:sz="0" w:space="0" w:color="auto"/>
                      </w:divBdr>
                    </w:div>
                    <w:div w:id="1388341044">
                      <w:marLeft w:val="0"/>
                      <w:marRight w:val="0"/>
                      <w:marTop w:val="0"/>
                      <w:marBottom w:val="0"/>
                      <w:divBdr>
                        <w:top w:val="none" w:sz="0" w:space="0" w:color="auto"/>
                        <w:left w:val="none" w:sz="0" w:space="0" w:color="auto"/>
                        <w:bottom w:val="none" w:sz="0" w:space="0" w:color="auto"/>
                        <w:right w:val="none" w:sz="0" w:space="0" w:color="auto"/>
                      </w:divBdr>
                    </w:div>
                    <w:div w:id="1246526547">
                      <w:marLeft w:val="0"/>
                      <w:marRight w:val="180"/>
                      <w:marTop w:val="0"/>
                      <w:marBottom w:val="0"/>
                      <w:divBdr>
                        <w:top w:val="none" w:sz="0" w:space="0" w:color="auto"/>
                        <w:left w:val="none" w:sz="0" w:space="0" w:color="auto"/>
                        <w:bottom w:val="none" w:sz="0" w:space="0" w:color="auto"/>
                        <w:right w:val="none" w:sz="0" w:space="0" w:color="auto"/>
                      </w:divBdr>
                    </w:div>
                    <w:div w:id="573442439">
                      <w:marLeft w:val="0"/>
                      <w:marRight w:val="0"/>
                      <w:marTop w:val="0"/>
                      <w:marBottom w:val="0"/>
                      <w:divBdr>
                        <w:top w:val="none" w:sz="0" w:space="0" w:color="auto"/>
                        <w:left w:val="none" w:sz="0" w:space="0" w:color="auto"/>
                        <w:bottom w:val="none" w:sz="0" w:space="0" w:color="auto"/>
                        <w:right w:val="none" w:sz="0" w:space="0" w:color="auto"/>
                      </w:divBdr>
                    </w:div>
                    <w:div w:id="2066104839">
                      <w:marLeft w:val="0"/>
                      <w:marRight w:val="180"/>
                      <w:marTop w:val="0"/>
                      <w:marBottom w:val="0"/>
                      <w:divBdr>
                        <w:top w:val="none" w:sz="0" w:space="0" w:color="auto"/>
                        <w:left w:val="none" w:sz="0" w:space="0" w:color="auto"/>
                        <w:bottom w:val="none" w:sz="0" w:space="0" w:color="auto"/>
                        <w:right w:val="none" w:sz="0" w:space="0" w:color="auto"/>
                      </w:divBdr>
                    </w:div>
                    <w:div w:id="255020014">
                      <w:marLeft w:val="0"/>
                      <w:marRight w:val="0"/>
                      <w:marTop w:val="0"/>
                      <w:marBottom w:val="0"/>
                      <w:divBdr>
                        <w:top w:val="none" w:sz="0" w:space="0" w:color="auto"/>
                        <w:left w:val="none" w:sz="0" w:space="0" w:color="auto"/>
                        <w:bottom w:val="none" w:sz="0" w:space="0" w:color="auto"/>
                        <w:right w:val="none" w:sz="0" w:space="0" w:color="auto"/>
                      </w:divBdr>
                    </w:div>
                    <w:div w:id="1415859286">
                      <w:marLeft w:val="0"/>
                      <w:marRight w:val="0"/>
                      <w:marTop w:val="0"/>
                      <w:marBottom w:val="0"/>
                      <w:divBdr>
                        <w:top w:val="none" w:sz="0" w:space="0" w:color="auto"/>
                        <w:left w:val="none" w:sz="0" w:space="0" w:color="auto"/>
                        <w:bottom w:val="none" w:sz="0" w:space="0" w:color="auto"/>
                        <w:right w:val="none" w:sz="0" w:space="0" w:color="auto"/>
                      </w:divBdr>
                    </w:div>
                    <w:div w:id="779303464">
                      <w:marLeft w:val="0"/>
                      <w:marRight w:val="180"/>
                      <w:marTop w:val="0"/>
                      <w:marBottom w:val="0"/>
                      <w:divBdr>
                        <w:top w:val="none" w:sz="0" w:space="0" w:color="auto"/>
                        <w:left w:val="none" w:sz="0" w:space="0" w:color="auto"/>
                        <w:bottom w:val="none" w:sz="0" w:space="0" w:color="auto"/>
                        <w:right w:val="none" w:sz="0" w:space="0" w:color="auto"/>
                      </w:divBdr>
                    </w:div>
                    <w:div w:id="691103496">
                      <w:marLeft w:val="0"/>
                      <w:marRight w:val="0"/>
                      <w:marTop w:val="0"/>
                      <w:marBottom w:val="0"/>
                      <w:divBdr>
                        <w:top w:val="none" w:sz="0" w:space="0" w:color="auto"/>
                        <w:left w:val="none" w:sz="0" w:space="0" w:color="auto"/>
                        <w:bottom w:val="none" w:sz="0" w:space="0" w:color="auto"/>
                        <w:right w:val="none" w:sz="0" w:space="0" w:color="auto"/>
                      </w:divBdr>
                    </w:div>
                    <w:div w:id="1270240992">
                      <w:marLeft w:val="0"/>
                      <w:marRight w:val="180"/>
                      <w:marTop w:val="0"/>
                      <w:marBottom w:val="0"/>
                      <w:divBdr>
                        <w:top w:val="none" w:sz="0" w:space="0" w:color="auto"/>
                        <w:left w:val="none" w:sz="0" w:space="0" w:color="auto"/>
                        <w:bottom w:val="none" w:sz="0" w:space="0" w:color="auto"/>
                        <w:right w:val="none" w:sz="0" w:space="0" w:color="auto"/>
                      </w:divBdr>
                    </w:div>
                    <w:div w:id="55054721">
                      <w:marLeft w:val="0"/>
                      <w:marRight w:val="180"/>
                      <w:marTop w:val="0"/>
                      <w:marBottom w:val="0"/>
                      <w:divBdr>
                        <w:top w:val="none" w:sz="0" w:space="0" w:color="auto"/>
                        <w:left w:val="none" w:sz="0" w:space="0" w:color="auto"/>
                        <w:bottom w:val="none" w:sz="0" w:space="0" w:color="auto"/>
                        <w:right w:val="none" w:sz="0" w:space="0" w:color="auto"/>
                      </w:divBdr>
                    </w:div>
                    <w:div w:id="418453632">
                      <w:marLeft w:val="0"/>
                      <w:marRight w:val="0"/>
                      <w:marTop w:val="0"/>
                      <w:marBottom w:val="0"/>
                      <w:divBdr>
                        <w:top w:val="none" w:sz="0" w:space="0" w:color="auto"/>
                        <w:left w:val="none" w:sz="0" w:space="0" w:color="auto"/>
                        <w:bottom w:val="none" w:sz="0" w:space="0" w:color="auto"/>
                        <w:right w:val="none" w:sz="0" w:space="0" w:color="auto"/>
                      </w:divBdr>
                    </w:div>
                    <w:div w:id="2009286639">
                      <w:marLeft w:val="0"/>
                      <w:marRight w:val="180"/>
                      <w:marTop w:val="0"/>
                      <w:marBottom w:val="0"/>
                      <w:divBdr>
                        <w:top w:val="none" w:sz="0" w:space="0" w:color="auto"/>
                        <w:left w:val="none" w:sz="0" w:space="0" w:color="auto"/>
                        <w:bottom w:val="none" w:sz="0" w:space="0" w:color="auto"/>
                        <w:right w:val="none" w:sz="0" w:space="0" w:color="auto"/>
                      </w:divBdr>
                    </w:div>
                    <w:div w:id="769857410">
                      <w:marLeft w:val="0"/>
                      <w:marRight w:val="0"/>
                      <w:marTop w:val="0"/>
                      <w:marBottom w:val="0"/>
                      <w:divBdr>
                        <w:top w:val="none" w:sz="0" w:space="0" w:color="auto"/>
                        <w:left w:val="none" w:sz="0" w:space="0" w:color="auto"/>
                        <w:bottom w:val="none" w:sz="0" w:space="0" w:color="auto"/>
                        <w:right w:val="none" w:sz="0" w:space="0" w:color="auto"/>
                      </w:divBdr>
                    </w:div>
                    <w:div w:id="1729037522">
                      <w:marLeft w:val="0"/>
                      <w:marRight w:val="180"/>
                      <w:marTop w:val="0"/>
                      <w:marBottom w:val="0"/>
                      <w:divBdr>
                        <w:top w:val="none" w:sz="0" w:space="0" w:color="auto"/>
                        <w:left w:val="none" w:sz="0" w:space="0" w:color="auto"/>
                        <w:bottom w:val="none" w:sz="0" w:space="0" w:color="auto"/>
                        <w:right w:val="none" w:sz="0" w:space="0" w:color="auto"/>
                      </w:divBdr>
                    </w:div>
                    <w:div w:id="2088989308">
                      <w:marLeft w:val="0"/>
                      <w:marRight w:val="180"/>
                      <w:marTop w:val="0"/>
                      <w:marBottom w:val="0"/>
                      <w:divBdr>
                        <w:top w:val="none" w:sz="0" w:space="0" w:color="auto"/>
                        <w:left w:val="none" w:sz="0" w:space="0" w:color="auto"/>
                        <w:bottom w:val="none" w:sz="0" w:space="0" w:color="auto"/>
                        <w:right w:val="none" w:sz="0" w:space="0" w:color="auto"/>
                      </w:divBdr>
                    </w:div>
                    <w:div w:id="881402158">
                      <w:marLeft w:val="0"/>
                      <w:marRight w:val="0"/>
                      <w:marTop w:val="0"/>
                      <w:marBottom w:val="0"/>
                      <w:divBdr>
                        <w:top w:val="none" w:sz="0" w:space="0" w:color="auto"/>
                        <w:left w:val="none" w:sz="0" w:space="0" w:color="auto"/>
                        <w:bottom w:val="none" w:sz="0" w:space="0" w:color="auto"/>
                        <w:right w:val="none" w:sz="0" w:space="0" w:color="auto"/>
                      </w:divBdr>
                    </w:div>
                    <w:div w:id="2022927292">
                      <w:marLeft w:val="0"/>
                      <w:marRight w:val="180"/>
                      <w:marTop w:val="0"/>
                      <w:marBottom w:val="0"/>
                      <w:divBdr>
                        <w:top w:val="none" w:sz="0" w:space="0" w:color="auto"/>
                        <w:left w:val="none" w:sz="0" w:space="0" w:color="auto"/>
                        <w:bottom w:val="none" w:sz="0" w:space="0" w:color="auto"/>
                        <w:right w:val="none" w:sz="0" w:space="0" w:color="auto"/>
                      </w:divBdr>
                    </w:div>
                    <w:div w:id="1150175824">
                      <w:marLeft w:val="0"/>
                      <w:marRight w:val="0"/>
                      <w:marTop w:val="0"/>
                      <w:marBottom w:val="0"/>
                      <w:divBdr>
                        <w:top w:val="none" w:sz="0" w:space="0" w:color="auto"/>
                        <w:left w:val="none" w:sz="0" w:space="0" w:color="auto"/>
                        <w:bottom w:val="none" w:sz="0" w:space="0" w:color="auto"/>
                        <w:right w:val="none" w:sz="0" w:space="0" w:color="auto"/>
                      </w:divBdr>
                    </w:div>
                    <w:div w:id="1994874009">
                      <w:marLeft w:val="0"/>
                      <w:marRight w:val="180"/>
                      <w:marTop w:val="0"/>
                      <w:marBottom w:val="0"/>
                      <w:divBdr>
                        <w:top w:val="none" w:sz="0" w:space="0" w:color="auto"/>
                        <w:left w:val="none" w:sz="0" w:space="0" w:color="auto"/>
                        <w:bottom w:val="none" w:sz="0" w:space="0" w:color="auto"/>
                        <w:right w:val="none" w:sz="0" w:space="0" w:color="auto"/>
                      </w:divBdr>
                    </w:div>
                    <w:div w:id="2036077648">
                      <w:marLeft w:val="0"/>
                      <w:marRight w:val="0"/>
                      <w:marTop w:val="0"/>
                      <w:marBottom w:val="0"/>
                      <w:divBdr>
                        <w:top w:val="none" w:sz="0" w:space="0" w:color="auto"/>
                        <w:left w:val="none" w:sz="0" w:space="0" w:color="auto"/>
                        <w:bottom w:val="none" w:sz="0" w:space="0" w:color="auto"/>
                        <w:right w:val="none" w:sz="0" w:space="0" w:color="auto"/>
                      </w:divBdr>
                    </w:div>
                    <w:div w:id="1552614371">
                      <w:marLeft w:val="0"/>
                      <w:marRight w:val="180"/>
                      <w:marTop w:val="0"/>
                      <w:marBottom w:val="0"/>
                      <w:divBdr>
                        <w:top w:val="none" w:sz="0" w:space="0" w:color="auto"/>
                        <w:left w:val="none" w:sz="0" w:space="0" w:color="auto"/>
                        <w:bottom w:val="none" w:sz="0" w:space="0" w:color="auto"/>
                        <w:right w:val="none" w:sz="0" w:space="0" w:color="auto"/>
                      </w:divBdr>
                    </w:div>
                    <w:div w:id="875003190">
                      <w:marLeft w:val="0"/>
                      <w:marRight w:val="0"/>
                      <w:marTop w:val="0"/>
                      <w:marBottom w:val="0"/>
                      <w:divBdr>
                        <w:top w:val="none" w:sz="0" w:space="0" w:color="auto"/>
                        <w:left w:val="none" w:sz="0" w:space="0" w:color="auto"/>
                        <w:bottom w:val="none" w:sz="0" w:space="0" w:color="auto"/>
                        <w:right w:val="none" w:sz="0" w:space="0" w:color="auto"/>
                      </w:divBdr>
                    </w:div>
                    <w:div w:id="1030885533">
                      <w:marLeft w:val="0"/>
                      <w:marRight w:val="180"/>
                      <w:marTop w:val="0"/>
                      <w:marBottom w:val="0"/>
                      <w:divBdr>
                        <w:top w:val="none" w:sz="0" w:space="0" w:color="auto"/>
                        <w:left w:val="none" w:sz="0" w:space="0" w:color="auto"/>
                        <w:bottom w:val="none" w:sz="0" w:space="0" w:color="auto"/>
                        <w:right w:val="none" w:sz="0" w:space="0" w:color="auto"/>
                      </w:divBdr>
                    </w:div>
                    <w:div w:id="1882128432">
                      <w:marLeft w:val="0"/>
                      <w:marRight w:val="0"/>
                      <w:marTop w:val="0"/>
                      <w:marBottom w:val="0"/>
                      <w:divBdr>
                        <w:top w:val="none" w:sz="0" w:space="0" w:color="auto"/>
                        <w:left w:val="none" w:sz="0" w:space="0" w:color="auto"/>
                        <w:bottom w:val="none" w:sz="0" w:space="0" w:color="auto"/>
                        <w:right w:val="none" w:sz="0" w:space="0" w:color="auto"/>
                      </w:divBdr>
                    </w:div>
                    <w:div w:id="523396561">
                      <w:marLeft w:val="0"/>
                      <w:marRight w:val="0"/>
                      <w:marTop w:val="0"/>
                      <w:marBottom w:val="0"/>
                      <w:divBdr>
                        <w:top w:val="none" w:sz="0" w:space="0" w:color="auto"/>
                        <w:left w:val="none" w:sz="0" w:space="0" w:color="auto"/>
                        <w:bottom w:val="none" w:sz="0" w:space="0" w:color="auto"/>
                        <w:right w:val="none" w:sz="0" w:space="0" w:color="auto"/>
                      </w:divBdr>
                      <w:divsChild>
                        <w:div w:id="510536467">
                          <w:marLeft w:val="0"/>
                          <w:marRight w:val="0"/>
                          <w:marTop w:val="0"/>
                          <w:marBottom w:val="0"/>
                          <w:divBdr>
                            <w:top w:val="none" w:sz="0" w:space="0" w:color="auto"/>
                            <w:left w:val="none" w:sz="0" w:space="0" w:color="auto"/>
                            <w:bottom w:val="none" w:sz="0" w:space="0" w:color="auto"/>
                            <w:right w:val="none" w:sz="0" w:space="0" w:color="auto"/>
                          </w:divBdr>
                          <w:divsChild>
                            <w:div w:id="4158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938778">
      <w:bodyDiv w:val="1"/>
      <w:marLeft w:val="0"/>
      <w:marRight w:val="0"/>
      <w:marTop w:val="0"/>
      <w:marBottom w:val="0"/>
      <w:divBdr>
        <w:top w:val="none" w:sz="0" w:space="0" w:color="auto"/>
        <w:left w:val="none" w:sz="0" w:space="0" w:color="auto"/>
        <w:bottom w:val="none" w:sz="0" w:space="0" w:color="auto"/>
        <w:right w:val="none" w:sz="0" w:space="0" w:color="auto"/>
      </w:divBdr>
      <w:divsChild>
        <w:div w:id="547037801">
          <w:marLeft w:val="0"/>
          <w:marRight w:val="0"/>
          <w:marTop w:val="0"/>
          <w:marBottom w:val="0"/>
          <w:divBdr>
            <w:top w:val="none" w:sz="0" w:space="0" w:color="auto"/>
            <w:left w:val="none" w:sz="0" w:space="0" w:color="auto"/>
            <w:bottom w:val="none" w:sz="0" w:space="0" w:color="auto"/>
            <w:right w:val="none" w:sz="0" w:space="0" w:color="auto"/>
          </w:divBdr>
          <w:divsChild>
            <w:div w:id="196815342">
              <w:marLeft w:val="0"/>
              <w:marRight w:val="0"/>
              <w:marTop w:val="0"/>
              <w:marBottom w:val="0"/>
              <w:divBdr>
                <w:top w:val="none" w:sz="0" w:space="0" w:color="auto"/>
                <w:left w:val="none" w:sz="0" w:space="0" w:color="auto"/>
                <w:bottom w:val="none" w:sz="0" w:space="0" w:color="auto"/>
                <w:right w:val="none" w:sz="0" w:space="0" w:color="auto"/>
              </w:divBdr>
            </w:div>
          </w:divsChild>
        </w:div>
        <w:div w:id="1302804658">
          <w:marLeft w:val="0"/>
          <w:marRight w:val="0"/>
          <w:marTop w:val="0"/>
          <w:marBottom w:val="0"/>
          <w:divBdr>
            <w:top w:val="none" w:sz="0" w:space="0" w:color="auto"/>
            <w:left w:val="none" w:sz="0" w:space="0" w:color="auto"/>
            <w:bottom w:val="none" w:sz="0" w:space="0" w:color="auto"/>
            <w:right w:val="none" w:sz="0" w:space="0" w:color="auto"/>
          </w:divBdr>
        </w:div>
        <w:div w:id="1507938620">
          <w:marLeft w:val="0"/>
          <w:marRight w:val="180"/>
          <w:marTop w:val="0"/>
          <w:marBottom w:val="0"/>
          <w:divBdr>
            <w:top w:val="none" w:sz="0" w:space="0" w:color="auto"/>
            <w:left w:val="none" w:sz="0" w:space="0" w:color="auto"/>
            <w:bottom w:val="none" w:sz="0" w:space="0" w:color="auto"/>
            <w:right w:val="none" w:sz="0" w:space="0" w:color="auto"/>
          </w:divBdr>
        </w:div>
        <w:div w:id="2104061322">
          <w:marLeft w:val="0"/>
          <w:marRight w:val="0"/>
          <w:marTop w:val="0"/>
          <w:marBottom w:val="0"/>
          <w:divBdr>
            <w:top w:val="none" w:sz="0" w:space="0" w:color="auto"/>
            <w:left w:val="none" w:sz="0" w:space="0" w:color="auto"/>
            <w:bottom w:val="none" w:sz="0" w:space="0" w:color="auto"/>
            <w:right w:val="none" w:sz="0" w:space="0" w:color="auto"/>
          </w:divBdr>
        </w:div>
        <w:div w:id="1870949395">
          <w:marLeft w:val="0"/>
          <w:marRight w:val="180"/>
          <w:marTop w:val="0"/>
          <w:marBottom w:val="0"/>
          <w:divBdr>
            <w:top w:val="none" w:sz="0" w:space="0" w:color="auto"/>
            <w:left w:val="none" w:sz="0" w:space="0" w:color="auto"/>
            <w:bottom w:val="none" w:sz="0" w:space="0" w:color="auto"/>
            <w:right w:val="none" w:sz="0" w:space="0" w:color="auto"/>
          </w:divBdr>
        </w:div>
        <w:div w:id="1196041880">
          <w:marLeft w:val="0"/>
          <w:marRight w:val="0"/>
          <w:marTop w:val="0"/>
          <w:marBottom w:val="0"/>
          <w:divBdr>
            <w:top w:val="none" w:sz="0" w:space="0" w:color="auto"/>
            <w:left w:val="none" w:sz="0" w:space="0" w:color="auto"/>
            <w:bottom w:val="none" w:sz="0" w:space="0" w:color="auto"/>
            <w:right w:val="none" w:sz="0" w:space="0" w:color="auto"/>
          </w:divBdr>
        </w:div>
        <w:div w:id="740832402">
          <w:marLeft w:val="0"/>
          <w:marRight w:val="180"/>
          <w:marTop w:val="0"/>
          <w:marBottom w:val="0"/>
          <w:divBdr>
            <w:top w:val="none" w:sz="0" w:space="0" w:color="auto"/>
            <w:left w:val="none" w:sz="0" w:space="0" w:color="auto"/>
            <w:bottom w:val="none" w:sz="0" w:space="0" w:color="auto"/>
            <w:right w:val="none" w:sz="0" w:space="0" w:color="auto"/>
          </w:divBdr>
        </w:div>
        <w:div w:id="1654992722">
          <w:marLeft w:val="0"/>
          <w:marRight w:val="0"/>
          <w:marTop w:val="0"/>
          <w:marBottom w:val="0"/>
          <w:divBdr>
            <w:top w:val="none" w:sz="0" w:space="0" w:color="auto"/>
            <w:left w:val="none" w:sz="0" w:space="0" w:color="auto"/>
            <w:bottom w:val="none" w:sz="0" w:space="0" w:color="auto"/>
            <w:right w:val="none" w:sz="0" w:space="0" w:color="auto"/>
          </w:divBdr>
        </w:div>
        <w:div w:id="2038039169">
          <w:marLeft w:val="0"/>
          <w:marRight w:val="180"/>
          <w:marTop w:val="0"/>
          <w:marBottom w:val="0"/>
          <w:divBdr>
            <w:top w:val="none" w:sz="0" w:space="0" w:color="auto"/>
            <w:left w:val="none" w:sz="0" w:space="0" w:color="auto"/>
            <w:bottom w:val="none" w:sz="0" w:space="0" w:color="auto"/>
            <w:right w:val="none" w:sz="0" w:space="0" w:color="auto"/>
          </w:divBdr>
        </w:div>
        <w:div w:id="317198874">
          <w:marLeft w:val="0"/>
          <w:marRight w:val="0"/>
          <w:marTop w:val="0"/>
          <w:marBottom w:val="0"/>
          <w:divBdr>
            <w:top w:val="none" w:sz="0" w:space="0" w:color="auto"/>
            <w:left w:val="none" w:sz="0" w:space="0" w:color="auto"/>
            <w:bottom w:val="none" w:sz="0" w:space="0" w:color="auto"/>
            <w:right w:val="none" w:sz="0" w:space="0" w:color="auto"/>
          </w:divBdr>
        </w:div>
        <w:div w:id="1700354494">
          <w:marLeft w:val="0"/>
          <w:marRight w:val="0"/>
          <w:marTop w:val="0"/>
          <w:marBottom w:val="0"/>
          <w:divBdr>
            <w:top w:val="none" w:sz="0" w:space="0" w:color="auto"/>
            <w:left w:val="none" w:sz="0" w:space="0" w:color="auto"/>
            <w:bottom w:val="none" w:sz="0" w:space="0" w:color="auto"/>
            <w:right w:val="none" w:sz="0" w:space="0" w:color="auto"/>
          </w:divBdr>
        </w:div>
        <w:div w:id="1681857130">
          <w:marLeft w:val="0"/>
          <w:marRight w:val="180"/>
          <w:marTop w:val="0"/>
          <w:marBottom w:val="0"/>
          <w:divBdr>
            <w:top w:val="none" w:sz="0" w:space="0" w:color="auto"/>
            <w:left w:val="none" w:sz="0" w:space="0" w:color="auto"/>
            <w:bottom w:val="none" w:sz="0" w:space="0" w:color="auto"/>
            <w:right w:val="none" w:sz="0" w:space="0" w:color="auto"/>
          </w:divBdr>
        </w:div>
        <w:div w:id="1509373029">
          <w:marLeft w:val="0"/>
          <w:marRight w:val="0"/>
          <w:marTop w:val="0"/>
          <w:marBottom w:val="0"/>
          <w:divBdr>
            <w:top w:val="none" w:sz="0" w:space="0" w:color="auto"/>
            <w:left w:val="none" w:sz="0" w:space="0" w:color="auto"/>
            <w:bottom w:val="none" w:sz="0" w:space="0" w:color="auto"/>
            <w:right w:val="none" w:sz="0" w:space="0" w:color="auto"/>
          </w:divBdr>
        </w:div>
        <w:div w:id="490759810">
          <w:marLeft w:val="0"/>
          <w:marRight w:val="180"/>
          <w:marTop w:val="0"/>
          <w:marBottom w:val="0"/>
          <w:divBdr>
            <w:top w:val="none" w:sz="0" w:space="0" w:color="auto"/>
            <w:left w:val="none" w:sz="0" w:space="0" w:color="auto"/>
            <w:bottom w:val="none" w:sz="0" w:space="0" w:color="auto"/>
            <w:right w:val="none" w:sz="0" w:space="0" w:color="auto"/>
          </w:divBdr>
        </w:div>
        <w:div w:id="729961496">
          <w:marLeft w:val="0"/>
          <w:marRight w:val="0"/>
          <w:marTop w:val="0"/>
          <w:marBottom w:val="0"/>
          <w:divBdr>
            <w:top w:val="none" w:sz="0" w:space="0" w:color="auto"/>
            <w:left w:val="none" w:sz="0" w:space="0" w:color="auto"/>
            <w:bottom w:val="none" w:sz="0" w:space="0" w:color="auto"/>
            <w:right w:val="none" w:sz="0" w:space="0" w:color="auto"/>
          </w:divBdr>
        </w:div>
        <w:div w:id="796683678">
          <w:marLeft w:val="0"/>
          <w:marRight w:val="180"/>
          <w:marTop w:val="0"/>
          <w:marBottom w:val="0"/>
          <w:divBdr>
            <w:top w:val="none" w:sz="0" w:space="0" w:color="auto"/>
            <w:left w:val="none" w:sz="0" w:space="0" w:color="auto"/>
            <w:bottom w:val="none" w:sz="0" w:space="0" w:color="auto"/>
            <w:right w:val="none" w:sz="0" w:space="0" w:color="auto"/>
          </w:divBdr>
        </w:div>
        <w:div w:id="2060201887">
          <w:marLeft w:val="0"/>
          <w:marRight w:val="0"/>
          <w:marTop w:val="0"/>
          <w:marBottom w:val="0"/>
          <w:divBdr>
            <w:top w:val="none" w:sz="0" w:space="0" w:color="auto"/>
            <w:left w:val="none" w:sz="0" w:space="0" w:color="auto"/>
            <w:bottom w:val="none" w:sz="0" w:space="0" w:color="auto"/>
            <w:right w:val="none" w:sz="0" w:space="0" w:color="auto"/>
          </w:divBdr>
        </w:div>
        <w:div w:id="238904032">
          <w:marLeft w:val="0"/>
          <w:marRight w:val="180"/>
          <w:marTop w:val="0"/>
          <w:marBottom w:val="0"/>
          <w:divBdr>
            <w:top w:val="none" w:sz="0" w:space="0" w:color="auto"/>
            <w:left w:val="none" w:sz="0" w:space="0" w:color="auto"/>
            <w:bottom w:val="none" w:sz="0" w:space="0" w:color="auto"/>
            <w:right w:val="none" w:sz="0" w:space="0" w:color="auto"/>
          </w:divBdr>
        </w:div>
        <w:div w:id="1250385737">
          <w:marLeft w:val="0"/>
          <w:marRight w:val="0"/>
          <w:marTop w:val="0"/>
          <w:marBottom w:val="0"/>
          <w:divBdr>
            <w:top w:val="none" w:sz="0" w:space="0" w:color="auto"/>
            <w:left w:val="none" w:sz="0" w:space="0" w:color="auto"/>
            <w:bottom w:val="none" w:sz="0" w:space="0" w:color="auto"/>
            <w:right w:val="none" w:sz="0" w:space="0" w:color="auto"/>
          </w:divBdr>
        </w:div>
        <w:div w:id="118651816">
          <w:marLeft w:val="0"/>
          <w:marRight w:val="180"/>
          <w:marTop w:val="0"/>
          <w:marBottom w:val="0"/>
          <w:divBdr>
            <w:top w:val="none" w:sz="0" w:space="0" w:color="auto"/>
            <w:left w:val="none" w:sz="0" w:space="0" w:color="auto"/>
            <w:bottom w:val="none" w:sz="0" w:space="0" w:color="auto"/>
            <w:right w:val="none" w:sz="0" w:space="0" w:color="auto"/>
          </w:divBdr>
        </w:div>
        <w:div w:id="459299369">
          <w:marLeft w:val="0"/>
          <w:marRight w:val="0"/>
          <w:marTop w:val="0"/>
          <w:marBottom w:val="0"/>
          <w:divBdr>
            <w:top w:val="none" w:sz="0" w:space="0" w:color="auto"/>
            <w:left w:val="none" w:sz="0" w:space="0" w:color="auto"/>
            <w:bottom w:val="none" w:sz="0" w:space="0" w:color="auto"/>
            <w:right w:val="none" w:sz="0" w:space="0" w:color="auto"/>
          </w:divBdr>
        </w:div>
        <w:div w:id="115100302">
          <w:marLeft w:val="0"/>
          <w:marRight w:val="180"/>
          <w:marTop w:val="0"/>
          <w:marBottom w:val="0"/>
          <w:divBdr>
            <w:top w:val="none" w:sz="0" w:space="0" w:color="auto"/>
            <w:left w:val="none" w:sz="0" w:space="0" w:color="auto"/>
            <w:bottom w:val="none" w:sz="0" w:space="0" w:color="auto"/>
            <w:right w:val="none" w:sz="0" w:space="0" w:color="auto"/>
          </w:divBdr>
        </w:div>
        <w:div w:id="1201623370">
          <w:marLeft w:val="0"/>
          <w:marRight w:val="0"/>
          <w:marTop w:val="0"/>
          <w:marBottom w:val="0"/>
          <w:divBdr>
            <w:top w:val="none" w:sz="0" w:space="0" w:color="auto"/>
            <w:left w:val="none" w:sz="0" w:space="0" w:color="auto"/>
            <w:bottom w:val="none" w:sz="0" w:space="0" w:color="auto"/>
            <w:right w:val="none" w:sz="0" w:space="0" w:color="auto"/>
          </w:divBdr>
        </w:div>
        <w:div w:id="854348296">
          <w:marLeft w:val="0"/>
          <w:marRight w:val="180"/>
          <w:marTop w:val="0"/>
          <w:marBottom w:val="0"/>
          <w:divBdr>
            <w:top w:val="none" w:sz="0" w:space="0" w:color="auto"/>
            <w:left w:val="none" w:sz="0" w:space="0" w:color="auto"/>
            <w:bottom w:val="none" w:sz="0" w:space="0" w:color="auto"/>
            <w:right w:val="none" w:sz="0" w:space="0" w:color="auto"/>
          </w:divBdr>
        </w:div>
        <w:div w:id="366025043">
          <w:marLeft w:val="0"/>
          <w:marRight w:val="0"/>
          <w:marTop w:val="0"/>
          <w:marBottom w:val="0"/>
          <w:divBdr>
            <w:top w:val="none" w:sz="0" w:space="0" w:color="auto"/>
            <w:left w:val="none" w:sz="0" w:space="0" w:color="auto"/>
            <w:bottom w:val="none" w:sz="0" w:space="0" w:color="auto"/>
            <w:right w:val="none" w:sz="0" w:space="0" w:color="auto"/>
          </w:divBdr>
        </w:div>
        <w:div w:id="587079931">
          <w:marLeft w:val="0"/>
          <w:marRight w:val="180"/>
          <w:marTop w:val="0"/>
          <w:marBottom w:val="0"/>
          <w:divBdr>
            <w:top w:val="none" w:sz="0" w:space="0" w:color="auto"/>
            <w:left w:val="none" w:sz="0" w:space="0" w:color="auto"/>
            <w:bottom w:val="none" w:sz="0" w:space="0" w:color="auto"/>
            <w:right w:val="none" w:sz="0" w:space="0" w:color="auto"/>
          </w:divBdr>
        </w:div>
        <w:div w:id="1404983434">
          <w:marLeft w:val="0"/>
          <w:marRight w:val="0"/>
          <w:marTop w:val="0"/>
          <w:marBottom w:val="0"/>
          <w:divBdr>
            <w:top w:val="none" w:sz="0" w:space="0" w:color="auto"/>
            <w:left w:val="none" w:sz="0" w:space="0" w:color="auto"/>
            <w:bottom w:val="none" w:sz="0" w:space="0" w:color="auto"/>
            <w:right w:val="none" w:sz="0" w:space="0" w:color="auto"/>
          </w:divBdr>
        </w:div>
        <w:div w:id="969281455">
          <w:marLeft w:val="0"/>
          <w:marRight w:val="180"/>
          <w:marTop w:val="0"/>
          <w:marBottom w:val="0"/>
          <w:divBdr>
            <w:top w:val="none" w:sz="0" w:space="0" w:color="auto"/>
            <w:left w:val="none" w:sz="0" w:space="0" w:color="auto"/>
            <w:bottom w:val="none" w:sz="0" w:space="0" w:color="auto"/>
            <w:right w:val="none" w:sz="0" w:space="0" w:color="auto"/>
          </w:divBdr>
        </w:div>
        <w:div w:id="760561493">
          <w:marLeft w:val="0"/>
          <w:marRight w:val="0"/>
          <w:marTop w:val="0"/>
          <w:marBottom w:val="0"/>
          <w:divBdr>
            <w:top w:val="none" w:sz="0" w:space="0" w:color="auto"/>
            <w:left w:val="none" w:sz="0" w:space="0" w:color="auto"/>
            <w:bottom w:val="none" w:sz="0" w:space="0" w:color="auto"/>
            <w:right w:val="none" w:sz="0" w:space="0" w:color="auto"/>
          </w:divBdr>
        </w:div>
        <w:div w:id="760492961">
          <w:marLeft w:val="0"/>
          <w:marRight w:val="0"/>
          <w:marTop w:val="0"/>
          <w:marBottom w:val="0"/>
          <w:divBdr>
            <w:top w:val="none" w:sz="0" w:space="0" w:color="auto"/>
            <w:left w:val="none" w:sz="0" w:space="0" w:color="auto"/>
            <w:bottom w:val="none" w:sz="0" w:space="0" w:color="auto"/>
            <w:right w:val="none" w:sz="0" w:space="0" w:color="auto"/>
          </w:divBdr>
          <w:divsChild>
            <w:div w:id="1794713327">
              <w:marLeft w:val="0"/>
              <w:marRight w:val="0"/>
              <w:marTop w:val="0"/>
              <w:marBottom w:val="0"/>
              <w:divBdr>
                <w:top w:val="none" w:sz="0" w:space="0" w:color="auto"/>
                <w:left w:val="none" w:sz="0" w:space="0" w:color="auto"/>
                <w:bottom w:val="none" w:sz="0" w:space="0" w:color="auto"/>
                <w:right w:val="none" w:sz="0" w:space="0" w:color="auto"/>
              </w:divBdr>
              <w:divsChild>
                <w:div w:id="4951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801">
      <w:bodyDiv w:val="1"/>
      <w:marLeft w:val="0"/>
      <w:marRight w:val="0"/>
      <w:marTop w:val="0"/>
      <w:marBottom w:val="0"/>
      <w:divBdr>
        <w:top w:val="none" w:sz="0" w:space="0" w:color="auto"/>
        <w:left w:val="none" w:sz="0" w:space="0" w:color="auto"/>
        <w:bottom w:val="none" w:sz="0" w:space="0" w:color="auto"/>
        <w:right w:val="none" w:sz="0" w:space="0" w:color="auto"/>
      </w:divBdr>
      <w:divsChild>
        <w:div w:id="1806657885">
          <w:marLeft w:val="0"/>
          <w:marRight w:val="0"/>
          <w:marTop w:val="0"/>
          <w:marBottom w:val="0"/>
          <w:divBdr>
            <w:top w:val="none" w:sz="0" w:space="0" w:color="auto"/>
            <w:left w:val="none" w:sz="0" w:space="0" w:color="auto"/>
            <w:bottom w:val="none" w:sz="0" w:space="0" w:color="auto"/>
            <w:right w:val="none" w:sz="0" w:space="0" w:color="auto"/>
          </w:divBdr>
          <w:divsChild>
            <w:div w:id="828710737">
              <w:marLeft w:val="0"/>
              <w:marRight w:val="0"/>
              <w:marTop w:val="0"/>
              <w:marBottom w:val="0"/>
              <w:divBdr>
                <w:top w:val="none" w:sz="0" w:space="0" w:color="auto"/>
                <w:left w:val="none" w:sz="0" w:space="0" w:color="auto"/>
                <w:bottom w:val="none" w:sz="0" w:space="0" w:color="auto"/>
                <w:right w:val="none" w:sz="0" w:space="0" w:color="auto"/>
              </w:divBdr>
            </w:div>
          </w:divsChild>
        </w:div>
        <w:div w:id="1152603851">
          <w:marLeft w:val="0"/>
          <w:marRight w:val="0"/>
          <w:marTop w:val="0"/>
          <w:marBottom w:val="0"/>
          <w:divBdr>
            <w:top w:val="none" w:sz="0" w:space="0" w:color="auto"/>
            <w:left w:val="none" w:sz="0" w:space="0" w:color="auto"/>
            <w:bottom w:val="none" w:sz="0" w:space="0" w:color="auto"/>
            <w:right w:val="none" w:sz="0" w:space="0" w:color="auto"/>
          </w:divBdr>
          <w:divsChild>
            <w:div w:id="1293709171">
              <w:marLeft w:val="0"/>
              <w:marRight w:val="0"/>
              <w:marTop w:val="0"/>
              <w:marBottom w:val="0"/>
              <w:divBdr>
                <w:top w:val="none" w:sz="0" w:space="0" w:color="auto"/>
                <w:left w:val="none" w:sz="0" w:space="0" w:color="auto"/>
                <w:bottom w:val="none" w:sz="0" w:space="0" w:color="auto"/>
                <w:right w:val="none" w:sz="0" w:space="0" w:color="auto"/>
              </w:divBdr>
              <w:divsChild>
                <w:div w:id="14368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1397">
      <w:bodyDiv w:val="1"/>
      <w:marLeft w:val="0"/>
      <w:marRight w:val="0"/>
      <w:marTop w:val="0"/>
      <w:marBottom w:val="0"/>
      <w:divBdr>
        <w:top w:val="none" w:sz="0" w:space="0" w:color="auto"/>
        <w:left w:val="none" w:sz="0" w:space="0" w:color="auto"/>
        <w:bottom w:val="none" w:sz="0" w:space="0" w:color="auto"/>
        <w:right w:val="none" w:sz="0" w:space="0" w:color="auto"/>
      </w:divBdr>
      <w:divsChild>
        <w:div w:id="2049836527">
          <w:marLeft w:val="0"/>
          <w:marRight w:val="0"/>
          <w:marTop w:val="0"/>
          <w:marBottom w:val="0"/>
          <w:divBdr>
            <w:top w:val="none" w:sz="0" w:space="0" w:color="auto"/>
            <w:left w:val="none" w:sz="0" w:space="0" w:color="auto"/>
            <w:bottom w:val="none" w:sz="0" w:space="0" w:color="auto"/>
            <w:right w:val="none" w:sz="0" w:space="0" w:color="auto"/>
          </w:divBdr>
          <w:divsChild>
            <w:div w:id="1099253271">
              <w:marLeft w:val="0"/>
              <w:marRight w:val="0"/>
              <w:marTop w:val="0"/>
              <w:marBottom w:val="0"/>
              <w:divBdr>
                <w:top w:val="none" w:sz="0" w:space="0" w:color="auto"/>
                <w:left w:val="none" w:sz="0" w:space="0" w:color="auto"/>
                <w:bottom w:val="none" w:sz="0" w:space="0" w:color="auto"/>
                <w:right w:val="none" w:sz="0" w:space="0" w:color="auto"/>
              </w:divBdr>
            </w:div>
          </w:divsChild>
        </w:div>
        <w:div w:id="1206790953">
          <w:marLeft w:val="0"/>
          <w:marRight w:val="0"/>
          <w:marTop w:val="0"/>
          <w:marBottom w:val="0"/>
          <w:divBdr>
            <w:top w:val="none" w:sz="0" w:space="0" w:color="auto"/>
            <w:left w:val="none" w:sz="0" w:space="0" w:color="auto"/>
            <w:bottom w:val="none" w:sz="0" w:space="0" w:color="auto"/>
            <w:right w:val="none" w:sz="0" w:space="0" w:color="auto"/>
          </w:divBdr>
          <w:divsChild>
            <w:div w:id="1862083535">
              <w:marLeft w:val="0"/>
              <w:marRight w:val="0"/>
              <w:marTop w:val="0"/>
              <w:marBottom w:val="0"/>
              <w:divBdr>
                <w:top w:val="none" w:sz="0" w:space="0" w:color="auto"/>
                <w:left w:val="none" w:sz="0" w:space="0" w:color="auto"/>
                <w:bottom w:val="none" w:sz="0" w:space="0" w:color="auto"/>
                <w:right w:val="none" w:sz="0" w:space="0" w:color="auto"/>
              </w:divBdr>
              <w:divsChild>
                <w:div w:id="21240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29007">
      <w:bodyDiv w:val="1"/>
      <w:marLeft w:val="0"/>
      <w:marRight w:val="0"/>
      <w:marTop w:val="0"/>
      <w:marBottom w:val="0"/>
      <w:divBdr>
        <w:top w:val="none" w:sz="0" w:space="0" w:color="auto"/>
        <w:left w:val="none" w:sz="0" w:space="0" w:color="auto"/>
        <w:bottom w:val="none" w:sz="0" w:space="0" w:color="auto"/>
        <w:right w:val="none" w:sz="0" w:space="0" w:color="auto"/>
      </w:divBdr>
      <w:divsChild>
        <w:div w:id="365254900">
          <w:marLeft w:val="0"/>
          <w:marRight w:val="0"/>
          <w:marTop w:val="0"/>
          <w:marBottom w:val="0"/>
          <w:divBdr>
            <w:top w:val="none" w:sz="0" w:space="0" w:color="auto"/>
            <w:left w:val="none" w:sz="0" w:space="0" w:color="auto"/>
            <w:bottom w:val="none" w:sz="0" w:space="0" w:color="auto"/>
            <w:right w:val="none" w:sz="0" w:space="0" w:color="auto"/>
          </w:divBdr>
          <w:divsChild>
            <w:div w:id="1086729757">
              <w:marLeft w:val="0"/>
              <w:marRight w:val="0"/>
              <w:marTop w:val="0"/>
              <w:marBottom w:val="0"/>
              <w:divBdr>
                <w:top w:val="none" w:sz="0" w:space="0" w:color="auto"/>
                <w:left w:val="none" w:sz="0" w:space="0" w:color="auto"/>
                <w:bottom w:val="none" w:sz="0" w:space="0" w:color="auto"/>
                <w:right w:val="none" w:sz="0" w:space="0" w:color="auto"/>
              </w:divBdr>
            </w:div>
          </w:divsChild>
        </w:div>
        <w:div w:id="196285464">
          <w:marLeft w:val="0"/>
          <w:marRight w:val="0"/>
          <w:marTop w:val="0"/>
          <w:marBottom w:val="0"/>
          <w:divBdr>
            <w:top w:val="none" w:sz="0" w:space="0" w:color="auto"/>
            <w:left w:val="none" w:sz="0" w:space="0" w:color="auto"/>
            <w:bottom w:val="none" w:sz="0" w:space="0" w:color="auto"/>
            <w:right w:val="none" w:sz="0" w:space="0" w:color="auto"/>
          </w:divBdr>
          <w:divsChild>
            <w:div w:id="153882822">
              <w:marLeft w:val="0"/>
              <w:marRight w:val="0"/>
              <w:marTop w:val="0"/>
              <w:marBottom w:val="0"/>
              <w:divBdr>
                <w:top w:val="none" w:sz="0" w:space="0" w:color="auto"/>
                <w:left w:val="none" w:sz="0" w:space="0" w:color="auto"/>
                <w:bottom w:val="none" w:sz="0" w:space="0" w:color="auto"/>
                <w:right w:val="none" w:sz="0" w:space="0" w:color="auto"/>
              </w:divBdr>
              <w:divsChild>
                <w:div w:id="20413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4776">
      <w:bodyDiv w:val="1"/>
      <w:marLeft w:val="0"/>
      <w:marRight w:val="0"/>
      <w:marTop w:val="0"/>
      <w:marBottom w:val="0"/>
      <w:divBdr>
        <w:top w:val="none" w:sz="0" w:space="0" w:color="auto"/>
        <w:left w:val="none" w:sz="0" w:space="0" w:color="auto"/>
        <w:bottom w:val="none" w:sz="0" w:space="0" w:color="auto"/>
        <w:right w:val="none" w:sz="0" w:space="0" w:color="auto"/>
      </w:divBdr>
      <w:divsChild>
        <w:div w:id="818881777">
          <w:marLeft w:val="0"/>
          <w:marRight w:val="0"/>
          <w:marTop w:val="0"/>
          <w:marBottom w:val="0"/>
          <w:divBdr>
            <w:top w:val="none" w:sz="0" w:space="0" w:color="auto"/>
            <w:left w:val="none" w:sz="0" w:space="0" w:color="auto"/>
            <w:bottom w:val="none" w:sz="0" w:space="0" w:color="auto"/>
            <w:right w:val="none" w:sz="0" w:space="0" w:color="auto"/>
          </w:divBdr>
          <w:divsChild>
            <w:div w:id="1240946265">
              <w:marLeft w:val="0"/>
              <w:marRight w:val="0"/>
              <w:marTop w:val="0"/>
              <w:marBottom w:val="0"/>
              <w:divBdr>
                <w:top w:val="none" w:sz="0" w:space="0" w:color="auto"/>
                <w:left w:val="none" w:sz="0" w:space="0" w:color="auto"/>
                <w:bottom w:val="none" w:sz="0" w:space="0" w:color="auto"/>
                <w:right w:val="none" w:sz="0" w:space="0" w:color="auto"/>
              </w:divBdr>
            </w:div>
          </w:divsChild>
        </w:div>
        <w:div w:id="1692295706">
          <w:marLeft w:val="0"/>
          <w:marRight w:val="180"/>
          <w:marTop w:val="0"/>
          <w:marBottom w:val="0"/>
          <w:divBdr>
            <w:top w:val="none" w:sz="0" w:space="0" w:color="auto"/>
            <w:left w:val="none" w:sz="0" w:space="0" w:color="auto"/>
            <w:bottom w:val="none" w:sz="0" w:space="0" w:color="auto"/>
            <w:right w:val="none" w:sz="0" w:space="0" w:color="auto"/>
          </w:divBdr>
        </w:div>
        <w:div w:id="840505931">
          <w:marLeft w:val="0"/>
          <w:marRight w:val="0"/>
          <w:marTop w:val="0"/>
          <w:marBottom w:val="0"/>
          <w:divBdr>
            <w:top w:val="none" w:sz="0" w:space="0" w:color="auto"/>
            <w:left w:val="none" w:sz="0" w:space="0" w:color="auto"/>
            <w:bottom w:val="none" w:sz="0" w:space="0" w:color="auto"/>
            <w:right w:val="none" w:sz="0" w:space="0" w:color="auto"/>
          </w:divBdr>
        </w:div>
        <w:div w:id="861746741">
          <w:marLeft w:val="0"/>
          <w:marRight w:val="180"/>
          <w:marTop w:val="0"/>
          <w:marBottom w:val="0"/>
          <w:divBdr>
            <w:top w:val="none" w:sz="0" w:space="0" w:color="auto"/>
            <w:left w:val="none" w:sz="0" w:space="0" w:color="auto"/>
            <w:bottom w:val="none" w:sz="0" w:space="0" w:color="auto"/>
            <w:right w:val="none" w:sz="0" w:space="0" w:color="auto"/>
          </w:divBdr>
        </w:div>
        <w:div w:id="899559242">
          <w:marLeft w:val="0"/>
          <w:marRight w:val="0"/>
          <w:marTop w:val="0"/>
          <w:marBottom w:val="0"/>
          <w:divBdr>
            <w:top w:val="none" w:sz="0" w:space="0" w:color="auto"/>
            <w:left w:val="none" w:sz="0" w:space="0" w:color="auto"/>
            <w:bottom w:val="none" w:sz="0" w:space="0" w:color="auto"/>
            <w:right w:val="none" w:sz="0" w:space="0" w:color="auto"/>
          </w:divBdr>
        </w:div>
        <w:div w:id="1271009667">
          <w:marLeft w:val="0"/>
          <w:marRight w:val="180"/>
          <w:marTop w:val="0"/>
          <w:marBottom w:val="0"/>
          <w:divBdr>
            <w:top w:val="none" w:sz="0" w:space="0" w:color="auto"/>
            <w:left w:val="none" w:sz="0" w:space="0" w:color="auto"/>
            <w:bottom w:val="none" w:sz="0" w:space="0" w:color="auto"/>
            <w:right w:val="none" w:sz="0" w:space="0" w:color="auto"/>
          </w:divBdr>
        </w:div>
        <w:div w:id="1859200846">
          <w:marLeft w:val="0"/>
          <w:marRight w:val="0"/>
          <w:marTop w:val="0"/>
          <w:marBottom w:val="0"/>
          <w:divBdr>
            <w:top w:val="none" w:sz="0" w:space="0" w:color="auto"/>
            <w:left w:val="none" w:sz="0" w:space="0" w:color="auto"/>
            <w:bottom w:val="none" w:sz="0" w:space="0" w:color="auto"/>
            <w:right w:val="none" w:sz="0" w:space="0" w:color="auto"/>
          </w:divBdr>
        </w:div>
        <w:div w:id="1886334079">
          <w:marLeft w:val="0"/>
          <w:marRight w:val="180"/>
          <w:marTop w:val="0"/>
          <w:marBottom w:val="0"/>
          <w:divBdr>
            <w:top w:val="none" w:sz="0" w:space="0" w:color="auto"/>
            <w:left w:val="none" w:sz="0" w:space="0" w:color="auto"/>
            <w:bottom w:val="none" w:sz="0" w:space="0" w:color="auto"/>
            <w:right w:val="none" w:sz="0" w:space="0" w:color="auto"/>
          </w:divBdr>
        </w:div>
        <w:div w:id="645429718">
          <w:marLeft w:val="0"/>
          <w:marRight w:val="0"/>
          <w:marTop w:val="0"/>
          <w:marBottom w:val="0"/>
          <w:divBdr>
            <w:top w:val="none" w:sz="0" w:space="0" w:color="auto"/>
            <w:left w:val="none" w:sz="0" w:space="0" w:color="auto"/>
            <w:bottom w:val="none" w:sz="0" w:space="0" w:color="auto"/>
            <w:right w:val="none" w:sz="0" w:space="0" w:color="auto"/>
          </w:divBdr>
        </w:div>
        <w:div w:id="1148783119">
          <w:marLeft w:val="0"/>
          <w:marRight w:val="180"/>
          <w:marTop w:val="0"/>
          <w:marBottom w:val="0"/>
          <w:divBdr>
            <w:top w:val="none" w:sz="0" w:space="0" w:color="auto"/>
            <w:left w:val="none" w:sz="0" w:space="0" w:color="auto"/>
            <w:bottom w:val="none" w:sz="0" w:space="0" w:color="auto"/>
            <w:right w:val="none" w:sz="0" w:space="0" w:color="auto"/>
          </w:divBdr>
        </w:div>
        <w:div w:id="1670214557">
          <w:marLeft w:val="0"/>
          <w:marRight w:val="0"/>
          <w:marTop w:val="0"/>
          <w:marBottom w:val="0"/>
          <w:divBdr>
            <w:top w:val="none" w:sz="0" w:space="0" w:color="auto"/>
            <w:left w:val="none" w:sz="0" w:space="0" w:color="auto"/>
            <w:bottom w:val="none" w:sz="0" w:space="0" w:color="auto"/>
            <w:right w:val="none" w:sz="0" w:space="0" w:color="auto"/>
          </w:divBdr>
        </w:div>
        <w:div w:id="1779252691">
          <w:marLeft w:val="0"/>
          <w:marRight w:val="180"/>
          <w:marTop w:val="0"/>
          <w:marBottom w:val="0"/>
          <w:divBdr>
            <w:top w:val="none" w:sz="0" w:space="0" w:color="auto"/>
            <w:left w:val="none" w:sz="0" w:space="0" w:color="auto"/>
            <w:bottom w:val="none" w:sz="0" w:space="0" w:color="auto"/>
            <w:right w:val="none" w:sz="0" w:space="0" w:color="auto"/>
          </w:divBdr>
        </w:div>
        <w:div w:id="1878424488">
          <w:marLeft w:val="0"/>
          <w:marRight w:val="0"/>
          <w:marTop w:val="0"/>
          <w:marBottom w:val="0"/>
          <w:divBdr>
            <w:top w:val="none" w:sz="0" w:space="0" w:color="auto"/>
            <w:left w:val="none" w:sz="0" w:space="0" w:color="auto"/>
            <w:bottom w:val="none" w:sz="0" w:space="0" w:color="auto"/>
            <w:right w:val="none" w:sz="0" w:space="0" w:color="auto"/>
          </w:divBdr>
        </w:div>
        <w:div w:id="2023235538">
          <w:marLeft w:val="0"/>
          <w:marRight w:val="180"/>
          <w:marTop w:val="0"/>
          <w:marBottom w:val="0"/>
          <w:divBdr>
            <w:top w:val="none" w:sz="0" w:space="0" w:color="auto"/>
            <w:left w:val="none" w:sz="0" w:space="0" w:color="auto"/>
            <w:bottom w:val="none" w:sz="0" w:space="0" w:color="auto"/>
            <w:right w:val="none" w:sz="0" w:space="0" w:color="auto"/>
          </w:divBdr>
        </w:div>
        <w:div w:id="1585914502">
          <w:marLeft w:val="0"/>
          <w:marRight w:val="0"/>
          <w:marTop w:val="0"/>
          <w:marBottom w:val="0"/>
          <w:divBdr>
            <w:top w:val="none" w:sz="0" w:space="0" w:color="auto"/>
            <w:left w:val="none" w:sz="0" w:space="0" w:color="auto"/>
            <w:bottom w:val="none" w:sz="0" w:space="0" w:color="auto"/>
            <w:right w:val="none" w:sz="0" w:space="0" w:color="auto"/>
          </w:divBdr>
        </w:div>
        <w:div w:id="1955282358">
          <w:marLeft w:val="0"/>
          <w:marRight w:val="180"/>
          <w:marTop w:val="0"/>
          <w:marBottom w:val="0"/>
          <w:divBdr>
            <w:top w:val="none" w:sz="0" w:space="0" w:color="auto"/>
            <w:left w:val="none" w:sz="0" w:space="0" w:color="auto"/>
            <w:bottom w:val="none" w:sz="0" w:space="0" w:color="auto"/>
            <w:right w:val="none" w:sz="0" w:space="0" w:color="auto"/>
          </w:divBdr>
        </w:div>
        <w:div w:id="2005550270">
          <w:marLeft w:val="0"/>
          <w:marRight w:val="0"/>
          <w:marTop w:val="0"/>
          <w:marBottom w:val="0"/>
          <w:divBdr>
            <w:top w:val="none" w:sz="0" w:space="0" w:color="auto"/>
            <w:left w:val="none" w:sz="0" w:space="0" w:color="auto"/>
            <w:bottom w:val="none" w:sz="0" w:space="0" w:color="auto"/>
            <w:right w:val="none" w:sz="0" w:space="0" w:color="auto"/>
          </w:divBdr>
        </w:div>
        <w:div w:id="1518039267">
          <w:marLeft w:val="0"/>
          <w:marRight w:val="180"/>
          <w:marTop w:val="0"/>
          <w:marBottom w:val="0"/>
          <w:divBdr>
            <w:top w:val="none" w:sz="0" w:space="0" w:color="auto"/>
            <w:left w:val="none" w:sz="0" w:space="0" w:color="auto"/>
            <w:bottom w:val="none" w:sz="0" w:space="0" w:color="auto"/>
            <w:right w:val="none" w:sz="0" w:space="0" w:color="auto"/>
          </w:divBdr>
        </w:div>
        <w:div w:id="1547372203">
          <w:marLeft w:val="0"/>
          <w:marRight w:val="0"/>
          <w:marTop w:val="0"/>
          <w:marBottom w:val="0"/>
          <w:divBdr>
            <w:top w:val="none" w:sz="0" w:space="0" w:color="auto"/>
            <w:left w:val="none" w:sz="0" w:space="0" w:color="auto"/>
            <w:bottom w:val="none" w:sz="0" w:space="0" w:color="auto"/>
            <w:right w:val="none" w:sz="0" w:space="0" w:color="auto"/>
          </w:divBdr>
        </w:div>
        <w:div w:id="1404378089">
          <w:marLeft w:val="0"/>
          <w:marRight w:val="180"/>
          <w:marTop w:val="0"/>
          <w:marBottom w:val="0"/>
          <w:divBdr>
            <w:top w:val="none" w:sz="0" w:space="0" w:color="auto"/>
            <w:left w:val="none" w:sz="0" w:space="0" w:color="auto"/>
            <w:bottom w:val="none" w:sz="0" w:space="0" w:color="auto"/>
            <w:right w:val="none" w:sz="0" w:space="0" w:color="auto"/>
          </w:divBdr>
        </w:div>
        <w:div w:id="917636025">
          <w:marLeft w:val="0"/>
          <w:marRight w:val="0"/>
          <w:marTop w:val="0"/>
          <w:marBottom w:val="0"/>
          <w:divBdr>
            <w:top w:val="none" w:sz="0" w:space="0" w:color="auto"/>
            <w:left w:val="none" w:sz="0" w:space="0" w:color="auto"/>
            <w:bottom w:val="none" w:sz="0" w:space="0" w:color="auto"/>
            <w:right w:val="none" w:sz="0" w:space="0" w:color="auto"/>
          </w:divBdr>
        </w:div>
        <w:div w:id="1498184932">
          <w:marLeft w:val="0"/>
          <w:marRight w:val="180"/>
          <w:marTop w:val="0"/>
          <w:marBottom w:val="0"/>
          <w:divBdr>
            <w:top w:val="none" w:sz="0" w:space="0" w:color="auto"/>
            <w:left w:val="none" w:sz="0" w:space="0" w:color="auto"/>
            <w:bottom w:val="none" w:sz="0" w:space="0" w:color="auto"/>
            <w:right w:val="none" w:sz="0" w:space="0" w:color="auto"/>
          </w:divBdr>
        </w:div>
        <w:div w:id="1540581071">
          <w:marLeft w:val="0"/>
          <w:marRight w:val="0"/>
          <w:marTop w:val="0"/>
          <w:marBottom w:val="0"/>
          <w:divBdr>
            <w:top w:val="none" w:sz="0" w:space="0" w:color="auto"/>
            <w:left w:val="none" w:sz="0" w:space="0" w:color="auto"/>
            <w:bottom w:val="none" w:sz="0" w:space="0" w:color="auto"/>
            <w:right w:val="none" w:sz="0" w:space="0" w:color="auto"/>
          </w:divBdr>
        </w:div>
        <w:div w:id="775901189">
          <w:marLeft w:val="0"/>
          <w:marRight w:val="180"/>
          <w:marTop w:val="0"/>
          <w:marBottom w:val="0"/>
          <w:divBdr>
            <w:top w:val="none" w:sz="0" w:space="0" w:color="auto"/>
            <w:left w:val="none" w:sz="0" w:space="0" w:color="auto"/>
            <w:bottom w:val="none" w:sz="0" w:space="0" w:color="auto"/>
            <w:right w:val="none" w:sz="0" w:space="0" w:color="auto"/>
          </w:divBdr>
        </w:div>
        <w:div w:id="2005431311">
          <w:marLeft w:val="0"/>
          <w:marRight w:val="0"/>
          <w:marTop w:val="0"/>
          <w:marBottom w:val="0"/>
          <w:divBdr>
            <w:top w:val="none" w:sz="0" w:space="0" w:color="auto"/>
            <w:left w:val="none" w:sz="0" w:space="0" w:color="auto"/>
            <w:bottom w:val="none" w:sz="0" w:space="0" w:color="auto"/>
            <w:right w:val="none" w:sz="0" w:space="0" w:color="auto"/>
          </w:divBdr>
        </w:div>
        <w:div w:id="350960969">
          <w:marLeft w:val="0"/>
          <w:marRight w:val="180"/>
          <w:marTop w:val="0"/>
          <w:marBottom w:val="0"/>
          <w:divBdr>
            <w:top w:val="none" w:sz="0" w:space="0" w:color="auto"/>
            <w:left w:val="none" w:sz="0" w:space="0" w:color="auto"/>
            <w:bottom w:val="none" w:sz="0" w:space="0" w:color="auto"/>
            <w:right w:val="none" w:sz="0" w:space="0" w:color="auto"/>
          </w:divBdr>
        </w:div>
        <w:div w:id="1124956481">
          <w:marLeft w:val="0"/>
          <w:marRight w:val="0"/>
          <w:marTop w:val="0"/>
          <w:marBottom w:val="0"/>
          <w:divBdr>
            <w:top w:val="none" w:sz="0" w:space="0" w:color="auto"/>
            <w:left w:val="none" w:sz="0" w:space="0" w:color="auto"/>
            <w:bottom w:val="none" w:sz="0" w:space="0" w:color="auto"/>
            <w:right w:val="none" w:sz="0" w:space="0" w:color="auto"/>
          </w:divBdr>
        </w:div>
        <w:div w:id="1657998825">
          <w:marLeft w:val="0"/>
          <w:marRight w:val="180"/>
          <w:marTop w:val="0"/>
          <w:marBottom w:val="0"/>
          <w:divBdr>
            <w:top w:val="none" w:sz="0" w:space="0" w:color="auto"/>
            <w:left w:val="none" w:sz="0" w:space="0" w:color="auto"/>
            <w:bottom w:val="none" w:sz="0" w:space="0" w:color="auto"/>
            <w:right w:val="none" w:sz="0" w:space="0" w:color="auto"/>
          </w:divBdr>
        </w:div>
        <w:div w:id="506409786">
          <w:marLeft w:val="0"/>
          <w:marRight w:val="0"/>
          <w:marTop w:val="0"/>
          <w:marBottom w:val="0"/>
          <w:divBdr>
            <w:top w:val="none" w:sz="0" w:space="0" w:color="auto"/>
            <w:left w:val="none" w:sz="0" w:space="0" w:color="auto"/>
            <w:bottom w:val="none" w:sz="0" w:space="0" w:color="auto"/>
            <w:right w:val="none" w:sz="0" w:space="0" w:color="auto"/>
          </w:divBdr>
        </w:div>
        <w:div w:id="1354382043">
          <w:marLeft w:val="0"/>
          <w:marRight w:val="180"/>
          <w:marTop w:val="0"/>
          <w:marBottom w:val="0"/>
          <w:divBdr>
            <w:top w:val="none" w:sz="0" w:space="0" w:color="auto"/>
            <w:left w:val="none" w:sz="0" w:space="0" w:color="auto"/>
            <w:bottom w:val="none" w:sz="0" w:space="0" w:color="auto"/>
            <w:right w:val="none" w:sz="0" w:space="0" w:color="auto"/>
          </w:divBdr>
        </w:div>
        <w:div w:id="2029409426">
          <w:marLeft w:val="0"/>
          <w:marRight w:val="0"/>
          <w:marTop w:val="0"/>
          <w:marBottom w:val="0"/>
          <w:divBdr>
            <w:top w:val="none" w:sz="0" w:space="0" w:color="auto"/>
            <w:left w:val="none" w:sz="0" w:space="0" w:color="auto"/>
            <w:bottom w:val="none" w:sz="0" w:space="0" w:color="auto"/>
            <w:right w:val="none" w:sz="0" w:space="0" w:color="auto"/>
          </w:divBdr>
        </w:div>
        <w:div w:id="298073940">
          <w:marLeft w:val="0"/>
          <w:marRight w:val="180"/>
          <w:marTop w:val="0"/>
          <w:marBottom w:val="0"/>
          <w:divBdr>
            <w:top w:val="none" w:sz="0" w:space="0" w:color="auto"/>
            <w:left w:val="none" w:sz="0" w:space="0" w:color="auto"/>
            <w:bottom w:val="none" w:sz="0" w:space="0" w:color="auto"/>
            <w:right w:val="none" w:sz="0" w:space="0" w:color="auto"/>
          </w:divBdr>
        </w:div>
        <w:div w:id="442187815">
          <w:marLeft w:val="0"/>
          <w:marRight w:val="0"/>
          <w:marTop w:val="0"/>
          <w:marBottom w:val="0"/>
          <w:divBdr>
            <w:top w:val="none" w:sz="0" w:space="0" w:color="auto"/>
            <w:left w:val="none" w:sz="0" w:space="0" w:color="auto"/>
            <w:bottom w:val="none" w:sz="0" w:space="0" w:color="auto"/>
            <w:right w:val="none" w:sz="0" w:space="0" w:color="auto"/>
          </w:divBdr>
        </w:div>
        <w:div w:id="1159155497">
          <w:marLeft w:val="0"/>
          <w:marRight w:val="180"/>
          <w:marTop w:val="0"/>
          <w:marBottom w:val="0"/>
          <w:divBdr>
            <w:top w:val="none" w:sz="0" w:space="0" w:color="auto"/>
            <w:left w:val="none" w:sz="0" w:space="0" w:color="auto"/>
            <w:bottom w:val="none" w:sz="0" w:space="0" w:color="auto"/>
            <w:right w:val="none" w:sz="0" w:space="0" w:color="auto"/>
          </w:divBdr>
        </w:div>
        <w:div w:id="2083335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180"/>
          <w:marTop w:val="0"/>
          <w:marBottom w:val="0"/>
          <w:divBdr>
            <w:top w:val="none" w:sz="0" w:space="0" w:color="auto"/>
            <w:left w:val="none" w:sz="0" w:space="0" w:color="auto"/>
            <w:bottom w:val="none" w:sz="0" w:space="0" w:color="auto"/>
            <w:right w:val="none" w:sz="0" w:space="0" w:color="auto"/>
          </w:divBdr>
        </w:div>
        <w:div w:id="2081899891">
          <w:marLeft w:val="0"/>
          <w:marRight w:val="0"/>
          <w:marTop w:val="0"/>
          <w:marBottom w:val="0"/>
          <w:divBdr>
            <w:top w:val="none" w:sz="0" w:space="0" w:color="auto"/>
            <w:left w:val="none" w:sz="0" w:space="0" w:color="auto"/>
            <w:bottom w:val="none" w:sz="0" w:space="0" w:color="auto"/>
            <w:right w:val="none" w:sz="0" w:space="0" w:color="auto"/>
          </w:divBdr>
        </w:div>
        <w:div w:id="2060519502">
          <w:marLeft w:val="0"/>
          <w:marRight w:val="180"/>
          <w:marTop w:val="0"/>
          <w:marBottom w:val="0"/>
          <w:divBdr>
            <w:top w:val="none" w:sz="0" w:space="0" w:color="auto"/>
            <w:left w:val="none" w:sz="0" w:space="0" w:color="auto"/>
            <w:bottom w:val="none" w:sz="0" w:space="0" w:color="auto"/>
            <w:right w:val="none" w:sz="0" w:space="0" w:color="auto"/>
          </w:divBdr>
        </w:div>
        <w:div w:id="540676395">
          <w:marLeft w:val="0"/>
          <w:marRight w:val="0"/>
          <w:marTop w:val="0"/>
          <w:marBottom w:val="0"/>
          <w:divBdr>
            <w:top w:val="none" w:sz="0" w:space="0" w:color="auto"/>
            <w:left w:val="none" w:sz="0" w:space="0" w:color="auto"/>
            <w:bottom w:val="none" w:sz="0" w:space="0" w:color="auto"/>
            <w:right w:val="none" w:sz="0" w:space="0" w:color="auto"/>
          </w:divBdr>
        </w:div>
        <w:div w:id="937371297">
          <w:marLeft w:val="0"/>
          <w:marRight w:val="180"/>
          <w:marTop w:val="0"/>
          <w:marBottom w:val="0"/>
          <w:divBdr>
            <w:top w:val="none" w:sz="0" w:space="0" w:color="auto"/>
            <w:left w:val="none" w:sz="0" w:space="0" w:color="auto"/>
            <w:bottom w:val="none" w:sz="0" w:space="0" w:color="auto"/>
            <w:right w:val="none" w:sz="0" w:space="0" w:color="auto"/>
          </w:divBdr>
        </w:div>
        <w:div w:id="1893419698">
          <w:marLeft w:val="0"/>
          <w:marRight w:val="0"/>
          <w:marTop w:val="0"/>
          <w:marBottom w:val="0"/>
          <w:divBdr>
            <w:top w:val="none" w:sz="0" w:space="0" w:color="auto"/>
            <w:left w:val="none" w:sz="0" w:space="0" w:color="auto"/>
            <w:bottom w:val="none" w:sz="0" w:space="0" w:color="auto"/>
            <w:right w:val="none" w:sz="0" w:space="0" w:color="auto"/>
          </w:divBdr>
        </w:div>
        <w:div w:id="444858453">
          <w:marLeft w:val="0"/>
          <w:marRight w:val="180"/>
          <w:marTop w:val="0"/>
          <w:marBottom w:val="0"/>
          <w:divBdr>
            <w:top w:val="none" w:sz="0" w:space="0" w:color="auto"/>
            <w:left w:val="none" w:sz="0" w:space="0" w:color="auto"/>
            <w:bottom w:val="none" w:sz="0" w:space="0" w:color="auto"/>
            <w:right w:val="none" w:sz="0" w:space="0" w:color="auto"/>
          </w:divBdr>
        </w:div>
        <w:div w:id="1160660023">
          <w:marLeft w:val="0"/>
          <w:marRight w:val="0"/>
          <w:marTop w:val="0"/>
          <w:marBottom w:val="0"/>
          <w:divBdr>
            <w:top w:val="none" w:sz="0" w:space="0" w:color="auto"/>
            <w:left w:val="none" w:sz="0" w:space="0" w:color="auto"/>
            <w:bottom w:val="none" w:sz="0" w:space="0" w:color="auto"/>
            <w:right w:val="none" w:sz="0" w:space="0" w:color="auto"/>
          </w:divBdr>
        </w:div>
        <w:div w:id="106315985">
          <w:marLeft w:val="0"/>
          <w:marRight w:val="180"/>
          <w:marTop w:val="0"/>
          <w:marBottom w:val="0"/>
          <w:divBdr>
            <w:top w:val="none" w:sz="0" w:space="0" w:color="auto"/>
            <w:left w:val="none" w:sz="0" w:space="0" w:color="auto"/>
            <w:bottom w:val="none" w:sz="0" w:space="0" w:color="auto"/>
            <w:right w:val="none" w:sz="0" w:space="0" w:color="auto"/>
          </w:divBdr>
        </w:div>
        <w:div w:id="462046215">
          <w:marLeft w:val="0"/>
          <w:marRight w:val="0"/>
          <w:marTop w:val="0"/>
          <w:marBottom w:val="0"/>
          <w:divBdr>
            <w:top w:val="none" w:sz="0" w:space="0" w:color="auto"/>
            <w:left w:val="none" w:sz="0" w:space="0" w:color="auto"/>
            <w:bottom w:val="none" w:sz="0" w:space="0" w:color="auto"/>
            <w:right w:val="none" w:sz="0" w:space="0" w:color="auto"/>
          </w:divBdr>
        </w:div>
        <w:div w:id="1365060773">
          <w:marLeft w:val="0"/>
          <w:marRight w:val="180"/>
          <w:marTop w:val="0"/>
          <w:marBottom w:val="0"/>
          <w:divBdr>
            <w:top w:val="none" w:sz="0" w:space="0" w:color="auto"/>
            <w:left w:val="none" w:sz="0" w:space="0" w:color="auto"/>
            <w:bottom w:val="none" w:sz="0" w:space="0" w:color="auto"/>
            <w:right w:val="none" w:sz="0" w:space="0" w:color="auto"/>
          </w:divBdr>
        </w:div>
        <w:div w:id="1113403785">
          <w:marLeft w:val="0"/>
          <w:marRight w:val="0"/>
          <w:marTop w:val="0"/>
          <w:marBottom w:val="0"/>
          <w:divBdr>
            <w:top w:val="none" w:sz="0" w:space="0" w:color="auto"/>
            <w:left w:val="none" w:sz="0" w:space="0" w:color="auto"/>
            <w:bottom w:val="none" w:sz="0" w:space="0" w:color="auto"/>
            <w:right w:val="none" w:sz="0" w:space="0" w:color="auto"/>
          </w:divBdr>
        </w:div>
        <w:div w:id="2007434702">
          <w:marLeft w:val="0"/>
          <w:marRight w:val="180"/>
          <w:marTop w:val="0"/>
          <w:marBottom w:val="0"/>
          <w:divBdr>
            <w:top w:val="none" w:sz="0" w:space="0" w:color="auto"/>
            <w:left w:val="none" w:sz="0" w:space="0" w:color="auto"/>
            <w:bottom w:val="none" w:sz="0" w:space="0" w:color="auto"/>
            <w:right w:val="none" w:sz="0" w:space="0" w:color="auto"/>
          </w:divBdr>
        </w:div>
        <w:div w:id="1027103638">
          <w:marLeft w:val="0"/>
          <w:marRight w:val="0"/>
          <w:marTop w:val="0"/>
          <w:marBottom w:val="0"/>
          <w:divBdr>
            <w:top w:val="none" w:sz="0" w:space="0" w:color="auto"/>
            <w:left w:val="none" w:sz="0" w:space="0" w:color="auto"/>
            <w:bottom w:val="none" w:sz="0" w:space="0" w:color="auto"/>
            <w:right w:val="none" w:sz="0" w:space="0" w:color="auto"/>
          </w:divBdr>
        </w:div>
        <w:div w:id="978149592">
          <w:marLeft w:val="0"/>
          <w:marRight w:val="180"/>
          <w:marTop w:val="0"/>
          <w:marBottom w:val="0"/>
          <w:divBdr>
            <w:top w:val="none" w:sz="0" w:space="0" w:color="auto"/>
            <w:left w:val="none" w:sz="0" w:space="0" w:color="auto"/>
            <w:bottom w:val="none" w:sz="0" w:space="0" w:color="auto"/>
            <w:right w:val="none" w:sz="0" w:space="0" w:color="auto"/>
          </w:divBdr>
        </w:div>
        <w:div w:id="1944220124">
          <w:marLeft w:val="0"/>
          <w:marRight w:val="0"/>
          <w:marTop w:val="0"/>
          <w:marBottom w:val="0"/>
          <w:divBdr>
            <w:top w:val="none" w:sz="0" w:space="0" w:color="auto"/>
            <w:left w:val="none" w:sz="0" w:space="0" w:color="auto"/>
            <w:bottom w:val="none" w:sz="0" w:space="0" w:color="auto"/>
            <w:right w:val="none" w:sz="0" w:space="0" w:color="auto"/>
          </w:divBdr>
        </w:div>
        <w:div w:id="622662466">
          <w:marLeft w:val="0"/>
          <w:marRight w:val="180"/>
          <w:marTop w:val="0"/>
          <w:marBottom w:val="0"/>
          <w:divBdr>
            <w:top w:val="none" w:sz="0" w:space="0" w:color="auto"/>
            <w:left w:val="none" w:sz="0" w:space="0" w:color="auto"/>
            <w:bottom w:val="none" w:sz="0" w:space="0" w:color="auto"/>
            <w:right w:val="none" w:sz="0" w:space="0" w:color="auto"/>
          </w:divBdr>
        </w:div>
        <w:div w:id="1778258729">
          <w:marLeft w:val="0"/>
          <w:marRight w:val="0"/>
          <w:marTop w:val="0"/>
          <w:marBottom w:val="0"/>
          <w:divBdr>
            <w:top w:val="none" w:sz="0" w:space="0" w:color="auto"/>
            <w:left w:val="none" w:sz="0" w:space="0" w:color="auto"/>
            <w:bottom w:val="none" w:sz="0" w:space="0" w:color="auto"/>
            <w:right w:val="none" w:sz="0" w:space="0" w:color="auto"/>
          </w:divBdr>
        </w:div>
        <w:div w:id="554044323">
          <w:marLeft w:val="0"/>
          <w:marRight w:val="180"/>
          <w:marTop w:val="0"/>
          <w:marBottom w:val="0"/>
          <w:divBdr>
            <w:top w:val="none" w:sz="0" w:space="0" w:color="auto"/>
            <w:left w:val="none" w:sz="0" w:space="0" w:color="auto"/>
            <w:bottom w:val="none" w:sz="0" w:space="0" w:color="auto"/>
            <w:right w:val="none" w:sz="0" w:space="0" w:color="auto"/>
          </w:divBdr>
        </w:div>
        <w:div w:id="1943419792">
          <w:marLeft w:val="0"/>
          <w:marRight w:val="0"/>
          <w:marTop w:val="0"/>
          <w:marBottom w:val="0"/>
          <w:divBdr>
            <w:top w:val="none" w:sz="0" w:space="0" w:color="auto"/>
            <w:left w:val="none" w:sz="0" w:space="0" w:color="auto"/>
            <w:bottom w:val="none" w:sz="0" w:space="0" w:color="auto"/>
            <w:right w:val="none" w:sz="0" w:space="0" w:color="auto"/>
          </w:divBdr>
        </w:div>
        <w:div w:id="579944820">
          <w:marLeft w:val="0"/>
          <w:marRight w:val="180"/>
          <w:marTop w:val="0"/>
          <w:marBottom w:val="0"/>
          <w:divBdr>
            <w:top w:val="none" w:sz="0" w:space="0" w:color="auto"/>
            <w:left w:val="none" w:sz="0" w:space="0" w:color="auto"/>
            <w:bottom w:val="none" w:sz="0" w:space="0" w:color="auto"/>
            <w:right w:val="none" w:sz="0" w:space="0" w:color="auto"/>
          </w:divBdr>
        </w:div>
        <w:div w:id="371393049">
          <w:marLeft w:val="0"/>
          <w:marRight w:val="0"/>
          <w:marTop w:val="0"/>
          <w:marBottom w:val="0"/>
          <w:divBdr>
            <w:top w:val="none" w:sz="0" w:space="0" w:color="auto"/>
            <w:left w:val="none" w:sz="0" w:space="0" w:color="auto"/>
            <w:bottom w:val="none" w:sz="0" w:space="0" w:color="auto"/>
            <w:right w:val="none" w:sz="0" w:space="0" w:color="auto"/>
          </w:divBdr>
        </w:div>
        <w:div w:id="882986810">
          <w:marLeft w:val="0"/>
          <w:marRight w:val="0"/>
          <w:marTop w:val="0"/>
          <w:marBottom w:val="0"/>
          <w:divBdr>
            <w:top w:val="none" w:sz="0" w:space="0" w:color="auto"/>
            <w:left w:val="none" w:sz="0" w:space="0" w:color="auto"/>
            <w:bottom w:val="none" w:sz="0" w:space="0" w:color="auto"/>
            <w:right w:val="none" w:sz="0" w:space="0" w:color="auto"/>
          </w:divBdr>
          <w:divsChild>
            <w:div w:id="2059552958">
              <w:marLeft w:val="0"/>
              <w:marRight w:val="0"/>
              <w:marTop w:val="0"/>
              <w:marBottom w:val="0"/>
              <w:divBdr>
                <w:top w:val="none" w:sz="0" w:space="0" w:color="auto"/>
                <w:left w:val="none" w:sz="0" w:space="0" w:color="auto"/>
                <w:bottom w:val="none" w:sz="0" w:space="0" w:color="auto"/>
                <w:right w:val="none" w:sz="0" w:space="0" w:color="auto"/>
              </w:divBdr>
              <w:divsChild>
                <w:div w:id="20292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azure.microsoft.com/overview/cloud-economics" TargetMode="External"/><Relationship Id="rId47" Type="http://schemas.openxmlformats.org/officeDocument/2006/relationships/hyperlink" Target="https://cafbaseline.com/" TargetMode="External"/><Relationship Id="rId50" Type="http://schemas.openxmlformats.org/officeDocument/2006/relationships/control" Target="activeX/activeX1.xml"/><Relationship Id="rId55" Type="http://schemas.openxmlformats.org/officeDocument/2006/relationships/control" Target="activeX/activeX6.xml"/><Relationship Id="rId63" Type="http://schemas.openxmlformats.org/officeDocument/2006/relationships/hyperlink" Target="https://learn.microsoft.com/en-us/azure/azure-resource-manager/management/tag-policies/"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zure.microsoft.com/free/" TargetMode="External"/><Relationship Id="rId29" Type="http://schemas.openxmlformats.org/officeDocument/2006/relationships/image" Target="media/image13.png"/><Relationship Id="rId11" Type="http://schemas.openxmlformats.org/officeDocument/2006/relationships/hyperlink" Target="https://learn.microsoft.com/en-us/azure/role-based-access-control/built-in-roles"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learn.microsoft.com/en-us/azure/cloud-adoption-framework/" TargetMode="External"/><Relationship Id="rId45" Type="http://schemas.openxmlformats.org/officeDocument/2006/relationships/image" Target="media/image25.png"/><Relationship Id="rId53" Type="http://schemas.openxmlformats.org/officeDocument/2006/relationships/control" Target="activeX/activeX4.xml"/><Relationship Id="rId58" Type="http://schemas.openxmlformats.org/officeDocument/2006/relationships/control" Target="activeX/activeX9.xml"/><Relationship Id="rId66" Type="http://schemas.openxmlformats.org/officeDocument/2006/relationships/hyperlink" Target="https://learn.microsoft.com/en-us/azure/governance/policy/tutorials/create-custom-policy-definition/" TargetMode="External"/><Relationship Id="rId5" Type="http://schemas.openxmlformats.org/officeDocument/2006/relationships/hyperlink" Target="https://learn.microsoft.com/en-us/microsoft-365/compliance/offering-pci-dss" TargetMode="External"/><Relationship Id="rId61" Type="http://schemas.openxmlformats.org/officeDocument/2006/relationships/hyperlink" Target="https://learn.microsoft.com/en-us/azure/azure-subscription-service-limits" TargetMode="External"/><Relationship Id="rId19" Type="http://schemas.openxmlformats.org/officeDocument/2006/relationships/image" Target="media/image6.png"/><Relationship Id="rId14" Type="http://schemas.openxmlformats.org/officeDocument/2006/relationships/hyperlink" Target="https://learn.microsoft.com/en-us/azure/azure-resource-manager/management/lock-resources" TargetMode="External"/><Relationship Id="rId22" Type="http://schemas.openxmlformats.org/officeDocument/2006/relationships/image" Target="media/image9.png"/><Relationship Id="rId27" Type="http://schemas.openxmlformats.org/officeDocument/2006/relationships/hyperlink" Target="https://azure.microsoft.com/fre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hyperlink" Target="https://learn.microsoft.com/en-us/training/modules/plan-manage-azure-costs/" TargetMode="External"/><Relationship Id="rId56" Type="http://schemas.openxmlformats.org/officeDocument/2006/relationships/control" Target="activeX/activeX7.xml"/><Relationship Id="rId64" Type="http://schemas.openxmlformats.org/officeDocument/2006/relationships/hyperlink" Target="https://learn.microsoft.com/en-us/azure/cloud-adoption-framework/decision-guides/resource-tagging" TargetMode="External"/><Relationship Id="rId8" Type="http://schemas.openxmlformats.org/officeDocument/2006/relationships/hyperlink" Target="https://learn.microsoft.com/en-us/azure/role-based-access-control/overview" TargetMode="External"/><Relationship Id="rId51" Type="http://schemas.openxmlformats.org/officeDocument/2006/relationships/control" Target="activeX/activeX2.xml"/><Relationship Id="rId3" Type="http://schemas.openxmlformats.org/officeDocument/2006/relationships/settings" Target="settings.xml"/><Relationship Id="rId12" Type="http://schemas.openxmlformats.org/officeDocument/2006/relationships/hyperlink" Target="https://learn.microsoft.com/en-us/azure/role-based-access-control/built-in-roles" TargetMode="External"/><Relationship Id="rId17" Type="http://schemas.openxmlformats.org/officeDocument/2006/relationships/hyperlink" Target="https://portal.azure.com/" TargetMode="External"/><Relationship Id="rId25" Type="http://schemas.openxmlformats.org/officeDocument/2006/relationships/hyperlink" Target="https://azure.microsoft.com/services/azure-policy" TargetMode="External"/><Relationship Id="rId33" Type="http://schemas.openxmlformats.org/officeDocument/2006/relationships/image" Target="media/image17.png"/><Relationship Id="rId38" Type="http://schemas.openxmlformats.org/officeDocument/2006/relationships/hyperlink" Target="https://www.iso.org/isoiec-27001-information-security.html" TargetMode="External"/><Relationship Id="rId46" Type="http://schemas.openxmlformats.org/officeDocument/2006/relationships/image" Target="media/image26.png"/><Relationship Id="rId59" Type="http://schemas.openxmlformats.org/officeDocument/2006/relationships/hyperlink" Target="https://learn.microsoft.com/en-us/training/modules/control-and-organize-with-azure-resource-manager/"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control" Target="activeX/activeX5.xml"/><Relationship Id="rId62" Type="http://schemas.openxmlformats.org/officeDocument/2006/relationships/hyperlink" Target="https://learn.microsoft.com/en-us/azure/role-based-access-control/built-in-roles/" TargetMode="External"/><Relationship Id="rId1" Type="http://schemas.openxmlformats.org/officeDocument/2006/relationships/numbering" Target="numbering.xml"/><Relationship Id="rId6" Type="http://schemas.openxmlformats.org/officeDocument/2006/relationships/hyperlink" Target="https://www.tailwindtraders.com/"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portal.azure.com/" TargetMode="External"/><Relationship Id="rId36" Type="http://schemas.openxmlformats.org/officeDocument/2006/relationships/hyperlink" Target="https://azure.microsoft.com/services/blueprints" TargetMode="External"/><Relationship Id="rId49" Type="http://schemas.openxmlformats.org/officeDocument/2006/relationships/image" Target="media/image27.wmf"/><Relationship Id="rId57" Type="http://schemas.openxmlformats.org/officeDocument/2006/relationships/control" Target="activeX/activeX8.xml"/><Relationship Id="rId10" Type="http://schemas.openxmlformats.org/officeDocument/2006/relationships/hyperlink" Target="https://learn.microsoft.com/en-us/azure/role-based-access-control/built-in-roles"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control" Target="activeX/activeX3.xml"/><Relationship Id="rId60" Type="http://schemas.openxmlformats.org/officeDocument/2006/relationships/hyperlink" Target="https://learn.microsoft.com/en-us/training/modules/microsoft-cloud-adoption-framework-for-azure/" TargetMode="External"/><Relationship Id="rId65" Type="http://schemas.openxmlformats.org/officeDocument/2006/relationships/hyperlink" Target="https://learn.microsoft.com/en-us/azure/governance/policy/sample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45</Pages>
  <Words>8130</Words>
  <Characters>46344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2</cp:revision>
  <dcterms:created xsi:type="dcterms:W3CDTF">2023-03-19T12:56:00Z</dcterms:created>
  <dcterms:modified xsi:type="dcterms:W3CDTF">2023-03-19T13:57:00Z</dcterms:modified>
</cp:coreProperties>
</file>