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2FAD8" w14:textId="77777777" w:rsidR="00202A27" w:rsidRPr="00202A27" w:rsidRDefault="00202A27" w:rsidP="00202A27">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202A27">
        <w:rPr>
          <w:rFonts w:ascii="Segoe UI" w:eastAsia="Times New Roman" w:hAnsi="Segoe UI" w:cs="Segoe UI"/>
          <w:b/>
          <w:bCs/>
          <w:color w:val="161616"/>
          <w:kern w:val="36"/>
          <w:sz w:val="48"/>
          <w:szCs w:val="48"/>
          <w14:ligatures w14:val="none"/>
        </w:rPr>
        <w:t>Introduction</w:t>
      </w:r>
    </w:p>
    <w:p w14:paraId="485E16E5" w14:textId="77777777" w:rsidR="00202A27" w:rsidRPr="00202A27" w:rsidRDefault="00202A27" w:rsidP="00202A27">
      <w:pPr>
        <w:shd w:val="clear" w:color="auto" w:fill="FFFFFF"/>
        <w:spacing w:after="0" w:line="240" w:lineRule="auto"/>
        <w:rPr>
          <w:rFonts w:ascii="Segoe UI" w:eastAsia="Times New Roman" w:hAnsi="Segoe UI" w:cs="Segoe UI"/>
          <w:color w:val="161616"/>
          <w:kern w:val="0"/>
          <w:sz w:val="24"/>
          <w:szCs w:val="24"/>
          <w14:ligatures w14:val="none"/>
        </w:rPr>
      </w:pPr>
      <w:r w:rsidRPr="00202A27">
        <w:rPr>
          <w:rFonts w:ascii="docons" w:eastAsia="Times New Roman" w:hAnsi="docons" w:cs="Segoe UI"/>
          <w:color w:val="161616"/>
          <w:kern w:val="0"/>
          <w:sz w:val="14"/>
          <w:szCs w:val="14"/>
          <w:bdr w:val="none" w:sz="0" w:space="0" w:color="auto" w:frame="1"/>
          <w14:ligatures w14:val="none"/>
        </w:rPr>
        <w:t>Completed</w:t>
      </w:r>
      <w:r w:rsidRPr="00202A27">
        <w:rPr>
          <w:rFonts w:ascii="Segoe UI" w:eastAsia="Times New Roman" w:hAnsi="Segoe UI" w:cs="Segoe UI"/>
          <w:color w:val="161616"/>
          <w:kern w:val="0"/>
          <w:sz w:val="18"/>
          <w:szCs w:val="18"/>
          <w14:ligatures w14:val="none"/>
        </w:rPr>
        <w:t>100 XP</w:t>
      </w:r>
    </w:p>
    <w:p w14:paraId="5CA134B8" w14:textId="77777777" w:rsidR="00202A27" w:rsidRPr="00202A27" w:rsidRDefault="00202A27" w:rsidP="00202A27">
      <w:pPr>
        <w:numPr>
          <w:ilvl w:val="0"/>
          <w:numId w:val="1"/>
        </w:numPr>
        <w:shd w:val="clear" w:color="auto" w:fill="FFFFFF"/>
        <w:spacing w:after="0" w:line="240" w:lineRule="auto"/>
        <w:rPr>
          <w:rFonts w:ascii="Segoe UI" w:eastAsia="Times New Roman" w:hAnsi="Segoe UI" w:cs="Segoe UI"/>
          <w:kern w:val="0"/>
          <w:sz w:val="24"/>
          <w:szCs w:val="24"/>
          <w14:ligatures w14:val="none"/>
        </w:rPr>
      </w:pPr>
      <w:r w:rsidRPr="00202A27">
        <w:rPr>
          <w:rFonts w:ascii="Segoe UI" w:eastAsia="Times New Roman" w:hAnsi="Segoe UI" w:cs="Segoe UI"/>
          <w:kern w:val="0"/>
          <w:sz w:val="24"/>
          <w:szCs w:val="24"/>
          <w14:ligatures w14:val="none"/>
        </w:rPr>
        <w:t>1 minute</w:t>
      </w:r>
    </w:p>
    <w:p w14:paraId="2F705568" w14:textId="77777777" w:rsidR="00202A27" w:rsidRPr="00202A27" w:rsidRDefault="00202A27" w:rsidP="00202A2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2A27">
        <w:rPr>
          <w:rFonts w:ascii="Segoe UI" w:eastAsia="Times New Roman" w:hAnsi="Segoe UI" w:cs="Segoe UI"/>
          <w:color w:val="161616"/>
          <w:kern w:val="0"/>
          <w:sz w:val="24"/>
          <w:szCs w:val="24"/>
          <w14:ligatures w14:val="none"/>
        </w:rPr>
        <w:t>Large-scale data warehousing solutions combine conventional data warehousing used to support business intelligence (BI) with techniques used for so-called "big data" analytics. A conventional data warehousing solution typically involves copying data from transactional data stores into a relational database with a schema that's optimized for querying and building multidimensional models. Big Data processing solutions on the other hand, are used with large volumes of data in multiple formats, which is batch loaded or captured in real-time streams and stored in a </w:t>
      </w:r>
      <w:r w:rsidRPr="00202A27">
        <w:rPr>
          <w:rFonts w:ascii="Segoe UI" w:eastAsia="Times New Roman" w:hAnsi="Segoe UI" w:cs="Segoe UI"/>
          <w:i/>
          <w:iCs/>
          <w:color w:val="161616"/>
          <w:kern w:val="0"/>
          <w:sz w:val="24"/>
          <w:szCs w:val="24"/>
          <w14:ligatures w14:val="none"/>
        </w:rPr>
        <w:t>data lake</w:t>
      </w:r>
      <w:r w:rsidRPr="00202A27">
        <w:rPr>
          <w:rFonts w:ascii="Segoe UI" w:eastAsia="Times New Roman" w:hAnsi="Segoe UI" w:cs="Segoe UI"/>
          <w:color w:val="161616"/>
          <w:kern w:val="0"/>
          <w:sz w:val="24"/>
          <w:szCs w:val="24"/>
          <w14:ligatures w14:val="none"/>
        </w:rPr>
        <w:t> from which distributed processing engines like Apache Spark are used to process it.</w:t>
      </w:r>
    </w:p>
    <w:p w14:paraId="0389331A" w14:textId="77777777" w:rsidR="00202A27" w:rsidRPr="00202A27" w:rsidRDefault="00202A27" w:rsidP="00202A27">
      <w:pPr>
        <w:shd w:val="clear" w:color="auto" w:fill="FFFFFF"/>
        <w:spacing w:before="480" w:after="180" w:line="240" w:lineRule="auto"/>
        <w:outlineLvl w:val="1"/>
        <w:rPr>
          <w:rFonts w:ascii="Segoe UI" w:eastAsia="Times New Roman" w:hAnsi="Segoe UI" w:cs="Segoe UI"/>
          <w:b/>
          <w:bCs/>
          <w:color w:val="161616"/>
          <w:kern w:val="0"/>
          <w:sz w:val="36"/>
          <w:szCs w:val="36"/>
          <w14:ligatures w14:val="none"/>
        </w:rPr>
      </w:pPr>
      <w:r w:rsidRPr="00202A27">
        <w:rPr>
          <w:rFonts w:ascii="Segoe UI" w:eastAsia="Times New Roman" w:hAnsi="Segoe UI" w:cs="Segoe UI"/>
          <w:b/>
          <w:bCs/>
          <w:color w:val="161616"/>
          <w:kern w:val="0"/>
          <w:sz w:val="36"/>
          <w:szCs w:val="36"/>
          <w14:ligatures w14:val="none"/>
        </w:rPr>
        <w:t>Learning objectives</w:t>
      </w:r>
    </w:p>
    <w:p w14:paraId="417A2863" w14:textId="77777777" w:rsidR="00202A27" w:rsidRPr="00202A27" w:rsidRDefault="00202A27" w:rsidP="00202A27">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202A27">
        <w:rPr>
          <w:rFonts w:ascii="Segoe UI" w:eastAsia="Times New Roman" w:hAnsi="Segoe UI" w:cs="Segoe UI"/>
          <w:color w:val="161616"/>
          <w:kern w:val="0"/>
          <w:sz w:val="24"/>
          <w:szCs w:val="24"/>
          <w14:ligatures w14:val="none"/>
        </w:rPr>
        <w:t>In this module, you will learn how to:</w:t>
      </w:r>
    </w:p>
    <w:p w14:paraId="066C43CC" w14:textId="77777777" w:rsidR="00202A27" w:rsidRPr="00202A27" w:rsidRDefault="00202A27" w:rsidP="00202A27">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02A27">
        <w:rPr>
          <w:rFonts w:ascii="Segoe UI" w:eastAsia="Times New Roman" w:hAnsi="Segoe UI" w:cs="Segoe UI"/>
          <w:color w:val="161616"/>
          <w:kern w:val="0"/>
          <w:sz w:val="24"/>
          <w:szCs w:val="24"/>
          <w14:ligatures w14:val="none"/>
        </w:rPr>
        <w:t xml:space="preserve">Identify common elements of a large-scale data warehousing </w:t>
      </w:r>
      <w:proofErr w:type="gramStart"/>
      <w:r w:rsidRPr="00202A27">
        <w:rPr>
          <w:rFonts w:ascii="Segoe UI" w:eastAsia="Times New Roman" w:hAnsi="Segoe UI" w:cs="Segoe UI"/>
          <w:color w:val="161616"/>
          <w:kern w:val="0"/>
          <w:sz w:val="24"/>
          <w:szCs w:val="24"/>
          <w14:ligatures w14:val="none"/>
        </w:rPr>
        <w:t>solution</w:t>
      </w:r>
      <w:proofErr w:type="gramEnd"/>
    </w:p>
    <w:p w14:paraId="027196D2" w14:textId="77777777" w:rsidR="00202A27" w:rsidRPr="00202A27" w:rsidRDefault="00202A27" w:rsidP="00202A27">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02A27">
        <w:rPr>
          <w:rFonts w:ascii="Segoe UI" w:eastAsia="Times New Roman" w:hAnsi="Segoe UI" w:cs="Segoe UI"/>
          <w:color w:val="161616"/>
          <w:kern w:val="0"/>
          <w:sz w:val="24"/>
          <w:szCs w:val="24"/>
          <w14:ligatures w14:val="none"/>
        </w:rPr>
        <w:t xml:space="preserve">Describe key features for data ingestion </w:t>
      </w:r>
      <w:proofErr w:type="gramStart"/>
      <w:r w:rsidRPr="00202A27">
        <w:rPr>
          <w:rFonts w:ascii="Segoe UI" w:eastAsia="Times New Roman" w:hAnsi="Segoe UI" w:cs="Segoe UI"/>
          <w:color w:val="161616"/>
          <w:kern w:val="0"/>
          <w:sz w:val="24"/>
          <w:szCs w:val="24"/>
          <w14:ligatures w14:val="none"/>
        </w:rPr>
        <w:t>pipelines</w:t>
      </w:r>
      <w:proofErr w:type="gramEnd"/>
    </w:p>
    <w:p w14:paraId="5AB3A21F" w14:textId="77777777" w:rsidR="00202A27" w:rsidRPr="00202A27" w:rsidRDefault="00202A27" w:rsidP="00202A27">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02A27">
        <w:rPr>
          <w:rFonts w:ascii="Segoe UI" w:eastAsia="Times New Roman" w:hAnsi="Segoe UI" w:cs="Segoe UI"/>
          <w:color w:val="161616"/>
          <w:kern w:val="0"/>
          <w:sz w:val="24"/>
          <w:szCs w:val="24"/>
          <w14:ligatures w14:val="none"/>
        </w:rPr>
        <w:t xml:space="preserve">Identify common types of analytical data store and related Azure </w:t>
      </w:r>
      <w:proofErr w:type="gramStart"/>
      <w:r w:rsidRPr="00202A27">
        <w:rPr>
          <w:rFonts w:ascii="Segoe UI" w:eastAsia="Times New Roman" w:hAnsi="Segoe UI" w:cs="Segoe UI"/>
          <w:color w:val="161616"/>
          <w:kern w:val="0"/>
          <w:sz w:val="24"/>
          <w:szCs w:val="24"/>
          <w14:ligatures w14:val="none"/>
        </w:rPr>
        <w:t>services</w:t>
      </w:r>
      <w:proofErr w:type="gramEnd"/>
    </w:p>
    <w:p w14:paraId="385F6312" w14:textId="77777777" w:rsidR="00202A27" w:rsidRPr="00202A27" w:rsidRDefault="00202A27" w:rsidP="00202A27">
      <w:pPr>
        <w:numPr>
          <w:ilvl w:val="0"/>
          <w:numId w:val="2"/>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202A27">
        <w:rPr>
          <w:rFonts w:ascii="Segoe UI" w:eastAsia="Times New Roman" w:hAnsi="Segoe UI" w:cs="Segoe UI"/>
          <w:color w:val="161616"/>
          <w:kern w:val="0"/>
          <w:sz w:val="24"/>
          <w:szCs w:val="24"/>
          <w14:ligatures w14:val="none"/>
        </w:rPr>
        <w:t xml:space="preserve">Provision Azure Synapse Analytics and use it to ingest, process, and query </w:t>
      </w:r>
      <w:proofErr w:type="gramStart"/>
      <w:r w:rsidRPr="00202A27">
        <w:rPr>
          <w:rFonts w:ascii="Segoe UI" w:eastAsia="Times New Roman" w:hAnsi="Segoe UI" w:cs="Segoe UI"/>
          <w:color w:val="161616"/>
          <w:kern w:val="0"/>
          <w:sz w:val="24"/>
          <w:szCs w:val="24"/>
          <w14:ligatures w14:val="none"/>
        </w:rPr>
        <w:t>data</w:t>
      </w:r>
      <w:proofErr w:type="gramEnd"/>
    </w:p>
    <w:p w14:paraId="3E6871EC" w14:textId="77777777" w:rsidR="00202A27" w:rsidRPr="00202A27" w:rsidRDefault="00F56EA0" w:rsidP="00202A27">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5E4E258A">
          <v:rect id="_x0000_i1025" style="width:0;height:0" o:hralign="center" o:hrstd="t" o:hr="t" fillcolor="#a0a0a0" stroked="f"/>
        </w:pict>
      </w:r>
    </w:p>
    <w:p w14:paraId="47E7300B" w14:textId="77777777" w:rsidR="00202A27" w:rsidRPr="00202A27" w:rsidRDefault="00202A27" w:rsidP="00202A27">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202A27">
        <w:rPr>
          <w:rFonts w:ascii="Segoe UI" w:eastAsia="Times New Roman" w:hAnsi="Segoe UI" w:cs="Segoe UI"/>
          <w:b/>
          <w:bCs/>
          <w:color w:val="161616"/>
          <w:kern w:val="0"/>
          <w:sz w:val="36"/>
          <w:szCs w:val="36"/>
          <w14:ligatures w14:val="none"/>
        </w:rPr>
        <w:t xml:space="preserve">Next unit: Describe data warehousing </w:t>
      </w:r>
      <w:proofErr w:type="gramStart"/>
      <w:r w:rsidRPr="00202A27">
        <w:rPr>
          <w:rFonts w:ascii="Segoe UI" w:eastAsia="Times New Roman" w:hAnsi="Segoe UI" w:cs="Segoe UI"/>
          <w:b/>
          <w:bCs/>
          <w:color w:val="161616"/>
          <w:kern w:val="0"/>
          <w:sz w:val="36"/>
          <w:szCs w:val="36"/>
          <w14:ligatures w14:val="none"/>
        </w:rPr>
        <w:t>architecture</w:t>
      </w:r>
      <w:proofErr w:type="gramEnd"/>
    </w:p>
    <w:p w14:paraId="70F64FED" w14:textId="77777777" w:rsidR="00F72902" w:rsidRPr="00F72902" w:rsidRDefault="00F72902" w:rsidP="00F72902">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F72902">
        <w:rPr>
          <w:rFonts w:ascii="Segoe UI" w:eastAsia="Times New Roman" w:hAnsi="Segoe UI" w:cs="Segoe UI"/>
          <w:b/>
          <w:bCs/>
          <w:color w:val="161616"/>
          <w:kern w:val="36"/>
          <w:sz w:val="48"/>
          <w:szCs w:val="48"/>
          <w14:ligatures w14:val="none"/>
        </w:rPr>
        <w:t xml:space="preserve">Describe data warehousing </w:t>
      </w:r>
      <w:proofErr w:type="gramStart"/>
      <w:r w:rsidRPr="00F72902">
        <w:rPr>
          <w:rFonts w:ascii="Segoe UI" w:eastAsia="Times New Roman" w:hAnsi="Segoe UI" w:cs="Segoe UI"/>
          <w:b/>
          <w:bCs/>
          <w:color w:val="161616"/>
          <w:kern w:val="36"/>
          <w:sz w:val="48"/>
          <w:szCs w:val="48"/>
          <w14:ligatures w14:val="none"/>
        </w:rPr>
        <w:t>architecture</w:t>
      </w:r>
      <w:proofErr w:type="gramEnd"/>
    </w:p>
    <w:p w14:paraId="34653DAB" w14:textId="77777777" w:rsidR="00F72902" w:rsidRPr="00F72902" w:rsidRDefault="00F72902" w:rsidP="00F72902">
      <w:pPr>
        <w:shd w:val="clear" w:color="auto" w:fill="FFFFFF"/>
        <w:spacing w:after="0" w:line="240" w:lineRule="auto"/>
        <w:rPr>
          <w:rFonts w:ascii="Segoe UI" w:eastAsia="Times New Roman" w:hAnsi="Segoe UI" w:cs="Segoe UI"/>
          <w:color w:val="161616"/>
          <w:kern w:val="0"/>
          <w:sz w:val="24"/>
          <w:szCs w:val="24"/>
          <w14:ligatures w14:val="none"/>
        </w:rPr>
      </w:pPr>
      <w:r w:rsidRPr="00F72902">
        <w:rPr>
          <w:rFonts w:ascii="docons" w:eastAsia="Times New Roman" w:hAnsi="docons" w:cs="Segoe UI"/>
          <w:color w:val="161616"/>
          <w:kern w:val="0"/>
          <w:sz w:val="14"/>
          <w:szCs w:val="14"/>
          <w:bdr w:val="none" w:sz="0" w:space="0" w:color="auto" w:frame="1"/>
          <w14:ligatures w14:val="none"/>
        </w:rPr>
        <w:t>Completed</w:t>
      </w:r>
      <w:r w:rsidRPr="00F72902">
        <w:rPr>
          <w:rFonts w:ascii="Segoe UI" w:eastAsia="Times New Roman" w:hAnsi="Segoe UI" w:cs="Segoe UI"/>
          <w:color w:val="161616"/>
          <w:kern w:val="0"/>
          <w:sz w:val="18"/>
          <w:szCs w:val="18"/>
          <w14:ligatures w14:val="none"/>
        </w:rPr>
        <w:t>100 XP</w:t>
      </w:r>
    </w:p>
    <w:p w14:paraId="2AFBABA7" w14:textId="77777777" w:rsidR="00F72902" w:rsidRPr="00F72902" w:rsidRDefault="00F72902" w:rsidP="00F72902">
      <w:pPr>
        <w:numPr>
          <w:ilvl w:val="0"/>
          <w:numId w:val="3"/>
        </w:numPr>
        <w:shd w:val="clear" w:color="auto" w:fill="FFFFFF"/>
        <w:spacing w:after="0" w:line="240" w:lineRule="auto"/>
        <w:rPr>
          <w:rFonts w:ascii="Segoe UI" w:eastAsia="Times New Roman" w:hAnsi="Segoe UI" w:cs="Segoe UI"/>
          <w:kern w:val="0"/>
          <w:sz w:val="24"/>
          <w:szCs w:val="24"/>
          <w14:ligatures w14:val="none"/>
        </w:rPr>
      </w:pPr>
      <w:r w:rsidRPr="00F72902">
        <w:rPr>
          <w:rFonts w:ascii="Segoe UI" w:eastAsia="Times New Roman" w:hAnsi="Segoe UI" w:cs="Segoe UI"/>
          <w:kern w:val="0"/>
          <w:sz w:val="24"/>
          <w:szCs w:val="24"/>
          <w14:ligatures w14:val="none"/>
        </w:rPr>
        <w:t>3 minutes</w:t>
      </w:r>
    </w:p>
    <w:p w14:paraId="13F4FA0A" w14:textId="77777777" w:rsidR="00F72902" w:rsidRPr="00F72902" w:rsidRDefault="00F72902" w:rsidP="00F7290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72902">
        <w:rPr>
          <w:rFonts w:ascii="Segoe UI" w:eastAsia="Times New Roman" w:hAnsi="Segoe UI" w:cs="Segoe UI"/>
          <w:color w:val="161616"/>
          <w:kern w:val="0"/>
          <w:sz w:val="24"/>
          <w:szCs w:val="24"/>
          <w14:ligatures w14:val="none"/>
        </w:rPr>
        <w:t>Large-scale data warehousing architecture can vary, as can the specific technologies used to implement it; but in general, the following elements are included:</w:t>
      </w:r>
    </w:p>
    <w:p w14:paraId="38291957" w14:textId="09CBDE3B" w:rsidR="00F72902" w:rsidRPr="00F72902" w:rsidRDefault="00F72902" w:rsidP="00F72902">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72902">
        <w:rPr>
          <w:rFonts w:ascii="Segoe UI" w:eastAsia="Times New Roman" w:hAnsi="Segoe UI" w:cs="Segoe UI"/>
          <w:noProof/>
          <w:color w:val="161616"/>
          <w:kern w:val="0"/>
          <w:sz w:val="24"/>
          <w:szCs w:val="24"/>
          <w14:ligatures w14:val="none"/>
        </w:rPr>
        <w:lastRenderedPageBreak/>
        <w:drawing>
          <wp:inline distT="0" distB="0" distL="0" distR="0" wp14:anchorId="6FF1BFFE" wp14:editId="3E1D6C2D">
            <wp:extent cx="5943600" cy="2132330"/>
            <wp:effectExtent l="0" t="0" r="0" b="1270"/>
            <wp:docPr id="1776826020" name="Picture 1" descr="An architecture diagram showing data ingestion and processing, an analytical data store, an analytical data model, and data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 architecture diagram showing data ingestion and processing, an analytical data store, an analytical data model, and data visualizatio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132330"/>
                    </a:xfrm>
                    <a:prstGeom prst="rect">
                      <a:avLst/>
                    </a:prstGeom>
                    <a:noFill/>
                    <a:ln>
                      <a:noFill/>
                    </a:ln>
                  </pic:spPr>
                </pic:pic>
              </a:graphicData>
            </a:graphic>
          </wp:inline>
        </w:drawing>
      </w:r>
    </w:p>
    <w:p w14:paraId="1BBDF1EE" w14:textId="77777777" w:rsidR="00F72902" w:rsidRPr="00F72902" w:rsidRDefault="00F72902" w:rsidP="00F7290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72902">
        <w:rPr>
          <w:rFonts w:ascii="Segoe UI" w:eastAsia="Times New Roman" w:hAnsi="Segoe UI" w:cs="Segoe UI"/>
          <w:b/>
          <w:bCs/>
          <w:color w:val="161616"/>
          <w:kern w:val="0"/>
          <w:sz w:val="24"/>
          <w:szCs w:val="24"/>
          <w14:ligatures w14:val="none"/>
        </w:rPr>
        <w:t>Data ingestion and processing</w:t>
      </w:r>
      <w:r w:rsidRPr="00F72902">
        <w:rPr>
          <w:rFonts w:ascii="Segoe UI" w:eastAsia="Times New Roman" w:hAnsi="Segoe UI" w:cs="Segoe UI"/>
          <w:color w:val="161616"/>
          <w:kern w:val="0"/>
          <w:sz w:val="24"/>
          <w:szCs w:val="24"/>
          <w14:ligatures w14:val="none"/>
        </w:rPr>
        <w:t> – data from one or more transactional data stores, files, real-time streams, or other sources is loaded into a data lake or a relational data warehouse. The load operation usually involves an </w:t>
      </w:r>
      <w:r w:rsidRPr="00F72902">
        <w:rPr>
          <w:rFonts w:ascii="Segoe UI" w:eastAsia="Times New Roman" w:hAnsi="Segoe UI" w:cs="Segoe UI"/>
          <w:i/>
          <w:iCs/>
          <w:color w:val="161616"/>
          <w:kern w:val="0"/>
          <w:sz w:val="24"/>
          <w:szCs w:val="24"/>
          <w14:ligatures w14:val="none"/>
        </w:rPr>
        <w:t>extract, transform, and load</w:t>
      </w:r>
      <w:r w:rsidRPr="00F72902">
        <w:rPr>
          <w:rFonts w:ascii="Segoe UI" w:eastAsia="Times New Roman" w:hAnsi="Segoe UI" w:cs="Segoe UI"/>
          <w:color w:val="161616"/>
          <w:kern w:val="0"/>
          <w:sz w:val="24"/>
          <w:szCs w:val="24"/>
          <w14:ligatures w14:val="none"/>
        </w:rPr>
        <w:t> (ETL) or </w:t>
      </w:r>
      <w:r w:rsidRPr="00F72902">
        <w:rPr>
          <w:rFonts w:ascii="Segoe UI" w:eastAsia="Times New Roman" w:hAnsi="Segoe UI" w:cs="Segoe UI"/>
          <w:i/>
          <w:iCs/>
          <w:color w:val="161616"/>
          <w:kern w:val="0"/>
          <w:sz w:val="24"/>
          <w:szCs w:val="24"/>
          <w14:ligatures w14:val="none"/>
        </w:rPr>
        <w:t>extract, load, and transform</w:t>
      </w:r>
      <w:r w:rsidRPr="00F72902">
        <w:rPr>
          <w:rFonts w:ascii="Segoe UI" w:eastAsia="Times New Roman" w:hAnsi="Segoe UI" w:cs="Segoe UI"/>
          <w:color w:val="161616"/>
          <w:kern w:val="0"/>
          <w:sz w:val="24"/>
          <w:szCs w:val="24"/>
          <w14:ligatures w14:val="none"/>
        </w:rPr>
        <w:t> (ELT) process in which the data is cleaned, filtered, and restructured for analysis. In ETL processes, the data is transformed before being loaded into an analytical store, while in an ELT process the data is copied to the store and then transformed. Either way, the resulting data structure is optimized for analytical queries. The data processing is often performed by distributed systems that can process high volumes of data in parallel using multi-node clusters. Data ingestion includes both batch processing of static data and real-time processing of streaming data.</w:t>
      </w:r>
    </w:p>
    <w:p w14:paraId="60F6EA56" w14:textId="77777777" w:rsidR="00F72902" w:rsidRPr="00F72902" w:rsidRDefault="00F72902" w:rsidP="00F7290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72902">
        <w:rPr>
          <w:rFonts w:ascii="Segoe UI" w:eastAsia="Times New Roman" w:hAnsi="Segoe UI" w:cs="Segoe UI"/>
          <w:b/>
          <w:bCs/>
          <w:color w:val="161616"/>
          <w:kern w:val="0"/>
          <w:sz w:val="24"/>
          <w:szCs w:val="24"/>
          <w14:ligatures w14:val="none"/>
        </w:rPr>
        <w:t>Analytical data store</w:t>
      </w:r>
      <w:r w:rsidRPr="00F72902">
        <w:rPr>
          <w:rFonts w:ascii="Segoe UI" w:eastAsia="Times New Roman" w:hAnsi="Segoe UI" w:cs="Segoe UI"/>
          <w:color w:val="161616"/>
          <w:kern w:val="0"/>
          <w:sz w:val="24"/>
          <w:szCs w:val="24"/>
          <w14:ligatures w14:val="none"/>
        </w:rPr>
        <w:t> – data stores for large scale analytics include relational </w:t>
      </w:r>
      <w:r w:rsidRPr="00F72902">
        <w:rPr>
          <w:rFonts w:ascii="Segoe UI" w:eastAsia="Times New Roman" w:hAnsi="Segoe UI" w:cs="Segoe UI"/>
          <w:i/>
          <w:iCs/>
          <w:color w:val="161616"/>
          <w:kern w:val="0"/>
          <w:sz w:val="24"/>
          <w:szCs w:val="24"/>
          <w14:ligatures w14:val="none"/>
        </w:rPr>
        <w:t>data warehouses</w:t>
      </w:r>
      <w:r w:rsidRPr="00F72902">
        <w:rPr>
          <w:rFonts w:ascii="Segoe UI" w:eastAsia="Times New Roman" w:hAnsi="Segoe UI" w:cs="Segoe UI"/>
          <w:color w:val="161616"/>
          <w:kern w:val="0"/>
          <w:sz w:val="24"/>
          <w:szCs w:val="24"/>
          <w14:ligatures w14:val="none"/>
        </w:rPr>
        <w:t xml:space="preserve">, </w:t>
      </w:r>
      <w:proofErr w:type="gramStart"/>
      <w:r w:rsidRPr="00F72902">
        <w:rPr>
          <w:rFonts w:ascii="Segoe UI" w:eastAsia="Times New Roman" w:hAnsi="Segoe UI" w:cs="Segoe UI"/>
          <w:color w:val="161616"/>
          <w:kern w:val="0"/>
          <w:sz w:val="24"/>
          <w:szCs w:val="24"/>
          <w14:ligatures w14:val="none"/>
        </w:rPr>
        <w:t>file-system</w:t>
      </w:r>
      <w:proofErr w:type="gramEnd"/>
      <w:r w:rsidRPr="00F72902">
        <w:rPr>
          <w:rFonts w:ascii="Segoe UI" w:eastAsia="Times New Roman" w:hAnsi="Segoe UI" w:cs="Segoe UI"/>
          <w:color w:val="161616"/>
          <w:kern w:val="0"/>
          <w:sz w:val="24"/>
          <w:szCs w:val="24"/>
          <w14:ligatures w14:val="none"/>
        </w:rPr>
        <w:t xml:space="preserve"> based </w:t>
      </w:r>
      <w:r w:rsidRPr="00F72902">
        <w:rPr>
          <w:rFonts w:ascii="Segoe UI" w:eastAsia="Times New Roman" w:hAnsi="Segoe UI" w:cs="Segoe UI"/>
          <w:i/>
          <w:iCs/>
          <w:color w:val="161616"/>
          <w:kern w:val="0"/>
          <w:sz w:val="24"/>
          <w:szCs w:val="24"/>
          <w14:ligatures w14:val="none"/>
        </w:rPr>
        <w:t>data lakes</w:t>
      </w:r>
      <w:r w:rsidRPr="00F72902">
        <w:rPr>
          <w:rFonts w:ascii="Segoe UI" w:eastAsia="Times New Roman" w:hAnsi="Segoe UI" w:cs="Segoe UI"/>
          <w:color w:val="161616"/>
          <w:kern w:val="0"/>
          <w:sz w:val="24"/>
          <w:szCs w:val="24"/>
          <w14:ligatures w14:val="none"/>
        </w:rPr>
        <w:t>, and hybrid architectures that combine features of data warehouses and data lakes (sometimes called </w:t>
      </w:r>
      <w:r w:rsidRPr="00F72902">
        <w:rPr>
          <w:rFonts w:ascii="Segoe UI" w:eastAsia="Times New Roman" w:hAnsi="Segoe UI" w:cs="Segoe UI"/>
          <w:i/>
          <w:iCs/>
          <w:color w:val="161616"/>
          <w:kern w:val="0"/>
          <w:sz w:val="24"/>
          <w:szCs w:val="24"/>
          <w14:ligatures w14:val="none"/>
        </w:rPr>
        <w:t xml:space="preserve">data </w:t>
      </w:r>
      <w:proofErr w:type="spellStart"/>
      <w:r w:rsidRPr="00F72902">
        <w:rPr>
          <w:rFonts w:ascii="Segoe UI" w:eastAsia="Times New Roman" w:hAnsi="Segoe UI" w:cs="Segoe UI"/>
          <w:i/>
          <w:iCs/>
          <w:color w:val="161616"/>
          <w:kern w:val="0"/>
          <w:sz w:val="24"/>
          <w:szCs w:val="24"/>
          <w14:ligatures w14:val="none"/>
        </w:rPr>
        <w:t>lakehouses</w:t>
      </w:r>
      <w:proofErr w:type="spellEnd"/>
      <w:r w:rsidRPr="00F72902">
        <w:rPr>
          <w:rFonts w:ascii="Segoe UI" w:eastAsia="Times New Roman" w:hAnsi="Segoe UI" w:cs="Segoe UI"/>
          <w:color w:val="161616"/>
          <w:kern w:val="0"/>
          <w:sz w:val="24"/>
          <w:szCs w:val="24"/>
          <w14:ligatures w14:val="none"/>
        </w:rPr>
        <w:t> or </w:t>
      </w:r>
      <w:r w:rsidRPr="00F72902">
        <w:rPr>
          <w:rFonts w:ascii="Segoe UI" w:eastAsia="Times New Roman" w:hAnsi="Segoe UI" w:cs="Segoe UI"/>
          <w:i/>
          <w:iCs/>
          <w:color w:val="161616"/>
          <w:kern w:val="0"/>
          <w:sz w:val="24"/>
          <w:szCs w:val="24"/>
          <w14:ligatures w14:val="none"/>
        </w:rPr>
        <w:t>lake databases</w:t>
      </w:r>
      <w:r w:rsidRPr="00F72902">
        <w:rPr>
          <w:rFonts w:ascii="Segoe UI" w:eastAsia="Times New Roman" w:hAnsi="Segoe UI" w:cs="Segoe UI"/>
          <w:color w:val="161616"/>
          <w:kern w:val="0"/>
          <w:sz w:val="24"/>
          <w:szCs w:val="24"/>
          <w14:ligatures w14:val="none"/>
        </w:rPr>
        <w:t>). We'll discuss these in more depth later.</w:t>
      </w:r>
    </w:p>
    <w:p w14:paraId="7B88CBE4" w14:textId="77777777" w:rsidR="00F72902" w:rsidRPr="00F72902" w:rsidRDefault="00F72902" w:rsidP="00F7290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72902">
        <w:rPr>
          <w:rFonts w:ascii="Segoe UI" w:eastAsia="Times New Roman" w:hAnsi="Segoe UI" w:cs="Segoe UI"/>
          <w:b/>
          <w:bCs/>
          <w:color w:val="161616"/>
          <w:kern w:val="0"/>
          <w:sz w:val="24"/>
          <w:szCs w:val="24"/>
          <w14:ligatures w14:val="none"/>
        </w:rPr>
        <w:t>Analytical data model</w:t>
      </w:r>
      <w:r w:rsidRPr="00F72902">
        <w:rPr>
          <w:rFonts w:ascii="Segoe UI" w:eastAsia="Times New Roman" w:hAnsi="Segoe UI" w:cs="Segoe UI"/>
          <w:color w:val="161616"/>
          <w:kern w:val="0"/>
          <w:sz w:val="24"/>
          <w:szCs w:val="24"/>
          <w14:ligatures w14:val="none"/>
        </w:rPr>
        <w:t> – while data analysts and data scientists can work with the data directly in the analytical data store, it’s common to create one or more data models that pre-aggregate the data to make it easier to produce reports, dashboards, and interactive visualizations. Often these data models are described as </w:t>
      </w:r>
      <w:r w:rsidRPr="00F72902">
        <w:rPr>
          <w:rFonts w:ascii="Segoe UI" w:eastAsia="Times New Roman" w:hAnsi="Segoe UI" w:cs="Segoe UI"/>
          <w:i/>
          <w:iCs/>
          <w:color w:val="161616"/>
          <w:kern w:val="0"/>
          <w:sz w:val="24"/>
          <w:szCs w:val="24"/>
          <w14:ligatures w14:val="none"/>
        </w:rPr>
        <w:t>cubes</w:t>
      </w:r>
      <w:r w:rsidRPr="00F72902">
        <w:rPr>
          <w:rFonts w:ascii="Segoe UI" w:eastAsia="Times New Roman" w:hAnsi="Segoe UI" w:cs="Segoe UI"/>
          <w:color w:val="161616"/>
          <w:kern w:val="0"/>
          <w:sz w:val="24"/>
          <w:szCs w:val="24"/>
          <w14:ligatures w14:val="none"/>
        </w:rPr>
        <w:t>, in which numeric data values are aggregated across one or more dimensions (for example, to determine total sales by product and region). The model encapsulates the relationships between data values and dimensional entities to support "drill-up/drill-down" analysis.</w:t>
      </w:r>
    </w:p>
    <w:p w14:paraId="4A02E430" w14:textId="77777777" w:rsidR="00F72902" w:rsidRPr="00F72902" w:rsidRDefault="00F72902" w:rsidP="00F72902">
      <w:pPr>
        <w:numPr>
          <w:ilvl w:val="0"/>
          <w:numId w:val="4"/>
        </w:numPr>
        <w:shd w:val="clear" w:color="auto" w:fill="FFFFFF"/>
        <w:spacing w:after="0" w:line="240" w:lineRule="auto"/>
        <w:ind w:left="1290"/>
        <w:rPr>
          <w:rFonts w:ascii="Segoe UI" w:eastAsia="Times New Roman" w:hAnsi="Segoe UI" w:cs="Segoe UI"/>
          <w:color w:val="161616"/>
          <w:kern w:val="0"/>
          <w:sz w:val="24"/>
          <w:szCs w:val="24"/>
          <w14:ligatures w14:val="none"/>
        </w:rPr>
      </w:pPr>
      <w:r w:rsidRPr="00F72902">
        <w:rPr>
          <w:rFonts w:ascii="Segoe UI" w:eastAsia="Times New Roman" w:hAnsi="Segoe UI" w:cs="Segoe UI"/>
          <w:b/>
          <w:bCs/>
          <w:color w:val="161616"/>
          <w:kern w:val="0"/>
          <w:sz w:val="24"/>
          <w:szCs w:val="24"/>
          <w14:ligatures w14:val="none"/>
        </w:rPr>
        <w:t>Data visualization</w:t>
      </w:r>
      <w:r w:rsidRPr="00F72902">
        <w:rPr>
          <w:rFonts w:ascii="Segoe UI" w:eastAsia="Times New Roman" w:hAnsi="Segoe UI" w:cs="Segoe UI"/>
          <w:color w:val="161616"/>
          <w:kern w:val="0"/>
          <w:sz w:val="24"/>
          <w:szCs w:val="24"/>
          <w14:ligatures w14:val="none"/>
        </w:rPr>
        <w:t xml:space="preserve"> – data analysts consume data from analytical models, and directly from analytical stores to create reports, dashboards, and other visualizations. Additionally, users in an organization who may not be </w:t>
      </w:r>
      <w:r w:rsidRPr="00F72902">
        <w:rPr>
          <w:rFonts w:ascii="Segoe UI" w:eastAsia="Times New Roman" w:hAnsi="Segoe UI" w:cs="Segoe UI"/>
          <w:color w:val="161616"/>
          <w:kern w:val="0"/>
          <w:sz w:val="24"/>
          <w:szCs w:val="24"/>
          <w14:ligatures w14:val="none"/>
        </w:rPr>
        <w:lastRenderedPageBreak/>
        <w:t>technology professionals might perform self-service data analysis and reporting. The visualizations from the data show trends, comparisons, and key performance indicators (KPIs) for a business or other organization, and can take the form of printed reports, graphs and charts in documents or PowerPoint presentations, web-based dashboards, and interactive environments in which users can explore data visually.</w:t>
      </w:r>
    </w:p>
    <w:p w14:paraId="6BF8D0BD" w14:textId="77777777" w:rsidR="00F72902" w:rsidRPr="00F72902" w:rsidRDefault="00F56EA0" w:rsidP="00F72902">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285F741D">
          <v:rect id="_x0000_i1026" style="width:0;height:0" o:hralign="center" o:hrstd="t" o:hr="t" fillcolor="#a0a0a0" stroked="f"/>
        </w:pict>
      </w:r>
    </w:p>
    <w:p w14:paraId="436CD18E" w14:textId="77777777" w:rsidR="00F72902" w:rsidRPr="00F72902" w:rsidRDefault="00F72902" w:rsidP="00F72902">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F72902">
        <w:rPr>
          <w:rFonts w:ascii="Segoe UI" w:eastAsia="Times New Roman" w:hAnsi="Segoe UI" w:cs="Segoe UI"/>
          <w:b/>
          <w:bCs/>
          <w:color w:val="161616"/>
          <w:kern w:val="0"/>
          <w:sz w:val="36"/>
          <w:szCs w:val="36"/>
          <w14:ligatures w14:val="none"/>
        </w:rPr>
        <w:t xml:space="preserve">Next unit: Explore data ingestion </w:t>
      </w:r>
      <w:proofErr w:type="gramStart"/>
      <w:r w:rsidRPr="00F72902">
        <w:rPr>
          <w:rFonts w:ascii="Segoe UI" w:eastAsia="Times New Roman" w:hAnsi="Segoe UI" w:cs="Segoe UI"/>
          <w:b/>
          <w:bCs/>
          <w:color w:val="161616"/>
          <w:kern w:val="0"/>
          <w:sz w:val="36"/>
          <w:szCs w:val="36"/>
          <w14:ligatures w14:val="none"/>
        </w:rPr>
        <w:t>pipelines</w:t>
      </w:r>
      <w:proofErr w:type="gramEnd"/>
    </w:p>
    <w:p w14:paraId="04DFBD94" w14:textId="77777777" w:rsidR="00FB1DAA" w:rsidRPr="00FB1DAA" w:rsidRDefault="00FB1DAA" w:rsidP="00FB1DAA">
      <w:pPr>
        <w:shd w:val="clear" w:color="auto" w:fill="FFFFFF"/>
        <w:spacing w:after="0" w:line="240" w:lineRule="auto"/>
        <w:outlineLvl w:val="0"/>
        <w:rPr>
          <w:rFonts w:ascii="Segoe UI" w:eastAsia="Times New Roman" w:hAnsi="Segoe UI" w:cs="Segoe UI"/>
          <w:b/>
          <w:bCs/>
          <w:color w:val="161616"/>
          <w:kern w:val="36"/>
          <w:sz w:val="48"/>
          <w:szCs w:val="48"/>
          <w14:ligatures w14:val="none"/>
        </w:rPr>
      </w:pPr>
      <w:r w:rsidRPr="00FB1DAA">
        <w:rPr>
          <w:rFonts w:ascii="Segoe UI" w:eastAsia="Times New Roman" w:hAnsi="Segoe UI" w:cs="Segoe UI"/>
          <w:b/>
          <w:bCs/>
          <w:color w:val="161616"/>
          <w:kern w:val="36"/>
          <w:sz w:val="48"/>
          <w:szCs w:val="48"/>
          <w14:ligatures w14:val="none"/>
        </w:rPr>
        <w:t xml:space="preserve">Explore data ingestion </w:t>
      </w:r>
      <w:proofErr w:type="gramStart"/>
      <w:r w:rsidRPr="00FB1DAA">
        <w:rPr>
          <w:rFonts w:ascii="Segoe UI" w:eastAsia="Times New Roman" w:hAnsi="Segoe UI" w:cs="Segoe UI"/>
          <w:b/>
          <w:bCs/>
          <w:color w:val="161616"/>
          <w:kern w:val="36"/>
          <w:sz w:val="48"/>
          <w:szCs w:val="48"/>
          <w14:ligatures w14:val="none"/>
        </w:rPr>
        <w:t>pipelines</w:t>
      </w:r>
      <w:proofErr w:type="gramEnd"/>
    </w:p>
    <w:p w14:paraId="167892C9" w14:textId="77777777" w:rsidR="00FB1DAA" w:rsidRPr="00FB1DAA" w:rsidRDefault="00FB1DAA" w:rsidP="00FB1DAA">
      <w:pPr>
        <w:shd w:val="clear" w:color="auto" w:fill="FFFFFF"/>
        <w:spacing w:after="0" w:line="240" w:lineRule="auto"/>
        <w:rPr>
          <w:rFonts w:ascii="Segoe UI" w:eastAsia="Times New Roman" w:hAnsi="Segoe UI" w:cs="Segoe UI"/>
          <w:color w:val="161616"/>
          <w:kern w:val="0"/>
          <w:sz w:val="24"/>
          <w:szCs w:val="24"/>
          <w14:ligatures w14:val="none"/>
        </w:rPr>
      </w:pPr>
      <w:r w:rsidRPr="00FB1DAA">
        <w:rPr>
          <w:rFonts w:ascii="docons" w:eastAsia="Times New Roman" w:hAnsi="docons" w:cs="Segoe UI"/>
          <w:color w:val="161616"/>
          <w:kern w:val="0"/>
          <w:sz w:val="14"/>
          <w:szCs w:val="14"/>
          <w:bdr w:val="none" w:sz="0" w:space="0" w:color="auto" w:frame="1"/>
          <w14:ligatures w14:val="none"/>
        </w:rPr>
        <w:t>Completed</w:t>
      </w:r>
      <w:r w:rsidRPr="00FB1DAA">
        <w:rPr>
          <w:rFonts w:ascii="Segoe UI" w:eastAsia="Times New Roman" w:hAnsi="Segoe UI" w:cs="Segoe UI"/>
          <w:color w:val="161616"/>
          <w:kern w:val="0"/>
          <w:sz w:val="18"/>
          <w:szCs w:val="18"/>
          <w14:ligatures w14:val="none"/>
        </w:rPr>
        <w:t>100 XP</w:t>
      </w:r>
    </w:p>
    <w:p w14:paraId="2AA3EF74" w14:textId="77777777" w:rsidR="00FB1DAA" w:rsidRPr="00FB1DAA" w:rsidRDefault="00FB1DAA" w:rsidP="00FB1DAA">
      <w:pPr>
        <w:numPr>
          <w:ilvl w:val="0"/>
          <w:numId w:val="5"/>
        </w:numPr>
        <w:shd w:val="clear" w:color="auto" w:fill="FFFFFF"/>
        <w:spacing w:after="0" w:line="240" w:lineRule="auto"/>
        <w:rPr>
          <w:rFonts w:ascii="Segoe UI" w:eastAsia="Times New Roman" w:hAnsi="Segoe UI" w:cs="Segoe UI"/>
          <w:kern w:val="0"/>
          <w:sz w:val="24"/>
          <w:szCs w:val="24"/>
          <w14:ligatures w14:val="none"/>
        </w:rPr>
      </w:pPr>
      <w:r w:rsidRPr="00FB1DAA">
        <w:rPr>
          <w:rFonts w:ascii="Segoe UI" w:eastAsia="Times New Roman" w:hAnsi="Segoe UI" w:cs="Segoe UI"/>
          <w:kern w:val="0"/>
          <w:sz w:val="24"/>
          <w:szCs w:val="24"/>
          <w14:ligatures w14:val="none"/>
        </w:rPr>
        <w:t>5 minutes</w:t>
      </w:r>
    </w:p>
    <w:p w14:paraId="6E260516" w14:textId="77777777" w:rsidR="00FB1DAA" w:rsidRPr="00FB1DAA" w:rsidRDefault="00FB1DAA" w:rsidP="00FB1DA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B1DAA">
        <w:rPr>
          <w:rFonts w:ascii="Segoe UI" w:eastAsia="Times New Roman" w:hAnsi="Segoe UI" w:cs="Segoe UI"/>
          <w:color w:val="161616"/>
          <w:kern w:val="0"/>
          <w:sz w:val="24"/>
          <w:szCs w:val="24"/>
          <w14:ligatures w14:val="none"/>
        </w:rPr>
        <w:t>Now that you understand a little about the architecture of a large-scale data warehousing solution, and some of the distributed processing technologies that can be used to handle large volumes of data, it's time to explore how data is ingested into an analytical data store from one or more sources.</w:t>
      </w:r>
    </w:p>
    <w:p w14:paraId="29638B71" w14:textId="5CF2209E" w:rsidR="00FB1DAA" w:rsidRDefault="00FB1DAA" w:rsidP="00FB1DA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Pr>
          <w:rFonts w:ascii="Segoe UI" w:eastAsia="Times New Roman" w:hAnsi="Segoe UI" w:cs="Segoe UI"/>
          <w:noProof/>
          <w:color w:val="161616"/>
          <w:kern w:val="0"/>
          <w:sz w:val="24"/>
          <w:szCs w:val="24"/>
          <w14:ligatures w14:val="none"/>
        </w:rPr>
        <w:drawing>
          <wp:inline distT="0" distB="0" distL="0" distR="0" wp14:anchorId="7CDA04EC" wp14:editId="22770E23">
            <wp:extent cx="6605682" cy="3110221"/>
            <wp:effectExtent l="0" t="0" r="5080" b="0"/>
            <wp:docPr id="18786840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35084" cy="3124065"/>
                    </a:xfrm>
                    <a:prstGeom prst="rect">
                      <a:avLst/>
                    </a:prstGeom>
                    <a:noFill/>
                  </pic:spPr>
                </pic:pic>
              </a:graphicData>
            </a:graphic>
          </wp:inline>
        </w:drawing>
      </w:r>
    </w:p>
    <w:p w14:paraId="105E3FB0" w14:textId="77777777" w:rsidR="00FB1DAA" w:rsidRDefault="00FB1DAA" w:rsidP="00FB1DA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p>
    <w:p w14:paraId="22BC0588" w14:textId="6AE939E0" w:rsidR="00FB1DAA" w:rsidRPr="00FB1DAA" w:rsidRDefault="00FB1DAA" w:rsidP="00FB1DA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B1DAA">
        <w:rPr>
          <w:rFonts w:ascii="Segoe UI" w:eastAsia="Times New Roman" w:hAnsi="Segoe UI" w:cs="Segoe UI"/>
          <w:color w:val="161616"/>
          <w:kern w:val="0"/>
          <w:sz w:val="24"/>
          <w:szCs w:val="24"/>
          <w14:ligatures w14:val="none"/>
        </w:rPr>
        <w:t>On Azure, large-scale data ingestion is best implemented by creating </w:t>
      </w:r>
      <w:r w:rsidRPr="00FB1DAA">
        <w:rPr>
          <w:rFonts w:ascii="Segoe UI" w:eastAsia="Times New Roman" w:hAnsi="Segoe UI" w:cs="Segoe UI"/>
          <w:i/>
          <w:iCs/>
          <w:color w:val="161616"/>
          <w:kern w:val="0"/>
          <w:sz w:val="24"/>
          <w:szCs w:val="24"/>
          <w14:ligatures w14:val="none"/>
        </w:rPr>
        <w:t>pipelines</w:t>
      </w:r>
      <w:r w:rsidRPr="00FB1DAA">
        <w:rPr>
          <w:rFonts w:ascii="Segoe UI" w:eastAsia="Times New Roman" w:hAnsi="Segoe UI" w:cs="Segoe UI"/>
          <w:color w:val="161616"/>
          <w:kern w:val="0"/>
          <w:sz w:val="24"/>
          <w:szCs w:val="24"/>
          <w14:ligatures w14:val="none"/>
        </w:rPr>
        <w:t> that orchestrate ETL processes. You can create and run pipelines using </w:t>
      </w:r>
      <w:hyperlink r:id="rId7" w:tgtFrame="az-portal" w:history="1">
        <w:r w:rsidRPr="00FB1DAA">
          <w:rPr>
            <w:rFonts w:ascii="Segoe UI" w:eastAsia="Times New Roman" w:hAnsi="Segoe UI" w:cs="Segoe UI"/>
            <w:color w:val="0000FF"/>
            <w:kern w:val="0"/>
            <w:sz w:val="24"/>
            <w:szCs w:val="24"/>
            <w:u w:val="single"/>
            <w14:ligatures w14:val="none"/>
          </w:rPr>
          <w:t>Azure Data Factory</w:t>
        </w:r>
      </w:hyperlink>
      <w:r w:rsidRPr="00FB1DAA">
        <w:rPr>
          <w:rFonts w:ascii="Segoe UI" w:eastAsia="Times New Roman" w:hAnsi="Segoe UI" w:cs="Segoe UI"/>
          <w:color w:val="161616"/>
          <w:kern w:val="0"/>
          <w:sz w:val="24"/>
          <w:szCs w:val="24"/>
          <w14:ligatures w14:val="none"/>
        </w:rPr>
        <w:t xml:space="preserve">, or </w:t>
      </w:r>
      <w:r w:rsidRPr="00FB1DAA">
        <w:rPr>
          <w:rFonts w:ascii="Segoe UI" w:eastAsia="Times New Roman" w:hAnsi="Segoe UI" w:cs="Segoe UI"/>
          <w:color w:val="161616"/>
          <w:kern w:val="0"/>
          <w:sz w:val="24"/>
          <w:szCs w:val="24"/>
          <w14:ligatures w14:val="none"/>
        </w:rPr>
        <w:lastRenderedPageBreak/>
        <w:t>you can use the same pipeline engine in </w:t>
      </w:r>
      <w:hyperlink r:id="rId8" w:tgtFrame="az-portal" w:history="1">
        <w:r w:rsidRPr="00FB1DAA">
          <w:rPr>
            <w:rFonts w:ascii="Segoe UI" w:eastAsia="Times New Roman" w:hAnsi="Segoe UI" w:cs="Segoe UI"/>
            <w:color w:val="0000FF"/>
            <w:kern w:val="0"/>
            <w:sz w:val="24"/>
            <w:szCs w:val="24"/>
            <w:u w:val="single"/>
            <w14:ligatures w14:val="none"/>
          </w:rPr>
          <w:t>Azure Synapse Analytics</w:t>
        </w:r>
      </w:hyperlink>
      <w:r w:rsidRPr="00FB1DAA">
        <w:rPr>
          <w:rFonts w:ascii="Segoe UI" w:eastAsia="Times New Roman" w:hAnsi="Segoe UI" w:cs="Segoe UI"/>
          <w:color w:val="161616"/>
          <w:kern w:val="0"/>
          <w:sz w:val="24"/>
          <w:szCs w:val="24"/>
          <w14:ligatures w14:val="none"/>
        </w:rPr>
        <w:t> if you want to manage all of the components of your data warehousing solution in a unified workspace.</w:t>
      </w:r>
    </w:p>
    <w:p w14:paraId="222D037B" w14:textId="77777777" w:rsidR="00FB1DAA" w:rsidRPr="00FB1DAA" w:rsidRDefault="00FB1DAA" w:rsidP="00FB1DAA">
      <w:pPr>
        <w:shd w:val="clear" w:color="auto" w:fill="FFFFFF"/>
        <w:spacing w:before="100" w:beforeAutospacing="1" w:after="100" w:afterAutospacing="1" w:line="240" w:lineRule="auto"/>
        <w:rPr>
          <w:rFonts w:ascii="Segoe UI" w:eastAsia="Times New Roman" w:hAnsi="Segoe UI" w:cs="Segoe UI"/>
          <w:color w:val="161616"/>
          <w:kern w:val="0"/>
          <w:sz w:val="24"/>
          <w:szCs w:val="24"/>
          <w14:ligatures w14:val="none"/>
        </w:rPr>
      </w:pPr>
      <w:r w:rsidRPr="00FB1DAA">
        <w:rPr>
          <w:rFonts w:ascii="Segoe UI" w:eastAsia="Times New Roman" w:hAnsi="Segoe UI" w:cs="Segoe UI"/>
          <w:color w:val="161616"/>
          <w:kern w:val="0"/>
          <w:sz w:val="24"/>
          <w:szCs w:val="24"/>
          <w14:ligatures w14:val="none"/>
        </w:rPr>
        <w:t>In either case, pipelines consist of one or more </w:t>
      </w:r>
      <w:r w:rsidRPr="00FB1DAA">
        <w:rPr>
          <w:rFonts w:ascii="Segoe UI" w:eastAsia="Times New Roman" w:hAnsi="Segoe UI" w:cs="Segoe UI"/>
          <w:i/>
          <w:iCs/>
          <w:color w:val="161616"/>
          <w:kern w:val="0"/>
          <w:sz w:val="24"/>
          <w:szCs w:val="24"/>
          <w14:ligatures w14:val="none"/>
        </w:rPr>
        <w:t>activities</w:t>
      </w:r>
      <w:r w:rsidRPr="00FB1DAA">
        <w:rPr>
          <w:rFonts w:ascii="Segoe UI" w:eastAsia="Times New Roman" w:hAnsi="Segoe UI" w:cs="Segoe UI"/>
          <w:color w:val="161616"/>
          <w:kern w:val="0"/>
          <w:sz w:val="24"/>
          <w:szCs w:val="24"/>
          <w14:ligatures w14:val="none"/>
        </w:rPr>
        <w:t> that operate on data. An input dataset provides the source data, and activities can be defined as a data flow that incrementally manipulates the data until an output dataset is produced. Pipelines use </w:t>
      </w:r>
      <w:r w:rsidRPr="00FB1DAA">
        <w:rPr>
          <w:rFonts w:ascii="Segoe UI" w:eastAsia="Times New Roman" w:hAnsi="Segoe UI" w:cs="Segoe UI"/>
          <w:i/>
          <w:iCs/>
          <w:color w:val="161616"/>
          <w:kern w:val="0"/>
          <w:sz w:val="24"/>
          <w:szCs w:val="24"/>
          <w14:ligatures w14:val="none"/>
        </w:rPr>
        <w:t>linked services</w:t>
      </w:r>
      <w:r w:rsidRPr="00FB1DAA">
        <w:rPr>
          <w:rFonts w:ascii="Segoe UI" w:eastAsia="Times New Roman" w:hAnsi="Segoe UI" w:cs="Segoe UI"/>
          <w:color w:val="161616"/>
          <w:kern w:val="0"/>
          <w:sz w:val="24"/>
          <w:szCs w:val="24"/>
          <w14:ligatures w14:val="none"/>
        </w:rPr>
        <w:t xml:space="preserve"> to load and process data – enabling you to use the right technology for each step of the workflow. For example, you might use an Azure Blob Store linked service to ingest the input dataset, and then use services such as Azure SQL Database to run a stored procedure that looks up related data values, before running a data processing task on Azure Databricks or </w:t>
      </w:r>
      <w:proofErr w:type="gramStart"/>
      <w:r w:rsidRPr="00FB1DAA">
        <w:rPr>
          <w:rFonts w:ascii="Segoe UI" w:eastAsia="Times New Roman" w:hAnsi="Segoe UI" w:cs="Segoe UI"/>
          <w:color w:val="161616"/>
          <w:kern w:val="0"/>
          <w:sz w:val="24"/>
          <w:szCs w:val="24"/>
          <w14:ligatures w14:val="none"/>
        </w:rPr>
        <w:t>Azure HDInsight, or</w:t>
      </w:r>
      <w:proofErr w:type="gramEnd"/>
      <w:r w:rsidRPr="00FB1DAA">
        <w:rPr>
          <w:rFonts w:ascii="Segoe UI" w:eastAsia="Times New Roman" w:hAnsi="Segoe UI" w:cs="Segoe UI"/>
          <w:color w:val="161616"/>
          <w:kern w:val="0"/>
          <w:sz w:val="24"/>
          <w:szCs w:val="24"/>
          <w14:ligatures w14:val="none"/>
        </w:rPr>
        <w:t xml:space="preserve"> apply custom logic using an Azure Function. Finally, you can save the output dataset in a linked service such as Azure Synapse Analytics. Pipelines can also include some built-in activities, which don’t require a linked service.</w:t>
      </w:r>
    </w:p>
    <w:p w14:paraId="33EB4DB1" w14:textId="77777777" w:rsidR="00FB1DAA" w:rsidRPr="00FB1DAA" w:rsidRDefault="00F56EA0" w:rsidP="00FB1DAA">
      <w:pPr>
        <w:shd w:val="clear" w:color="auto" w:fill="FFFFFF"/>
        <w:spacing w:after="0" w:line="240" w:lineRule="auto"/>
        <w:rPr>
          <w:rFonts w:ascii="Segoe UI" w:eastAsia="Times New Roman" w:hAnsi="Segoe UI" w:cs="Segoe UI"/>
          <w:color w:val="161616"/>
          <w:kern w:val="0"/>
          <w:sz w:val="24"/>
          <w:szCs w:val="24"/>
          <w14:ligatures w14:val="none"/>
        </w:rPr>
      </w:pPr>
      <w:r>
        <w:rPr>
          <w:rFonts w:ascii="Segoe UI" w:eastAsia="Times New Roman" w:hAnsi="Segoe UI" w:cs="Segoe UI"/>
          <w:color w:val="161616"/>
          <w:kern w:val="0"/>
          <w:sz w:val="24"/>
          <w:szCs w:val="24"/>
          <w14:ligatures w14:val="none"/>
        </w:rPr>
        <w:pict w14:anchorId="70082E29">
          <v:rect id="_x0000_i1027" style="width:0;height:0" o:hralign="center" o:hrstd="t" o:hr="t" fillcolor="#a0a0a0" stroked="f"/>
        </w:pict>
      </w:r>
    </w:p>
    <w:p w14:paraId="65104821" w14:textId="77777777" w:rsidR="00FB1DAA" w:rsidRPr="00FB1DAA" w:rsidRDefault="00FB1DAA" w:rsidP="00FB1DAA">
      <w:pPr>
        <w:shd w:val="clear" w:color="auto" w:fill="FFFFFF"/>
        <w:spacing w:before="100" w:beforeAutospacing="1" w:after="100" w:afterAutospacing="1" w:line="240" w:lineRule="auto"/>
        <w:outlineLvl w:val="1"/>
        <w:rPr>
          <w:rFonts w:ascii="Segoe UI" w:eastAsia="Times New Roman" w:hAnsi="Segoe UI" w:cs="Segoe UI"/>
          <w:b/>
          <w:bCs/>
          <w:color w:val="161616"/>
          <w:kern w:val="0"/>
          <w:sz w:val="36"/>
          <w:szCs w:val="36"/>
          <w14:ligatures w14:val="none"/>
        </w:rPr>
      </w:pPr>
      <w:r w:rsidRPr="00FB1DAA">
        <w:rPr>
          <w:rFonts w:ascii="Segoe UI" w:eastAsia="Times New Roman" w:hAnsi="Segoe UI" w:cs="Segoe UI"/>
          <w:b/>
          <w:bCs/>
          <w:color w:val="161616"/>
          <w:kern w:val="0"/>
          <w:sz w:val="36"/>
          <w:szCs w:val="36"/>
          <w14:ligatures w14:val="none"/>
        </w:rPr>
        <w:t xml:space="preserve">Next unit: Explore analytical data </w:t>
      </w:r>
      <w:proofErr w:type="gramStart"/>
      <w:r w:rsidRPr="00FB1DAA">
        <w:rPr>
          <w:rFonts w:ascii="Segoe UI" w:eastAsia="Times New Roman" w:hAnsi="Segoe UI" w:cs="Segoe UI"/>
          <w:b/>
          <w:bCs/>
          <w:color w:val="161616"/>
          <w:kern w:val="0"/>
          <w:sz w:val="36"/>
          <w:szCs w:val="36"/>
          <w14:ligatures w14:val="none"/>
        </w:rPr>
        <w:t>stores</w:t>
      </w:r>
      <w:proofErr w:type="gramEnd"/>
    </w:p>
    <w:p w14:paraId="4997E294" w14:textId="77777777" w:rsidR="00FB1DAA" w:rsidRDefault="00FB1DAA" w:rsidP="00FB1DAA">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 xml:space="preserve">Explore analytical data </w:t>
      </w:r>
      <w:proofErr w:type="gramStart"/>
      <w:r>
        <w:rPr>
          <w:rFonts w:ascii="Segoe UI" w:hAnsi="Segoe UI" w:cs="Segoe UI"/>
          <w:color w:val="161616"/>
        </w:rPr>
        <w:t>stores</w:t>
      </w:r>
      <w:proofErr w:type="gramEnd"/>
    </w:p>
    <w:p w14:paraId="62DC1910" w14:textId="77777777" w:rsidR="00FB1DAA" w:rsidRDefault="00FB1DAA" w:rsidP="00FB1DAA">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30BA57BA" w14:textId="77777777" w:rsidR="00FB1DAA" w:rsidRDefault="00FB1DAA" w:rsidP="00FB1DAA">
      <w:pPr>
        <w:numPr>
          <w:ilvl w:val="0"/>
          <w:numId w:val="6"/>
        </w:numPr>
        <w:shd w:val="clear" w:color="auto" w:fill="FFFFFF"/>
        <w:spacing w:after="0" w:line="240" w:lineRule="auto"/>
        <w:rPr>
          <w:rFonts w:ascii="Segoe UI" w:hAnsi="Segoe UI" w:cs="Segoe UI"/>
        </w:rPr>
      </w:pPr>
      <w:r>
        <w:rPr>
          <w:rFonts w:ascii="Segoe UI" w:hAnsi="Segoe UI" w:cs="Segoe UI"/>
        </w:rPr>
        <w:t>8 minutes</w:t>
      </w:r>
    </w:p>
    <w:p w14:paraId="77C43709" w14:textId="77777777" w:rsidR="00FB1DAA" w:rsidRDefault="00FB1DAA" w:rsidP="00FB1DAA">
      <w:pPr>
        <w:pStyle w:val="NormalWeb"/>
        <w:shd w:val="clear" w:color="auto" w:fill="FFFFFF"/>
        <w:rPr>
          <w:rFonts w:ascii="Segoe UI" w:hAnsi="Segoe UI" w:cs="Segoe UI"/>
          <w:color w:val="161616"/>
        </w:rPr>
      </w:pPr>
      <w:r>
        <w:rPr>
          <w:rFonts w:ascii="Segoe UI" w:hAnsi="Segoe UI" w:cs="Segoe UI"/>
          <w:color w:val="161616"/>
        </w:rPr>
        <w:t>There are two common types of analytical data store.</w:t>
      </w:r>
    </w:p>
    <w:p w14:paraId="3D804483" w14:textId="7AD7B00A" w:rsidR="00FB1DAA" w:rsidRDefault="00FB1DAA" w:rsidP="00FB1DAA">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Data warehouses</w:t>
      </w:r>
    </w:p>
    <w:p w14:paraId="3F89602D" w14:textId="151EFD23" w:rsidR="00FB1DAA" w:rsidRDefault="00FB1DAA" w:rsidP="00FB1DAA">
      <w:pPr>
        <w:pStyle w:val="Heading2"/>
        <w:shd w:val="clear" w:color="auto" w:fill="FFFFFF"/>
        <w:spacing w:before="480" w:beforeAutospacing="0" w:after="180" w:afterAutospacing="0"/>
        <w:rPr>
          <w:rFonts w:ascii="Segoe UI" w:hAnsi="Segoe UI" w:cs="Segoe UI"/>
          <w:color w:val="161616"/>
        </w:rPr>
      </w:pPr>
      <w:r>
        <w:rPr>
          <w:rFonts w:ascii="Segoe UI" w:hAnsi="Segoe UI" w:cs="Segoe UI"/>
          <w:noProof/>
          <w:color w:val="161616"/>
        </w:rPr>
        <w:drawing>
          <wp:inline distT="0" distB="0" distL="0" distR="0" wp14:anchorId="5E9082B1" wp14:editId="34CC2F29">
            <wp:extent cx="1309163" cy="1485900"/>
            <wp:effectExtent l="0" t="0" r="5715" b="0"/>
            <wp:docPr id="33071990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0726" cy="1487673"/>
                    </a:xfrm>
                    <a:prstGeom prst="rect">
                      <a:avLst/>
                    </a:prstGeom>
                    <a:noFill/>
                  </pic:spPr>
                </pic:pic>
              </a:graphicData>
            </a:graphic>
          </wp:inline>
        </w:drawing>
      </w:r>
    </w:p>
    <w:p w14:paraId="00AAD9E9" w14:textId="2B5BC66B" w:rsidR="00FB1DAA" w:rsidRDefault="00FB1DAA" w:rsidP="00FB1DAA">
      <w:pPr>
        <w:pStyle w:val="NormalWeb"/>
        <w:shd w:val="clear" w:color="auto" w:fill="FFFFFF"/>
        <w:rPr>
          <w:rFonts w:ascii="Segoe UI" w:hAnsi="Segoe UI" w:cs="Segoe UI"/>
          <w:color w:val="161616"/>
        </w:rPr>
      </w:pPr>
      <w:r>
        <w:rPr>
          <w:rFonts w:ascii="Segoe UI" w:hAnsi="Segoe UI" w:cs="Segoe UI"/>
          <w:color w:val="161616"/>
        </w:rPr>
        <w:t>A </w:t>
      </w:r>
      <w:r>
        <w:rPr>
          <w:rStyle w:val="Emphasis"/>
          <w:rFonts w:ascii="Segoe UI" w:hAnsi="Segoe UI" w:cs="Segoe UI"/>
          <w:color w:val="161616"/>
        </w:rPr>
        <w:t>data warehouse</w:t>
      </w:r>
      <w:r>
        <w:rPr>
          <w:rFonts w:ascii="Segoe UI" w:hAnsi="Segoe UI" w:cs="Segoe UI"/>
          <w:color w:val="161616"/>
        </w:rPr>
        <w:t xml:space="preserve"> is a relational database in which the data is stored in a schema that is optimized for data analytics rather than transactional workloads. Commonly, the data </w:t>
      </w:r>
      <w:r>
        <w:rPr>
          <w:rFonts w:ascii="Segoe UI" w:hAnsi="Segoe UI" w:cs="Segoe UI"/>
          <w:color w:val="161616"/>
        </w:rPr>
        <w:lastRenderedPageBreak/>
        <w:t>from a transactional store is transformed into a schema in which numeric values are stored in central </w:t>
      </w:r>
      <w:r>
        <w:rPr>
          <w:rStyle w:val="Emphasis"/>
          <w:rFonts w:ascii="Segoe UI" w:hAnsi="Segoe UI" w:cs="Segoe UI"/>
          <w:color w:val="161616"/>
        </w:rPr>
        <w:t>fact</w:t>
      </w:r>
      <w:r>
        <w:rPr>
          <w:rFonts w:ascii="Segoe UI" w:hAnsi="Segoe UI" w:cs="Segoe UI"/>
          <w:color w:val="161616"/>
        </w:rPr>
        <w:t xml:space="preserve"> tables, which are related to </w:t>
      </w:r>
      <w:proofErr w:type="gramStart"/>
      <w:r>
        <w:rPr>
          <w:rFonts w:ascii="Segoe UI" w:hAnsi="Segoe UI" w:cs="Segoe UI"/>
          <w:color w:val="161616"/>
        </w:rPr>
        <w:t>one or more </w:t>
      </w:r>
      <w:r>
        <w:rPr>
          <w:rStyle w:val="Emphasis"/>
          <w:rFonts w:ascii="Segoe UI" w:hAnsi="Segoe UI" w:cs="Segoe UI"/>
          <w:color w:val="161616"/>
        </w:rPr>
        <w:t>dimension</w:t>
      </w:r>
      <w:proofErr w:type="gramEnd"/>
      <w:r>
        <w:rPr>
          <w:rFonts w:ascii="Segoe UI" w:hAnsi="Segoe UI" w:cs="Segoe UI"/>
          <w:color w:val="161616"/>
        </w:rPr>
        <w:t xml:space="preserve"> tables that represent entities by which the data can be aggregated. For </w:t>
      </w:r>
      <w:proofErr w:type="gramStart"/>
      <w:r>
        <w:rPr>
          <w:rFonts w:ascii="Segoe UI" w:hAnsi="Segoe UI" w:cs="Segoe UI"/>
          <w:color w:val="161616"/>
        </w:rPr>
        <w:t>example</w:t>
      </w:r>
      <w:proofErr w:type="gramEnd"/>
      <w:r>
        <w:rPr>
          <w:rFonts w:ascii="Segoe UI" w:hAnsi="Segoe UI" w:cs="Segoe UI"/>
          <w:color w:val="161616"/>
        </w:rPr>
        <w:t xml:space="preserve"> a fact table might contain sales order data, which can be aggregated by customer, product, store, and time dimensions (enabling you, for example, to easily find monthly total sales revenue by product for each store). This kind of fact and dimension table schema is called a </w:t>
      </w:r>
      <w:r>
        <w:rPr>
          <w:rStyle w:val="Emphasis"/>
          <w:rFonts w:ascii="Segoe UI" w:hAnsi="Segoe UI" w:cs="Segoe UI"/>
          <w:color w:val="161616"/>
        </w:rPr>
        <w:t>star schema</w:t>
      </w:r>
      <w:r>
        <w:rPr>
          <w:rFonts w:ascii="Segoe UI" w:hAnsi="Segoe UI" w:cs="Segoe UI"/>
          <w:color w:val="161616"/>
        </w:rPr>
        <w:t>; though it's often extended into a </w:t>
      </w:r>
      <w:r>
        <w:rPr>
          <w:rStyle w:val="Emphasis"/>
          <w:rFonts w:ascii="Segoe UI" w:hAnsi="Segoe UI" w:cs="Segoe UI"/>
          <w:color w:val="161616"/>
        </w:rPr>
        <w:t>snowflake schema</w:t>
      </w:r>
      <w:r>
        <w:rPr>
          <w:rFonts w:ascii="Segoe UI" w:hAnsi="Segoe UI" w:cs="Segoe UI"/>
          <w:color w:val="161616"/>
        </w:rPr>
        <w:t> by adding additional tables related to the dimension tables to represent dimensional hierarchies (for example, product might be related to product categories). A data warehouse is a great choice when you have transactional data that can be organized into a structured schema of tables, and you want to use SQL to query them.</w:t>
      </w:r>
    </w:p>
    <w:p w14:paraId="357682B5" w14:textId="77777777" w:rsidR="00FB1DAA" w:rsidRDefault="00FB1DAA" w:rsidP="00FB1DAA">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Data lakes</w:t>
      </w:r>
    </w:p>
    <w:p w14:paraId="1E81230A" w14:textId="26EA3048" w:rsidR="00FB1DAA" w:rsidRDefault="00FB1DAA" w:rsidP="00FB1DAA">
      <w:pPr>
        <w:pStyle w:val="NormalWeb"/>
        <w:shd w:val="clear" w:color="auto" w:fill="FFFFFF"/>
        <w:rPr>
          <w:rFonts w:ascii="Segoe UI" w:hAnsi="Segoe UI" w:cs="Segoe UI"/>
          <w:color w:val="161616"/>
        </w:rPr>
      </w:pPr>
      <w:r>
        <w:rPr>
          <w:rFonts w:ascii="Segoe UI" w:hAnsi="Segoe UI" w:cs="Segoe UI"/>
          <w:noProof/>
          <w:color w:val="161616"/>
        </w:rPr>
        <w:drawing>
          <wp:inline distT="0" distB="0" distL="0" distR="0" wp14:anchorId="06D86A32" wp14:editId="6D350ABF">
            <wp:extent cx="1905000" cy="2133600"/>
            <wp:effectExtent l="0" t="0" r="0" b="0"/>
            <wp:docPr id="180187279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2133600"/>
                    </a:xfrm>
                    <a:prstGeom prst="rect">
                      <a:avLst/>
                    </a:prstGeom>
                    <a:noFill/>
                  </pic:spPr>
                </pic:pic>
              </a:graphicData>
            </a:graphic>
          </wp:inline>
        </w:drawing>
      </w:r>
      <w:r>
        <w:rPr>
          <w:rFonts w:ascii="Segoe UI" w:hAnsi="Segoe UI" w:cs="Segoe UI"/>
          <w:noProof/>
          <w:color w:val="161616"/>
        </w:rPr>
        <mc:AlternateContent>
          <mc:Choice Requires="wps">
            <w:drawing>
              <wp:inline distT="0" distB="0" distL="0" distR="0" wp14:anchorId="7CF7D87E" wp14:editId="290CB823">
                <wp:extent cx="304800" cy="304800"/>
                <wp:effectExtent l="0" t="0" r="0" b="0"/>
                <wp:docPr id="1340727053" name="Rectangle 8" descr="A data lake in which files are abstracted by tab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EE5987" id="Rectangle 8" o:spid="_x0000_s1026" alt="A data lake in which files are abstracted by tab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B29E7EF" w14:textId="77777777" w:rsidR="00FB1DAA" w:rsidRDefault="00FB1DAA" w:rsidP="00FB1DAA">
      <w:pPr>
        <w:pStyle w:val="NormalWeb"/>
        <w:shd w:val="clear" w:color="auto" w:fill="FFFFFF"/>
        <w:rPr>
          <w:rFonts w:ascii="Segoe UI" w:hAnsi="Segoe UI" w:cs="Segoe UI"/>
          <w:color w:val="161616"/>
        </w:rPr>
      </w:pPr>
      <w:r>
        <w:rPr>
          <w:rFonts w:ascii="Segoe UI" w:hAnsi="Segoe UI" w:cs="Segoe UI"/>
          <w:color w:val="161616"/>
        </w:rPr>
        <w:t>A </w:t>
      </w:r>
      <w:r>
        <w:rPr>
          <w:rStyle w:val="Emphasis"/>
          <w:rFonts w:ascii="Segoe UI" w:hAnsi="Segoe UI" w:cs="Segoe UI"/>
          <w:color w:val="161616"/>
        </w:rPr>
        <w:t>data lake</w:t>
      </w:r>
      <w:r>
        <w:rPr>
          <w:rFonts w:ascii="Segoe UI" w:hAnsi="Segoe UI" w:cs="Segoe UI"/>
          <w:color w:val="161616"/>
        </w:rPr>
        <w:t> is a file store, usually on a distributed file system for high performance data access. Technologies like Spark or Hadoop are often used to process queries on the stored files and return data for reporting and analytics. These systems often apply a </w:t>
      </w:r>
      <w:r>
        <w:rPr>
          <w:rStyle w:val="Emphasis"/>
          <w:rFonts w:ascii="Segoe UI" w:hAnsi="Segoe UI" w:cs="Segoe UI"/>
          <w:color w:val="161616"/>
        </w:rPr>
        <w:t>schema-on-read</w:t>
      </w:r>
      <w:r>
        <w:rPr>
          <w:rFonts w:ascii="Segoe UI" w:hAnsi="Segoe UI" w:cs="Segoe UI"/>
          <w:color w:val="161616"/>
        </w:rPr>
        <w:t> approach to define tabular schemas on semi-structured data files at the point where the data is read for analysis, without applying constraints when it's stored. Data lakes are great for supporting a mix of structured, semi-structured, and even unstructured data that you want to analyze without the need for schema enforcement when the data is written to the store.</w:t>
      </w:r>
    </w:p>
    <w:p w14:paraId="71B3A997" w14:textId="77777777" w:rsidR="00FB1DAA" w:rsidRDefault="00FB1DAA" w:rsidP="00FB1DAA">
      <w:pPr>
        <w:pStyle w:val="Heading3"/>
        <w:shd w:val="clear" w:color="auto" w:fill="FFFFFF"/>
        <w:spacing w:before="450" w:after="270"/>
        <w:rPr>
          <w:rFonts w:ascii="Segoe UI" w:hAnsi="Segoe UI" w:cs="Segoe UI"/>
          <w:color w:val="161616"/>
        </w:rPr>
      </w:pPr>
      <w:r>
        <w:rPr>
          <w:rFonts w:ascii="Segoe UI" w:hAnsi="Segoe UI" w:cs="Segoe UI"/>
          <w:color w:val="161616"/>
        </w:rPr>
        <w:t>Hybrid approaches</w:t>
      </w:r>
    </w:p>
    <w:p w14:paraId="147E0A08" w14:textId="77777777" w:rsidR="00FB1DAA" w:rsidRDefault="00FB1DAA" w:rsidP="00FB1DAA">
      <w:pPr>
        <w:pStyle w:val="NormalWeb"/>
        <w:shd w:val="clear" w:color="auto" w:fill="FFFFFF"/>
        <w:rPr>
          <w:rFonts w:ascii="Segoe UI" w:hAnsi="Segoe UI" w:cs="Segoe UI"/>
          <w:color w:val="161616"/>
        </w:rPr>
      </w:pPr>
      <w:r>
        <w:rPr>
          <w:rFonts w:ascii="Segoe UI" w:hAnsi="Segoe UI" w:cs="Segoe UI"/>
          <w:color w:val="161616"/>
        </w:rPr>
        <w:t>You can use a hybrid approach that combines features of data lakes and data warehouses in a </w:t>
      </w:r>
      <w:r>
        <w:rPr>
          <w:rStyle w:val="Emphasis"/>
          <w:rFonts w:ascii="Segoe UI" w:hAnsi="Segoe UI" w:cs="Segoe UI"/>
          <w:color w:val="161616"/>
        </w:rPr>
        <w:t>lake database</w:t>
      </w:r>
      <w:r>
        <w:rPr>
          <w:rFonts w:ascii="Segoe UI" w:hAnsi="Segoe UI" w:cs="Segoe UI"/>
          <w:color w:val="161616"/>
        </w:rPr>
        <w:t> or </w:t>
      </w:r>
      <w:r>
        <w:rPr>
          <w:rStyle w:val="Emphasis"/>
          <w:rFonts w:ascii="Segoe UI" w:hAnsi="Segoe UI" w:cs="Segoe UI"/>
          <w:color w:val="161616"/>
        </w:rPr>
        <w:t xml:space="preserve">data </w:t>
      </w:r>
      <w:proofErr w:type="spellStart"/>
      <w:r>
        <w:rPr>
          <w:rStyle w:val="Emphasis"/>
          <w:rFonts w:ascii="Segoe UI" w:hAnsi="Segoe UI" w:cs="Segoe UI"/>
          <w:color w:val="161616"/>
        </w:rPr>
        <w:t>lakehouse</w:t>
      </w:r>
      <w:proofErr w:type="spellEnd"/>
      <w:r>
        <w:rPr>
          <w:rFonts w:ascii="Segoe UI" w:hAnsi="Segoe UI" w:cs="Segoe UI"/>
          <w:color w:val="161616"/>
        </w:rPr>
        <w:t xml:space="preserve">. The raw data is stored as files in a data </w:t>
      </w:r>
      <w:r>
        <w:rPr>
          <w:rFonts w:ascii="Segoe UI" w:hAnsi="Segoe UI" w:cs="Segoe UI"/>
          <w:color w:val="161616"/>
        </w:rPr>
        <w:lastRenderedPageBreak/>
        <w:t xml:space="preserve">lake, and a relational storage layer abstracts the underlying files and </w:t>
      </w:r>
      <w:proofErr w:type="gramStart"/>
      <w:r>
        <w:rPr>
          <w:rFonts w:ascii="Segoe UI" w:hAnsi="Segoe UI" w:cs="Segoe UI"/>
          <w:color w:val="161616"/>
        </w:rPr>
        <w:t>expose</w:t>
      </w:r>
      <w:proofErr w:type="gramEnd"/>
      <w:r>
        <w:rPr>
          <w:rFonts w:ascii="Segoe UI" w:hAnsi="Segoe UI" w:cs="Segoe UI"/>
          <w:color w:val="161616"/>
        </w:rPr>
        <w:t xml:space="preserve"> them as tables, which can be queried using SQL. SQL pools in Azure Synapse Analytics include </w:t>
      </w:r>
      <w:proofErr w:type="spellStart"/>
      <w:r>
        <w:rPr>
          <w:rStyle w:val="Emphasis"/>
          <w:rFonts w:ascii="Segoe UI" w:hAnsi="Segoe UI" w:cs="Segoe UI"/>
          <w:color w:val="161616"/>
        </w:rPr>
        <w:t>PolyBase</w:t>
      </w:r>
      <w:proofErr w:type="spellEnd"/>
      <w:r>
        <w:rPr>
          <w:rFonts w:ascii="Segoe UI" w:hAnsi="Segoe UI" w:cs="Segoe UI"/>
          <w:color w:val="161616"/>
        </w:rPr>
        <w:t xml:space="preserve">, which enables you to define external tables based on files in a </w:t>
      </w:r>
      <w:proofErr w:type="spellStart"/>
      <w:r>
        <w:rPr>
          <w:rFonts w:ascii="Segoe UI" w:hAnsi="Segoe UI" w:cs="Segoe UI"/>
          <w:color w:val="161616"/>
        </w:rPr>
        <w:t>datalake</w:t>
      </w:r>
      <w:proofErr w:type="spellEnd"/>
      <w:r>
        <w:rPr>
          <w:rFonts w:ascii="Segoe UI" w:hAnsi="Segoe UI" w:cs="Segoe UI"/>
          <w:color w:val="161616"/>
        </w:rPr>
        <w:t xml:space="preserve"> (and other sources) and query them using SQL. Synapse Analytics also supports a Lake Database approach in which you can use database templates to define the relational schema of your data warehouse, while storing the underlying data in data lake storage – separating the storage and compute for your data warehousing solution. Data </w:t>
      </w:r>
      <w:proofErr w:type="spellStart"/>
      <w:r>
        <w:rPr>
          <w:rFonts w:ascii="Segoe UI" w:hAnsi="Segoe UI" w:cs="Segoe UI"/>
          <w:color w:val="161616"/>
        </w:rPr>
        <w:t>lakehouses</w:t>
      </w:r>
      <w:proofErr w:type="spellEnd"/>
      <w:r>
        <w:rPr>
          <w:rFonts w:ascii="Segoe UI" w:hAnsi="Segoe UI" w:cs="Segoe UI"/>
          <w:color w:val="161616"/>
        </w:rPr>
        <w:t xml:space="preserve"> are a relatively new approach in Spark-based systems, and are enabled through technologies like </w:t>
      </w:r>
      <w:r>
        <w:rPr>
          <w:rStyle w:val="Emphasis"/>
          <w:rFonts w:ascii="Segoe UI" w:hAnsi="Segoe UI" w:cs="Segoe UI"/>
          <w:color w:val="161616"/>
        </w:rPr>
        <w:t xml:space="preserve">Delta </w:t>
      </w:r>
      <w:proofErr w:type="gramStart"/>
      <w:r>
        <w:rPr>
          <w:rStyle w:val="Emphasis"/>
          <w:rFonts w:ascii="Segoe UI" w:hAnsi="Segoe UI" w:cs="Segoe UI"/>
          <w:color w:val="161616"/>
        </w:rPr>
        <w:t>Lake</w:t>
      </w:r>
      <w:r>
        <w:rPr>
          <w:rFonts w:ascii="Segoe UI" w:hAnsi="Segoe UI" w:cs="Segoe UI"/>
          <w:color w:val="161616"/>
        </w:rPr>
        <w:t>;</w:t>
      </w:r>
      <w:proofErr w:type="gramEnd"/>
      <w:r>
        <w:rPr>
          <w:rFonts w:ascii="Segoe UI" w:hAnsi="Segoe UI" w:cs="Segoe UI"/>
          <w:color w:val="161616"/>
        </w:rPr>
        <w:t xml:space="preserve"> which adds relational storage capabilities to Spark, so you can define tables that enforce schemas and transactional consistency, support batch-loaded and streaming data sources, and provide a SQL API for querying.</w:t>
      </w:r>
    </w:p>
    <w:p w14:paraId="42539844" w14:textId="77777777" w:rsidR="00FB1DAA" w:rsidRDefault="00FB1DAA" w:rsidP="00FB1DAA">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Azure services for analytical stores</w:t>
      </w:r>
    </w:p>
    <w:p w14:paraId="1C054DDC" w14:textId="77777777" w:rsidR="00FB1DAA" w:rsidRDefault="00FB1DAA" w:rsidP="00FB1DAA">
      <w:pPr>
        <w:pStyle w:val="NormalWeb"/>
        <w:shd w:val="clear" w:color="auto" w:fill="FFFFFF"/>
        <w:rPr>
          <w:rFonts w:ascii="Segoe UI" w:hAnsi="Segoe UI" w:cs="Segoe UI"/>
          <w:color w:val="161616"/>
        </w:rPr>
      </w:pPr>
      <w:r>
        <w:rPr>
          <w:rFonts w:ascii="Segoe UI" w:hAnsi="Segoe UI" w:cs="Segoe UI"/>
          <w:color w:val="161616"/>
        </w:rPr>
        <w:t xml:space="preserve">On Azure, there are three main services that you can use to implement a large-scale analytical </w:t>
      </w:r>
      <w:proofErr w:type="gramStart"/>
      <w:r>
        <w:rPr>
          <w:rFonts w:ascii="Segoe UI" w:hAnsi="Segoe UI" w:cs="Segoe UI"/>
          <w:color w:val="161616"/>
        </w:rPr>
        <w:t>store</w:t>
      </w:r>
      <w:proofErr w:type="gramEnd"/>
    </w:p>
    <w:p w14:paraId="1288ACA5" w14:textId="4DA77B36" w:rsidR="00FB1DAA" w:rsidRDefault="00FB1DAA" w:rsidP="00FB1DAA">
      <w:pPr>
        <w:pStyle w:val="NormalWeb"/>
        <w:shd w:val="clear" w:color="auto" w:fill="FFFFFF"/>
        <w:rPr>
          <w:rFonts w:ascii="Segoe UI" w:hAnsi="Segoe UI" w:cs="Segoe UI"/>
          <w:color w:val="161616"/>
        </w:rPr>
      </w:pPr>
      <w:r>
        <w:rPr>
          <w:rStyle w:val="Strong"/>
          <w:rFonts w:ascii="Segoe UI" w:hAnsi="Segoe UI" w:cs="Segoe UI"/>
          <w:noProof/>
          <w:color w:val="161616"/>
        </w:rPr>
        <w:drawing>
          <wp:inline distT="0" distB="0" distL="0" distR="0" wp14:anchorId="45971CB6" wp14:editId="478B7F82">
            <wp:extent cx="762000" cy="762000"/>
            <wp:effectExtent l="0" t="0" r="0" b="0"/>
            <wp:docPr id="2440112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inline>
        </w:drawing>
      </w:r>
      <w:hyperlink r:id="rId12" w:tgtFrame="az-portal" w:history="1">
        <w:r>
          <w:rPr>
            <w:rStyle w:val="Hyperlink"/>
            <w:rFonts w:ascii="Segoe UI" w:hAnsi="Segoe UI" w:cs="Segoe UI"/>
            <w:b/>
            <w:bCs/>
          </w:rPr>
          <w:t>Azure Synapse Analytics</w:t>
        </w:r>
      </w:hyperlink>
      <w:r>
        <w:rPr>
          <w:rFonts w:ascii="Segoe UI" w:hAnsi="Segoe UI" w:cs="Segoe UI"/>
          <w:color w:val="161616"/>
        </w:rPr>
        <w:t> is a unified, end-to-end solution for large scale data analytics. It brings together multiple technologies and capabilities, enabling you to combine the data integrity and reliability of a scalable, high-performance SQL Server based relational data warehouse with the flexibility of a data lake and open-source Apache Spark. It also includes native support for log and telemetry analytics with Azure Synapse Data Explorer pools, as well as built in data pipelines for data ingestion and transformation. All Azure Synapse Analytics services can be managed through a single, interactive user interface called Azure Synapse Studio, which includes the ability to create interactive notebooks in which Spark code and markdown content can be combined. Synapse Analytics is a great choice when you want to create a single, unified analytics solution on Azure.</w:t>
      </w:r>
    </w:p>
    <w:p w14:paraId="2053E081" w14:textId="664A25CD" w:rsidR="00FB1DAA" w:rsidRDefault="00FB1DAA" w:rsidP="00FB1DAA">
      <w:pPr>
        <w:pStyle w:val="NormalWeb"/>
        <w:shd w:val="clear" w:color="auto" w:fill="FFFFFF"/>
        <w:rPr>
          <w:rFonts w:ascii="Segoe UI" w:hAnsi="Segoe UI" w:cs="Segoe UI"/>
          <w:color w:val="161616"/>
        </w:rPr>
      </w:pPr>
      <w:r>
        <w:rPr>
          <w:rStyle w:val="Strong"/>
          <w:rFonts w:ascii="Segoe UI" w:hAnsi="Segoe UI" w:cs="Segoe UI"/>
          <w:noProof/>
          <w:color w:val="161616"/>
        </w:rPr>
        <w:drawing>
          <wp:inline distT="0" distB="0" distL="0" distR="0" wp14:anchorId="7CC80472" wp14:editId="112C29BE">
            <wp:extent cx="762000" cy="762000"/>
            <wp:effectExtent l="0" t="0" r="0" b="0"/>
            <wp:docPr id="173321231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pic:spPr>
                </pic:pic>
              </a:graphicData>
            </a:graphic>
          </wp:inline>
        </w:drawing>
      </w:r>
      <w:hyperlink r:id="rId14" w:tgtFrame="az-portal" w:history="1">
        <w:r>
          <w:rPr>
            <w:rStyle w:val="Hyperlink"/>
            <w:rFonts w:ascii="Segoe UI" w:hAnsi="Segoe UI" w:cs="Segoe UI"/>
            <w:b/>
            <w:bCs/>
          </w:rPr>
          <w:t>Azure Databricks</w:t>
        </w:r>
      </w:hyperlink>
      <w:r>
        <w:rPr>
          <w:rFonts w:ascii="Segoe UI" w:hAnsi="Segoe UI" w:cs="Segoe UI"/>
          <w:color w:val="161616"/>
        </w:rPr>
        <w:t xml:space="preserve"> is an Azure implementation of the popular Databricks platform. Databricks is a comprehensive data analytics solution built on </w:t>
      </w:r>
      <w:proofErr w:type="gramStart"/>
      <w:r>
        <w:rPr>
          <w:rFonts w:ascii="Segoe UI" w:hAnsi="Segoe UI" w:cs="Segoe UI"/>
          <w:color w:val="161616"/>
        </w:rPr>
        <w:t>Apache Spark, and</w:t>
      </w:r>
      <w:proofErr w:type="gramEnd"/>
      <w:r>
        <w:rPr>
          <w:rFonts w:ascii="Segoe UI" w:hAnsi="Segoe UI" w:cs="Segoe UI"/>
          <w:color w:val="161616"/>
        </w:rPr>
        <w:t xml:space="preserve"> offers native SQL capabilities as well as workload-optimized Spark clusters for data analytics and data science. Databricks provides an interactive user interface through which the system can be </w:t>
      </w:r>
      <w:proofErr w:type="gramStart"/>
      <w:r>
        <w:rPr>
          <w:rFonts w:ascii="Segoe UI" w:hAnsi="Segoe UI" w:cs="Segoe UI"/>
          <w:color w:val="161616"/>
        </w:rPr>
        <w:t>managed</w:t>
      </w:r>
      <w:proofErr w:type="gramEnd"/>
      <w:r>
        <w:rPr>
          <w:rFonts w:ascii="Segoe UI" w:hAnsi="Segoe UI" w:cs="Segoe UI"/>
          <w:color w:val="161616"/>
        </w:rPr>
        <w:t xml:space="preserve"> and data can be explored in interactive notebooks. </w:t>
      </w:r>
      <w:r>
        <w:rPr>
          <w:rFonts w:ascii="Segoe UI" w:hAnsi="Segoe UI" w:cs="Segoe UI"/>
          <w:color w:val="161616"/>
        </w:rPr>
        <w:lastRenderedPageBreak/>
        <w:t>Due to its common use on multiple cloud platforms, you might want to consider using Azure Databricks as your analytical store if you want to use existing expertise with the platform or if you need to operate in a multi-cloud environment or support a cloud-portable solution.</w:t>
      </w:r>
    </w:p>
    <w:p w14:paraId="4CD86EEF" w14:textId="3A297ABA" w:rsidR="00FB1DAA" w:rsidRDefault="00FB1DAA" w:rsidP="00FB1DAA">
      <w:pPr>
        <w:pStyle w:val="NormalWeb"/>
        <w:shd w:val="clear" w:color="auto" w:fill="FFFFFF"/>
        <w:rPr>
          <w:rFonts w:ascii="Segoe UI" w:hAnsi="Segoe UI" w:cs="Segoe UI"/>
          <w:color w:val="161616"/>
        </w:rPr>
      </w:pPr>
      <w:r>
        <w:rPr>
          <w:rStyle w:val="Strong"/>
          <w:rFonts w:ascii="Segoe UI" w:hAnsi="Segoe UI" w:cs="Segoe UI"/>
          <w:noProof/>
          <w:color w:val="161616"/>
        </w:rPr>
        <w:drawing>
          <wp:inline distT="0" distB="0" distL="0" distR="0" wp14:anchorId="1D947A0D" wp14:editId="72802C1E">
            <wp:extent cx="752475" cy="762000"/>
            <wp:effectExtent l="0" t="0" r="9525" b="0"/>
            <wp:docPr id="167818955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2475" cy="762000"/>
                    </a:xfrm>
                    <a:prstGeom prst="rect">
                      <a:avLst/>
                    </a:prstGeom>
                    <a:noFill/>
                  </pic:spPr>
                </pic:pic>
              </a:graphicData>
            </a:graphic>
          </wp:inline>
        </w:drawing>
      </w:r>
      <w:hyperlink r:id="rId16" w:tgtFrame="az-portal" w:history="1">
        <w:r>
          <w:rPr>
            <w:rStyle w:val="Hyperlink"/>
            <w:rFonts w:ascii="Segoe UI" w:hAnsi="Segoe UI" w:cs="Segoe UI"/>
            <w:b/>
            <w:bCs/>
          </w:rPr>
          <w:t>Azure HDInsight</w:t>
        </w:r>
      </w:hyperlink>
      <w:r>
        <w:rPr>
          <w:rFonts w:ascii="Segoe UI" w:hAnsi="Segoe UI" w:cs="Segoe UI"/>
          <w:color w:val="161616"/>
        </w:rPr>
        <w:t> is an Azure service that supports multiple open-source data analytics cluster types. Although not as user-friendly as Azure Synapse Analytics and Azure Databricks, it can be a suitable option if your analytics solution relies on multiple open-source frameworks or if you need to migrate an existing on-premises Hadoop-based solution to the cloud.</w:t>
      </w:r>
    </w:p>
    <w:p w14:paraId="262497E6" w14:textId="77777777" w:rsidR="00FB1DAA" w:rsidRDefault="00FB1DAA" w:rsidP="00FB1DAA">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64E41A8F" w14:textId="77777777" w:rsidR="00FB1DAA" w:rsidRDefault="00FB1DAA" w:rsidP="00FB1DAA">
      <w:pPr>
        <w:pStyle w:val="NormalWeb"/>
        <w:rPr>
          <w:rFonts w:ascii="Segoe UI" w:hAnsi="Segoe UI" w:cs="Segoe UI"/>
          <w:color w:val="161616"/>
        </w:rPr>
      </w:pPr>
      <w:r>
        <w:rPr>
          <w:rFonts w:ascii="Segoe UI" w:hAnsi="Segoe UI" w:cs="Segoe UI"/>
          <w:color w:val="161616"/>
        </w:rPr>
        <w:t>Each of these services can be thought of as an analytical data </w:t>
      </w:r>
      <w:r>
        <w:rPr>
          <w:rStyle w:val="Emphasis"/>
          <w:rFonts w:ascii="Segoe UI" w:hAnsi="Segoe UI" w:cs="Segoe UI"/>
          <w:color w:val="161616"/>
        </w:rPr>
        <w:t>store</w:t>
      </w:r>
      <w:r>
        <w:rPr>
          <w:rFonts w:ascii="Segoe UI" w:hAnsi="Segoe UI" w:cs="Segoe UI"/>
          <w:color w:val="161616"/>
        </w:rPr>
        <w:t xml:space="preserve">, in the sense that they provide a schema and interface through which the data can be queried. In many </w:t>
      </w:r>
      <w:proofErr w:type="gramStart"/>
      <w:r>
        <w:rPr>
          <w:rFonts w:ascii="Segoe UI" w:hAnsi="Segoe UI" w:cs="Segoe UI"/>
          <w:color w:val="161616"/>
        </w:rPr>
        <w:t>cases</w:t>
      </w:r>
      <w:proofErr w:type="gramEnd"/>
      <w:r>
        <w:rPr>
          <w:rFonts w:ascii="Segoe UI" w:hAnsi="Segoe UI" w:cs="Segoe UI"/>
          <w:color w:val="161616"/>
        </w:rPr>
        <w:t xml:space="preserve"> however, the data is </w:t>
      </w:r>
      <w:proofErr w:type="gramStart"/>
      <w:r>
        <w:rPr>
          <w:rFonts w:ascii="Segoe UI" w:hAnsi="Segoe UI" w:cs="Segoe UI"/>
          <w:color w:val="161616"/>
        </w:rPr>
        <w:t>actually stored</w:t>
      </w:r>
      <w:proofErr w:type="gramEnd"/>
      <w:r>
        <w:rPr>
          <w:rFonts w:ascii="Segoe UI" w:hAnsi="Segoe UI" w:cs="Segoe UI"/>
          <w:color w:val="161616"/>
        </w:rPr>
        <w:t xml:space="preserve"> in a data lake and the service is used to </w:t>
      </w:r>
      <w:r>
        <w:rPr>
          <w:rStyle w:val="Emphasis"/>
          <w:rFonts w:ascii="Segoe UI" w:hAnsi="Segoe UI" w:cs="Segoe UI"/>
          <w:color w:val="161616"/>
        </w:rPr>
        <w:t>process</w:t>
      </w:r>
      <w:r>
        <w:rPr>
          <w:rFonts w:ascii="Segoe UI" w:hAnsi="Segoe UI" w:cs="Segoe UI"/>
          <w:color w:val="161616"/>
        </w:rPr>
        <w:t> the data and run queries. Some solutions might even combine the use of these services. An </w:t>
      </w:r>
      <w:r>
        <w:rPr>
          <w:rStyle w:val="Emphasis"/>
          <w:rFonts w:ascii="Segoe UI" w:hAnsi="Segoe UI" w:cs="Segoe UI"/>
          <w:color w:val="161616"/>
        </w:rPr>
        <w:t>extract, load, and transform</w:t>
      </w:r>
      <w:r>
        <w:rPr>
          <w:rFonts w:ascii="Segoe UI" w:hAnsi="Segoe UI" w:cs="Segoe UI"/>
          <w:color w:val="161616"/>
        </w:rPr>
        <w:t> (ELT) ingestion process might copy data into the data lake, and then use one of these services to transform the data, and another to query it. For example, a pipeline might use a MapReduce job running in HDInsight or a notebook running in Azure Databricks to process a large volume of data in the data lake, and then load it into tables in a SQL pool in Azure Synapse Analytics.</w:t>
      </w:r>
    </w:p>
    <w:p w14:paraId="1DDBCF25" w14:textId="77777777" w:rsidR="00FB1DAA" w:rsidRDefault="00F56EA0" w:rsidP="00FB1DAA">
      <w:pPr>
        <w:shd w:val="clear" w:color="auto" w:fill="FFFFFF"/>
        <w:rPr>
          <w:rFonts w:ascii="Segoe UI" w:hAnsi="Segoe UI" w:cs="Segoe UI"/>
          <w:color w:val="161616"/>
        </w:rPr>
      </w:pPr>
      <w:r>
        <w:rPr>
          <w:rFonts w:ascii="Segoe UI" w:hAnsi="Segoe UI" w:cs="Segoe UI"/>
          <w:color w:val="161616"/>
        </w:rPr>
        <w:pict w14:anchorId="56E5D136">
          <v:rect id="_x0000_i1028" style="width:0;height:0" o:hralign="center" o:hrstd="t" o:hr="t" fillcolor="#a0a0a0" stroked="f"/>
        </w:pict>
      </w:r>
    </w:p>
    <w:p w14:paraId="14A68733" w14:textId="77777777" w:rsidR="00FB1DAA" w:rsidRDefault="00FB1DAA" w:rsidP="00FB1DAA">
      <w:pPr>
        <w:pStyle w:val="Heading2"/>
        <w:shd w:val="clear" w:color="auto" w:fill="FFFFFF"/>
        <w:rPr>
          <w:rFonts w:ascii="Segoe UI" w:hAnsi="Segoe UI" w:cs="Segoe UI"/>
          <w:color w:val="161616"/>
        </w:rPr>
      </w:pPr>
      <w:r>
        <w:rPr>
          <w:rFonts w:ascii="Segoe UI" w:hAnsi="Segoe UI" w:cs="Segoe UI"/>
          <w:color w:val="161616"/>
        </w:rPr>
        <w:t>Next unit: Exercise: Explore data analytics in Azure with Azure Synapse Analytics</w:t>
      </w:r>
    </w:p>
    <w:p w14:paraId="2A08664F" w14:textId="77777777" w:rsidR="00F56EA0" w:rsidRDefault="00F56EA0" w:rsidP="00F56EA0">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Exercise: Explore data analytics in Azure with Azure Synapse Analytics</w:t>
      </w:r>
    </w:p>
    <w:p w14:paraId="1F49A4EA" w14:textId="77777777" w:rsidR="00F56EA0" w:rsidRDefault="00F56EA0" w:rsidP="00F56EA0">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67487208" w14:textId="77777777" w:rsidR="00F56EA0" w:rsidRDefault="00F56EA0" w:rsidP="00F56EA0">
      <w:pPr>
        <w:numPr>
          <w:ilvl w:val="0"/>
          <w:numId w:val="7"/>
        </w:numPr>
        <w:shd w:val="clear" w:color="auto" w:fill="FFFFFF"/>
        <w:spacing w:after="0" w:line="240" w:lineRule="auto"/>
        <w:rPr>
          <w:rFonts w:ascii="Segoe UI" w:hAnsi="Segoe UI" w:cs="Segoe UI"/>
        </w:rPr>
      </w:pPr>
      <w:r>
        <w:rPr>
          <w:rFonts w:ascii="Segoe UI" w:hAnsi="Segoe UI" w:cs="Segoe UI"/>
        </w:rPr>
        <w:t>30 minutes</w:t>
      </w:r>
    </w:p>
    <w:p w14:paraId="614B929E" w14:textId="77777777" w:rsidR="00F56EA0" w:rsidRDefault="00F56EA0" w:rsidP="00F56EA0">
      <w:pPr>
        <w:pStyle w:val="NormalWeb"/>
        <w:shd w:val="clear" w:color="auto" w:fill="FFFFFF"/>
        <w:rPr>
          <w:rFonts w:ascii="Segoe UI" w:hAnsi="Segoe UI" w:cs="Segoe UI"/>
          <w:color w:val="161616"/>
        </w:rPr>
      </w:pPr>
      <w:r>
        <w:rPr>
          <w:rFonts w:ascii="Segoe UI" w:hAnsi="Segoe UI" w:cs="Segoe UI"/>
          <w:color w:val="161616"/>
        </w:rPr>
        <w:t>In this exercise, you'll create an Azure Synapse Analytics workspace and use it to ingest and analyze some data.</w:t>
      </w:r>
    </w:p>
    <w:p w14:paraId="2B449EF3" w14:textId="77777777" w:rsidR="00F56EA0" w:rsidRDefault="00F56EA0" w:rsidP="00F56EA0">
      <w:pPr>
        <w:pStyle w:val="NormalWeb"/>
        <w:shd w:val="clear" w:color="auto" w:fill="FFFFFF"/>
        <w:rPr>
          <w:rFonts w:ascii="Segoe UI" w:hAnsi="Segoe UI" w:cs="Segoe UI"/>
          <w:color w:val="161616"/>
        </w:rPr>
      </w:pPr>
      <w:r>
        <w:rPr>
          <w:rFonts w:ascii="Segoe UI" w:hAnsi="Segoe UI" w:cs="Segoe UI"/>
          <w:color w:val="161616"/>
        </w:rPr>
        <w:lastRenderedPageBreak/>
        <w:t>The exercise is designed to familiarize you with some key elements of a large-scale data warehousing solution, not as a comprehensive guide to performing advanced data analysis with Azure Synapse Analytics. The exercise should take around 30 minutes to complete.</w:t>
      </w:r>
    </w:p>
    <w:p w14:paraId="0292AB2B" w14:textId="77777777" w:rsidR="00F56EA0" w:rsidRDefault="00F56EA0" w:rsidP="00F56EA0">
      <w:pPr>
        <w:pStyle w:val="alert-title"/>
        <w:spacing w:before="0" w:beforeAutospacing="0" w:after="0" w:afterAutospacing="0"/>
        <w:rPr>
          <w:rFonts w:ascii="Segoe UI" w:hAnsi="Segoe UI" w:cs="Segoe UI"/>
          <w:b/>
          <w:bCs/>
          <w:color w:val="161616"/>
        </w:rPr>
      </w:pPr>
      <w:r>
        <w:rPr>
          <w:rFonts w:ascii="Segoe UI" w:hAnsi="Segoe UI" w:cs="Segoe UI"/>
          <w:b/>
          <w:bCs/>
          <w:color w:val="161616"/>
        </w:rPr>
        <w:t> Note</w:t>
      </w:r>
    </w:p>
    <w:p w14:paraId="4FBD50C2" w14:textId="77777777" w:rsidR="00F56EA0" w:rsidRDefault="00F56EA0" w:rsidP="00F56EA0">
      <w:pPr>
        <w:pStyle w:val="NormalWeb"/>
        <w:rPr>
          <w:rFonts w:ascii="Segoe UI" w:hAnsi="Segoe UI" w:cs="Segoe UI"/>
          <w:color w:val="161616"/>
        </w:rPr>
      </w:pPr>
      <w:r>
        <w:rPr>
          <w:rFonts w:ascii="Segoe UI" w:hAnsi="Segoe UI" w:cs="Segoe UI"/>
          <w:color w:val="161616"/>
        </w:rPr>
        <w:t>To complete this lab, you will need an </w:t>
      </w:r>
      <w:hyperlink r:id="rId17" w:tgtFrame="az-portal" w:history="1">
        <w:r>
          <w:rPr>
            <w:rStyle w:val="Hyperlink"/>
            <w:rFonts w:ascii="Segoe UI" w:eastAsiaTheme="majorEastAsia" w:hAnsi="Segoe UI" w:cs="Segoe UI"/>
            <w:b/>
            <w:bCs/>
          </w:rPr>
          <w:t>Azure subscription</w:t>
        </w:r>
      </w:hyperlink>
      <w:r>
        <w:rPr>
          <w:rFonts w:ascii="Segoe UI" w:hAnsi="Segoe UI" w:cs="Segoe UI"/>
          <w:color w:val="161616"/>
        </w:rPr>
        <w:t> in which you have administrative access.</w:t>
      </w:r>
    </w:p>
    <w:p w14:paraId="2CD00EE7" w14:textId="77777777" w:rsidR="00F56EA0" w:rsidRDefault="00F56EA0" w:rsidP="00F56EA0">
      <w:pPr>
        <w:pStyle w:val="NormalWeb"/>
        <w:shd w:val="clear" w:color="auto" w:fill="FFFFFF"/>
        <w:rPr>
          <w:rFonts w:ascii="Segoe UI" w:hAnsi="Segoe UI" w:cs="Segoe UI"/>
          <w:color w:val="161616"/>
        </w:rPr>
      </w:pPr>
      <w:r>
        <w:rPr>
          <w:rFonts w:ascii="Segoe UI" w:hAnsi="Segoe UI" w:cs="Segoe UI"/>
          <w:color w:val="161616"/>
        </w:rPr>
        <w:t>Launch the exercise and follow the instructions.</w:t>
      </w:r>
    </w:p>
    <w:p w14:paraId="44D87807" w14:textId="19B438C6" w:rsidR="00F56EA0" w:rsidRDefault="00F56EA0" w:rsidP="00F56EA0">
      <w:pPr>
        <w:pStyle w:val="NormalWeb"/>
        <w:shd w:val="clear" w:color="auto" w:fill="FFFFFF"/>
        <w:rPr>
          <w:rFonts w:ascii="Segoe UI" w:hAnsi="Segoe UI" w:cs="Segoe UI"/>
          <w:color w:val="161616"/>
        </w:rPr>
      </w:pPr>
      <w:r>
        <w:rPr>
          <w:rFonts w:ascii="Segoe UI" w:hAnsi="Segoe UI" w:cs="Segoe UI"/>
          <w:noProof/>
          <w:color w:val="0000FF"/>
        </w:rPr>
        <w:drawing>
          <wp:inline distT="0" distB="0" distL="0" distR="0" wp14:anchorId="2681C419" wp14:editId="059E01B5">
            <wp:extent cx="1419225" cy="295275"/>
            <wp:effectExtent l="0" t="0" r="9525" b="9525"/>
            <wp:docPr id="2008070939" name="Picture 1" descr="Button to launch exercise.">
              <a:hlinkClick xmlns:a="http://schemas.openxmlformats.org/drawingml/2006/main" r:id="rId18" tgtFrame="&quot;az-porta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utton to launch exercise.">
                      <a:hlinkClick r:id="rId18" tgtFrame="&quot;az-portal&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19225" cy="295275"/>
                    </a:xfrm>
                    <a:prstGeom prst="rect">
                      <a:avLst/>
                    </a:prstGeom>
                    <a:noFill/>
                    <a:ln>
                      <a:noFill/>
                    </a:ln>
                  </pic:spPr>
                </pic:pic>
              </a:graphicData>
            </a:graphic>
          </wp:inline>
        </w:drawing>
      </w:r>
    </w:p>
    <w:p w14:paraId="3F8182A7" w14:textId="77777777" w:rsidR="00F56EA0" w:rsidRDefault="00F56EA0" w:rsidP="00F56EA0">
      <w:pPr>
        <w:shd w:val="clear" w:color="auto" w:fill="FFFFFF"/>
        <w:rPr>
          <w:rFonts w:ascii="Segoe UI" w:hAnsi="Segoe UI" w:cs="Segoe UI"/>
          <w:color w:val="161616"/>
        </w:rPr>
      </w:pPr>
      <w:r>
        <w:rPr>
          <w:rFonts w:ascii="Segoe UI" w:hAnsi="Segoe UI" w:cs="Segoe UI"/>
          <w:color w:val="161616"/>
        </w:rPr>
        <w:pict w14:anchorId="5B4CBD56">
          <v:rect id="_x0000_i1030" style="width:0;height:0" o:hralign="center" o:hrstd="t" o:hr="t" fillcolor="#a0a0a0" stroked="f"/>
        </w:pict>
      </w:r>
    </w:p>
    <w:p w14:paraId="667E1FE6" w14:textId="77777777" w:rsidR="00F56EA0" w:rsidRDefault="00F56EA0" w:rsidP="00F56EA0">
      <w:pPr>
        <w:pStyle w:val="Heading2"/>
        <w:shd w:val="clear" w:color="auto" w:fill="FFFFFF"/>
        <w:rPr>
          <w:rFonts w:ascii="Segoe UI" w:hAnsi="Segoe UI" w:cs="Segoe UI"/>
          <w:color w:val="161616"/>
        </w:rPr>
      </w:pPr>
      <w:r>
        <w:rPr>
          <w:rFonts w:ascii="Segoe UI" w:hAnsi="Segoe UI" w:cs="Segoe UI"/>
          <w:color w:val="161616"/>
        </w:rPr>
        <w:t>Next unit: Knowledge check</w:t>
      </w:r>
    </w:p>
    <w:p w14:paraId="1440397B" w14:textId="77777777" w:rsidR="00F56EA0" w:rsidRDefault="00F56EA0" w:rsidP="00F56EA0">
      <w:pPr>
        <w:pStyle w:val="Heading1"/>
        <w:shd w:val="clear" w:color="auto" w:fill="F2F2F2"/>
        <w:spacing w:before="0" w:beforeAutospacing="0" w:after="0" w:afterAutospacing="0"/>
        <w:rPr>
          <w:rFonts w:ascii="Segoe UI" w:hAnsi="Segoe UI" w:cs="Segoe UI"/>
          <w:color w:val="161616"/>
        </w:rPr>
      </w:pPr>
      <w:r>
        <w:rPr>
          <w:rFonts w:ascii="Segoe UI" w:hAnsi="Segoe UI" w:cs="Segoe UI"/>
          <w:color w:val="161616"/>
        </w:rPr>
        <w:t>Knowledge check</w:t>
      </w:r>
    </w:p>
    <w:p w14:paraId="7EE9EE3C" w14:textId="77777777" w:rsidR="00F56EA0" w:rsidRDefault="00F56EA0" w:rsidP="00F56EA0">
      <w:pPr>
        <w:shd w:val="clear" w:color="auto" w:fill="F2F2F2"/>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200 XP</w:t>
      </w:r>
    </w:p>
    <w:p w14:paraId="6F6569BB" w14:textId="77777777" w:rsidR="00F56EA0" w:rsidRDefault="00F56EA0" w:rsidP="00F56EA0">
      <w:pPr>
        <w:numPr>
          <w:ilvl w:val="0"/>
          <w:numId w:val="8"/>
        </w:numPr>
        <w:shd w:val="clear" w:color="auto" w:fill="F2F2F2"/>
        <w:spacing w:after="0" w:line="240" w:lineRule="auto"/>
        <w:rPr>
          <w:rFonts w:ascii="Segoe UI" w:hAnsi="Segoe UI" w:cs="Segoe UI"/>
          <w:color w:val="161616"/>
        </w:rPr>
      </w:pPr>
      <w:r>
        <w:rPr>
          <w:rFonts w:ascii="Segoe UI" w:hAnsi="Segoe UI" w:cs="Segoe UI"/>
          <w:color w:val="161616"/>
        </w:rPr>
        <w:t>3 minutes</w:t>
      </w:r>
    </w:p>
    <w:p w14:paraId="2096278B" w14:textId="77777777" w:rsidR="00F56EA0" w:rsidRDefault="00F56EA0" w:rsidP="00F56EA0">
      <w:pPr>
        <w:pStyle w:val="NormalWeb"/>
        <w:shd w:val="clear" w:color="auto" w:fill="F2F2F2"/>
        <w:rPr>
          <w:rFonts w:ascii="Segoe UI" w:hAnsi="Segoe UI" w:cs="Segoe UI"/>
          <w:color w:val="161616"/>
        </w:rPr>
      </w:pPr>
      <w:r>
        <w:rPr>
          <w:rFonts w:ascii="Segoe UI" w:hAnsi="Segoe UI" w:cs="Segoe UI"/>
          <w:color w:val="161616"/>
        </w:rPr>
        <w:t>Choose the best response for each of the questions below. Then select </w:t>
      </w:r>
      <w:r>
        <w:rPr>
          <w:rStyle w:val="Strong"/>
          <w:rFonts w:ascii="Segoe UI" w:hAnsi="Segoe UI" w:cs="Segoe UI"/>
          <w:color w:val="161616"/>
        </w:rPr>
        <w:t>Check your answers</w:t>
      </w:r>
      <w:r>
        <w:rPr>
          <w:rFonts w:ascii="Segoe UI" w:hAnsi="Segoe UI" w:cs="Segoe UI"/>
          <w:color w:val="161616"/>
        </w:rPr>
        <w:t>.</w:t>
      </w:r>
    </w:p>
    <w:p w14:paraId="3B77B5AB" w14:textId="77777777" w:rsidR="00F56EA0" w:rsidRDefault="00F56EA0" w:rsidP="00F56EA0">
      <w:pPr>
        <w:pStyle w:val="Heading2"/>
        <w:shd w:val="clear" w:color="auto" w:fill="F2F2F2"/>
        <w:spacing w:before="480" w:beforeAutospacing="0" w:after="180" w:afterAutospacing="0"/>
        <w:rPr>
          <w:rFonts w:ascii="Segoe UI" w:hAnsi="Segoe UI" w:cs="Segoe UI"/>
          <w:color w:val="161616"/>
        </w:rPr>
      </w:pPr>
      <w:r>
        <w:rPr>
          <w:rFonts w:ascii="Segoe UI" w:hAnsi="Segoe UI" w:cs="Segoe UI"/>
          <w:color w:val="161616"/>
        </w:rPr>
        <w:t xml:space="preserve">Check your </w:t>
      </w:r>
      <w:proofErr w:type="gramStart"/>
      <w:r>
        <w:rPr>
          <w:rFonts w:ascii="Segoe UI" w:hAnsi="Segoe UI" w:cs="Segoe UI"/>
          <w:color w:val="161616"/>
        </w:rPr>
        <w:t>knowledge</w:t>
      </w:r>
      <w:proofErr w:type="gramEnd"/>
    </w:p>
    <w:p w14:paraId="7A814778" w14:textId="77777777" w:rsidR="00F56EA0" w:rsidRDefault="00F56EA0" w:rsidP="00F56EA0">
      <w:pPr>
        <w:pStyle w:val="z-TopofForm"/>
      </w:pPr>
      <w:r>
        <w:t>Top of Form</w:t>
      </w:r>
    </w:p>
    <w:p w14:paraId="4C9FCB71" w14:textId="77777777" w:rsidR="00F56EA0" w:rsidRDefault="00F56EA0" w:rsidP="00F56EA0">
      <w:pPr>
        <w:shd w:val="clear" w:color="auto" w:fill="F2F2F2"/>
        <w:rPr>
          <w:rFonts w:ascii="Segoe UI" w:hAnsi="Segoe UI" w:cs="Segoe UI"/>
          <w:color w:val="161616"/>
        </w:rPr>
      </w:pPr>
      <w:r>
        <w:rPr>
          <w:rStyle w:val="font-weight-semibold"/>
          <w:rFonts w:ascii="Segoe UI" w:hAnsi="Segoe UI" w:cs="Segoe UI"/>
          <w:b/>
          <w:bCs/>
          <w:color w:val="161616"/>
        </w:rPr>
        <w:t>1. </w:t>
      </w:r>
    </w:p>
    <w:p w14:paraId="294C89D7" w14:textId="77777777" w:rsidR="00F56EA0" w:rsidRDefault="00F56EA0" w:rsidP="00F56EA0">
      <w:pPr>
        <w:pStyle w:val="NormalWeb"/>
        <w:shd w:val="clear" w:color="auto" w:fill="F2F2F2"/>
        <w:rPr>
          <w:rFonts w:ascii="Segoe UI" w:hAnsi="Segoe UI" w:cs="Segoe UI"/>
          <w:color w:val="161616"/>
        </w:rPr>
      </w:pPr>
      <w:r>
        <w:rPr>
          <w:rFonts w:ascii="Segoe UI" w:hAnsi="Segoe UI" w:cs="Segoe UI"/>
          <w:color w:val="161616"/>
        </w:rPr>
        <w:t>Which Azure services can you use to create a pipeline for data ingestion and processing?</w:t>
      </w:r>
    </w:p>
    <w:p w14:paraId="7850C422" w14:textId="7A75702A" w:rsidR="00F56EA0" w:rsidRDefault="00F56EA0" w:rsidP="00F56EA0">
      <w:pPr>
        <w:shd w:val="clear" w:color="auto" w:fill="F2F2F2"/>
        <w:rPr>
          <w:rFonts w:ascii="Segoe UI" w:hAnsi="Segoe UI" w:cs="Segoe UI"/>
          <w:color w:val="161616"/>
        </w:rPr>
      </w:pPr>
      <w:r>
        <w:rPr>
          <w:rFonts w:ascii="Segoe UI" w:hAnsi="Segoe UI" w:cs="Segoe UI"/>
          <w:color w:val="161616"/>
        </w:rPr>
        <w:object w:dxaOrig="1440" w:dyaOrig="1440" w14:anchorId="602CBA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25pt;height:18pt" o:ole="">
            <v:imagedata r:id="rId20" o:title=""/>
          </v:shape>
          <w:control r:id="rId21" w:name="DefaultOcxName" w:shapeid="_x0000_i1120"/>
        </w:object>
      </w:r>
    </w:p>
    <w:p w14:paraId="4D81540C" w14:textId="77777777" w:rsidR="00F56EA0" w:rsidRDefault="00F56EA0" w:rsidP="00F56EA0">
      <w:pPr>
        <w:pStyle w:val="NormalWeb"/>
        <w:shd w:val="clear" w:color="auto" w:fill="F2F2F2"/>
        <w:spacing w:before="0" w:beforeAutospacing="0" w:after="0" w:afterAutospacing="0"/>
        <w:rPr>
          <w:rFonts w:ascii="Segoe UI" w:hAnsi="Segoe UI" w:cs="Segoe UI"/>
          <w:color w:val="161616"/>
        </w:rPr>
      </w:pPr>
      <w:r>
        <w:rPr>
          <w:rFonts w:ascii="Segoe UI" w:hAnsi="Segoe UI" w:cs="Segoe UI"/>
          <w:color w:val="161616"/>
        </w:rPr>
        <w:t>Azure SQL Database and Azure Cosmos DB</w:t>
      </w:r>
    </w:p>
    <w:p w14:paraId="75822866" w14:textId="1E9A878F" w:rsidR="00F56EA0" w:rsidRDefault="00F56EA0" w:rsidP="00F56EA0">
      <w:pPr>
        <w:shd w:val="clear" w:color="auto" w:fill="F2F2F2"/>
        <w:rPr>
          <w:rFonts w:ascii="Segoe UI" w:hAnsi="Segoe UI" w:cs="Segoe UI"/>
          <w:color w:val="161616"/>
        </w:rPr>
      </w:pPr>
      <w:r>
        <w:rPr>
          <w:rFonts w:ascii="Segoe UI" w:hAnsi="Segoe UI" w:cs="Segoe UI"/>
          <w:color w:val="161616"/>
        </w:rPr>
        <w:object w:dxaOrig="1440" w:dyaOrig="1440" w14:anchorId="2F02CF26">
          <v:shape id="_x0000_i1119" type="#_x0000_t75" style="width:20.25pt;height:18pt" o:ole="">
            <v:imagedata r:id="rId20" o:title=""/>
          </v:shape>
          <w:control r:id="rId22" w:name="DefaultOcxName1" w:shapeid="_x0000_i1119"/>
        </w:object>
      </w:r>
    </w:p>
    <w:p w14:paraId="1D54BB4E" w14:textId="77777777" w:rsidR="00F56EA0" w:rsidRDefault="00F56EA0" w:rsidP="00F56EA0">
      <w:pPr>
        <w:pStyle w:val="NormalWeb"/>
        <w:shd w:val="clear" w:color="auto" w:fill="F2F2F2"/>
        <w:spacing w:before="0" w:beforeAutospacing="0" w:after="0" w:afterAutospacing="0"/>
        <w:rPr>
          <w:rFonts w:ascii="Segoe UI" w:hAnsi="Segoe UI" w:cs="Segoe UI"/>
          <w:color w:val="161616"/>
        </w:rPr>
      </w:pPr>
      <w:r>
        <w:rPr>
          <w:rFonts w:ascii="Segoe UI" w:hAnsi="Segoe UI" w:cs="Segoe UI"/>
          <w:color w:val="161616"/>
        </w:rPr>
        <w:t>Azure Synapse Analytics and Azure Data Factory</w:t>
      </w:r>
    </w:p>
    <w:p w14:paraId="56A268B1" w14:textId="77777777" w:rsidR="00F56EA0" w:rsidRDefault="00F56EA0" w:rsidP="00F56EA0">
      <w:pPr>
        <w:pStyle w:val="NormalWeb"/>
        <w:shd w:val="clear" w:color="auto" w:fill="F2F2F2"/>
        <w:spacing w:before="0" w:beforeAutospacing="0" w:after="0" w:afterAutospacing="0"/>
        <w:rPr>
          <w:rFonts w:ascii="Segoe UI" w:hAnsi="Segoe UI" w:cs="Segoe UI"/>
          <w:b/>
          <w:bCs/>
          <w:color w:val="161616"/>
        </w:rPr>
      </w:pPr>
      <w:r>
        <w:rPr>
          <w:rFonts w:ascii="Segoe UI" w:hAnsi="Segoe UI" w:cs="Segoe UI"/>
          <w:b/>
          <w:bCs/>
          <w:color w:val="161616"/>
        </w:rPr>
        <w:lastRenderedPageBreak/>
        <w:t>That's correct. Both Azure Synapse Analytics and Azure Data Factory include the capability to create pipelines.</w:t>
      </w:r>
    </w:p>
    <w:p w14:paraId="2F972179" w14:textId="6EF995BA" w:rsidR="00F56EA0" w:rsidRDefault="00F56EA0" w:rsidP="00F56EA0">
      <w:pPr>
        <w:shd w:val="clear" w:color="auto" w:fill="F2F2F2"/>
        <w:rPr>
          <w:rFonts w:ascii="Segoe UI" w:hAnsi="Segoe UI" w:cs="Segoe UI"/>
          <w:color w:val="161616"/>
        </w:rPr>
      </w:pPr>
      <w:r>
        <w:rPr>
          <w:rFonts w:ascii="Segoe UI" w:hAnsi="Segoe UI" w:cs="Segoe UI"/>
          <w:color w:val="161616"/>
        </w:rPr>
        <w:object w:dxaOrig="1440" w:dyaOrig="1440" w14:anchorId="19D1BD26">
          <v:shape id="_x0000_i1118" type="#_x0000_t75" style="width:20.25pt;height:18pt" o:ole="">
            <v:imagedata r:id="rId20" o:title=""/>
          </v:shape>
          <w:control r:id="rId23" w:name="DefaultOcxName2" w:shapeid="_x0000_i1118"/>
        </w:object>
      </w:r>
    </w:p>
    <w:p w14:paraId="53EBEA42" w14:textId="77777777" w:rsidR="00F56EA0" w:rsidRDefault="00F56EA0" w:rsidP="00F56EA0">
      <w:pPr>
        <w:pStyle w:val="NormalWeb"/>
        <w:shd w:val="clear" w:color="auto" w:fill="F2F2F2"/>
        <w:spacing w:before="0" w:beforeAutospacing="0" w:after="0" w:afterAutospacing="0"/>
        <w:rPr>
          <w:rFonts w:ascii="Segoe UI" w:hAnsi="Segoe UI" w:cs="Segoe UI"/>
          <w:color w:val="161616"/>
        </w:rPr>
      </w:pPr>
      <w:r>
        <w:rPr>
          <w:rFonts w:ascii="Segoe UI" w:hAnsi="Segoe UI" w:cs="Segoe UI"/>
          <w:color w:val="161616"/>
        </w:rPr>
        <w:t>Azure HDInsight and Azure Databricks</w:t>
      </w:r>
    </w:p>
    <w:p w14:paraId="1C86D4DF" w14:textId="77777777" w:rsidR="00F56EA0" w:rsidRDefault="00F56EA0" w:rsidP="00F56EA0">
      <w:pPr>
        <w:shd w:val="clear" w:color="auto" w:fill="F2F2F2"/>
        <w:rPr>
          <w:rFonts w:ascii="Segoe UI" w:hAnsi="Segoe UI" w:cs="Segoe UI"/>
          <w:color w:val="161616"/>
        </w:rPr>
      </w:pPr>
      <w:r>
        <w:rPr>
          <w:rStyle w:val="font-weight-semibold"/>
          <w:rFonts w:ascii="Segoe UI" w:hAnsi="Segoe UI" w:cs="Segoe UI"/>
          <w:b/>
          <w:bCs/>
          <w:color w:val="161616"/>
        </w:rPr>
        <w:t>2. </w:t>
      </w:r>
    </w:p>
    <w:p w14:paraId="7BA14241" w14:textId="77777777" w:rsidR="00F56EA0" w:rsidRDefault="00F56EA0" w:rsidP="00F56EA0">
      <w:pPr>
        <w:pStyle w:val="NormalWeb"/>
        <w:shd w:val="clear" w:color="auto" w:fill="F2F2F2"/>
        <w:rPr>
          <w:rFonts w:ascii="Segoe UI" w:hAnsi="Segoe UI" w:cs="Segoe UI"/>
          <w:color w:val="161616"/>
        </w:rPr>
      </w:pPr>
      <w:r>
        <w:rPr>
          <w:rFonts w:ascii="Segoe UI" w:hAnsi="Segoe UI" w:cs="Segoe UI"/>
          <w:color w:val="161616"/>
        </w:rPr>
        <w:t>What must you define to implement a pipeline that reads data from Azure Blob Storage?</w:t>
      </w:r>
    </w:p>
    <w:p w14:paraId="7477B03F" w14:textId="5BC8A792" w:rsidR="00F56EA0" w:rsidRDefault="00F56EA0" w:rsidP="00F56EA0">
      <w:pPr>
        <w:shd w:val="clear" w:color="auto" w:fill="F2F2F2"/>
        <w:rPr>
          <w:rFonts w:ascii="Segoe UI" w:hAnsi="Segoe UI" w:cs="Segoe UI"/>
          <w:color w:val="161616"/>
        </w:rPr>
      </w:pPr>
      <w:r>
        <w:rPr>
          <w:rFonts w:ascii="Segoe UI" w:hAnsi="Segoe UI" w:cs="Segoe UI"/>
          <w:color w:val="161616"/>
        </w:rPr>
        <w:object w:dxaOrig="1440" w:dyaOrig="1440" w14:anchorId="1E521434">
          <v:shape id="_x0000_i1117" type="#_x0000_t75" style="width:20.25pt;height:18pt" o:ole="">
            <v:imagedata r:id="rId20" o:title=""/>
          </v:shape>
          <w:control r:id="rId24" w:name="DefaultOcxName3" w:shapeid="_x0000_i1117"/>
        </w:object>
      </w:r>
    </w:p>
    <w:p w14:paraId="2EB14BD0" w14:textId="77777777" w:rsidR="00F56EA0" w:rsidRDefault="00F56EA0" w:rsidP="00F56EA0">
      <w:pPr>
        <w:pStyle w:val="NormalWeb"/>
        <w:shd w:val="clear" w:color="auto" w:fill="F2F2F2"/>
        <w:spacing w:before="0" w:beforeAutospacing="0" w:after="0" w:afterAutospacing="0"/>
        <w:rPr>
          <w:rFonts w:ascii="Segoe UI" w:hAnsi="Segoe UI" w:cs="Segoe UI"/>
          <w:color w:val="161616"/>
        </w:rPr>
      </w:pPr>
      <w:r>
        <w:rPr>
          <w:rFonts w:ascii="Segoe UI" w:hAnsi="Segoe UI" w:cs="Segoe UI"/>
          <w:color w:val="161616"/>
        </w:rPr>
        <w:t>A linked service for your Azure Blob Storage account</w:t>
      </w:r>
    </w:p>
    <w:p w14:paraId="62B625D4" w14:textId="77777777" w:rsidR="00F56EA0" w:rsidRDefault="00F56EA0" w:rsidP="00F56EA0">
      <w:pPr>
        <w:pStyle w:val="NormalWeb"/>
        <w:shd w:val="clear" w:color="auto" w:fill="F2F2F2"/>
        <w:spacing w:before="0" w:beforeAutospacing="0" w:after="0" w:afterAutospacing="0"/>
        <w:rPr>
          <w:rFonts w:ascii="Segoe UI" w:hAnsi="Segoe UI" w:cs="Segoe UI"/>
          <w:b/>
          <w:bCs/>
          <w:color w:val="161616"/>
        </w:rPr>
      </w:pPr>
      <w:r>
        <w:rPr>
          <w:rFonts w:ascii="Segoe UI" w:hAnsi="Segoe UI" w:cs="Segoe UI"/>
          <w:b/>
          <w:bCs/>
          <w:color w:val="161616"/>
        </w:rPr>
        <w:t>That's correct. You need to create linked services for external services you want to use in the pipeline.</w:t>
      </w:r>
    </w:p>
    <w:p w14:paraId="00D629DC" w14:textId="2F79AED8" w:rsidR="00F56EA0" w:rsidRDefault="00F56EA0" w:rsidP="00F56EA0">
      <w:pPr>
        <w:shd w:val="clear" w:color="auto" w:fill="F2F2F2"/>
        <w:rPr>
          <w:rFonts w:ascii="Segoe UI" w:hAnsi="Segoe UI" w:cs="Segoe UI"/>
          <w:color w:val="161616"/>
        </w:rPr>
      </w:pPr>
      <w:r>
        <w:rPr>
          <w:rFonts w:ascii="Segoe UI" w:hAnsi="Segoe UI" w:cs="Segoe UI"/>
          <w:color w:val="161616"/>
        </w:rPr>
        <w:object w:dxaOrig="1440" w:dyaOrig="1440" w14:anchorId="4DDDC79C">
          <v:shape id="_x0000_i1116" type="#_x0000_t75" style="width:20.25pt;height:18pt" o:ole="">
            <v:imagedata r:id="rId20" o:title=""/>
          </v:shape>
          <w:control r:id="rId25" w:name="DefaultOcxName4" w:shapeid="_x0000_i1116"/>
        </w:object>
      </w:r>
    </w:p>
    <w:p w14:paraId="3310895B" w14:textId="77777777" w:rsidR="00F56EA0" w:rsidRDefault="00F56EA0" w:rsidP="00F56EA0">
      <w:pPr>
        <w:pStyle w:val="NormalWeb"/>
        <w:shd w:val="clear" w:color="auto" w:fill="F2F2F2"/>
        <w:spacing w:before="0" w:beforeAutospacing="0" w:after="0" w:afterAutospacing="0"/>
        <w:rPr>
          <w:rFonts w:ascii="Segoe UI" w:hAnsi="Segoe UI" w:cs="Segoe UI"/>
          <w:color w:val="161616"/>
        </w:rPr>
      </w:pPr>
      <w:r>
        <w:rPr>
          <w:rFonts w:ascii="Segoe UI" w:hAnsi="Segoe UI" w:cs="Segoe UI"/>
          <w:color w:val="161616"/>
        </w:rPr>
        <w:t>A dedicated SQL pool in your Azure Synapse Analytics workspace</w:t>
      </w:r>
    </w:p>
    <w:p w14:paraId="1C7236E3" w14:textId="57B95AE8" w:rsidR="00F56EA0" w:rsidRDefault="00F56EA0" w:rsidP="00F56EA0">
      <w:pPr>
        <w:shd w:val="clear" w:color="auto" w:fill="F2F2F2"/>
        <w:rPr>
          <w:rFonts w:ascii="Segoe UI" w:hAnsi="Segoe UI" w:cs="Segoe UI"/>
          <w:color w:val="161616"/>
        </w:rPr>
      </w:pPr>
      <w:r>
        <w:rPr>
          <w:rFonts w:ascii="Segoe UI" w:hAnsi="Segoe UI" w:cs="Segoe UI"/>
          <w:color w:val="161616"/>
        </w:rPr>
        <w:object w:dxaOrig="1440" w:dyaOrig="1440" w14:anchorId="503F98C4">
          <v:shape id="_x0000_i1115" type="#_x0000_t75" style="width:20.25pt;height:18pt" o:ole="">
            <v:imagedata r:id="rId20" o:title=""/>
          </v:shape>
          <w:control r:id="rId26" w:name="DefaultOcxName5" w:shapeid="_x0000_i1115"/>
        </w:object>
      </w:r>
    </w:p>
    <w:p w14:paraId="64B064BD" w14:textId="77777777" w:rsidR="00F56EA0" w:rsidRDefault="00F56EA0" w:rsidP="00F56EA0">
      <w:pPr>
        <w:pStyle w:val="NormalWeb"/>
        <w:shd w:val="clear" w:color="auto" w:fill="F2F2F2"/>
        <w:spacing w:before="0" w:beforeAutospacing="0" w:after="0" w:afterAutospacing="0"/>
        <w:rPr>
          <w:rFonts w:ascii="Segoe UI" w:hAnsi="Segoe UI" w:cs="Segoe UI"/>
          <w:color w:val="161616"/>
        </w:rPr>
      </w:pPr>
      <w:r>
        <w:rPr>
          <w:rFonts w:ascii="Segoe UI" w:hAnsi="Segoe UI" w:cs="Segoe UI"/>
          <w:color w:val="161616"/>
        </w:rPr>
        <w:t>An Azure HDInsight cluster in your subscription</w:t>
      </w:r>
    </w:p>
    <w:p w14:paraId="5E1586AE" w14:textId="77777777" w:rsidR="00F56EA0" w:rsidRDefault="00F56EA0" w:rsidP="00F56EA0">
      <w:pPr>
        <w:shd w:val="clear" w:color="auto" w:fill="F2F2F2"/>
        <w:rPr>
          <w:rFonts w:ascii="Segoe UI" w:hAnsi="Segoe UI" w:cs="Segoe UI"/>
          <w:color w:val="161616"/>
        </w:rPr>
      </w:pPr>
      <w:r>
        <w:rPr>
          <w:rStyle w:val="font-weight-semibold"/>
          <w:rFonts w:ascii="Segoe UI" w:hAnsi="Segoe UI" w:cs="Segoe UI"/>
          <w:b/>
          <w:bCs/>
          <w:color w:val="161616"/>
        </w:rPr>
        <w:t>3. </w:t>
      </w:r>
    </w:p>
    <w:p w14:paraId="7ADCA576" w14:textId="77777777" w:rsidR="00F56EA0" w:rsidRDefault="00F56EA0" w:rsidP="00F56EA0">
      <w:pPr>
        <w:pStyle w:val="NormalWeb"/>
        <w:shd w:val="clear" w:color="auto" w:fill="F2F2F2"/>
        <w:rPr>
          <w:rFonts w:ascii="Segoe UI" w:hAnsi="Segoe UI" w:cs="Segoe UI"/>
          <w:color w:val="161616"/>
        </w:rPr>
      </w:pPr>
      <w:r>
        <w:rPr>
          <w:rFonts w:ascii="Segoe UI" w:hAnsi="Segoe UI" w:cs="Segoe UI"/>
          <w:color w:val="161616"/>
        </w:rPr>
        <w:t>Which open-source distributed processing engine does Azure Synapse Analytics include?</w:t>
      </w:r>
    </w:p>
    <w:p w14:paraId="7DC4A16A" w14:textId="393DC6CE" w:rsidR="00F56EA0" w:rsidRDefault="00F56EA0" w:rsidP="00F56EA0">
      <w:pPr>
        <w:shd w:val="clear" w:color="auto" w:fill="F2F2F2"/>
        <w:rPr>
          <w:rFonts w:ascii="Segoe UI" w:hAnsi="Segoe UI" w:cs="Segoe UI"/>
          <w:color w:val="161616"/>
        </w:rPr>
      </w:pPr>
      <w:r>
        <w:rPr>
          <w:rFonts w:ascii="Segoe UI" w:hAnsi="Segoe UI" w:cs="Segoe UI"/>
          <w:color w:val="161616"/>
        </w:rPr>
        <w:object w:dxaOrig="1440" w:dyaOrig="1440" w14:anchorId="32D48307">
          <v:shape id="_x0000_i1114" type="#_x0000_t75" style="width:20.25pt;height:18pt" o:ole="">
            <v:imagedata r:id="rId20" o:title=""/>
          </v:shape>
          <w:control r:id="rId27" w:name="DefaultOcxName6" w:shapeid="_x0000_i1114"/>
        </w:object>
      </w:r>
    </w:p>
    <w:p w14:paraId="7B7161F4" w14:textId="77777777" w:rsidR="00F56EA0" w:rsidRDefault="00F56EA0" w:rsidP="00F56EA0">
      <w:pPr>
        <w:pStyle w:val="NormalWeb"/>
        <w:shd w:val="clear" w:color="auto" w:fill="F2F2F2"/>
        <w:spacing w:before="0" w:beforeAutospacing="0" w:after="0" w:afterAutospacing="0"/>
        <w:rPr>
          <w:rFonts w:ascii="Segoe UI" w:hAnsi="Segoe UI" w:cs="Segoe UI"/>
          <w:color w:val="161616"/>
        </w:rPr>
      </w:pPr>
      <w:r>
        <w:rPr>
          <w:rFonts w:ascii="Segoe UI" w:hAnsi="Segoe UI" w:cs="Segoe UI"/>
          <w:color w:val="161616"/>
        </w:rPr>
        <w:t>Apache Hadoop</w:t>
      </w:r>
    </w:p>
    <w:p w14:paraId="47C7D6FC" w14:textId="06D2BD8B" w:rsidR="00F56EA0" w:rsidRDefault="00F56EA0" w:rsidP="00F56EA0">
      <w:pPr>
        <w:shd w:val="clear" w:color="auto" w:fill="F2F2F2"/>
        <w:rPr>
          <w:rFonts w:ascii="Segoe UI" w:hAnsi="Segoe UI" w:cs="Segoe UI"/>
          <w:color w:val="161616"/>
        </w:rPr>
      </w:pPr>
      <w:r>
        <w:rPr>
          <w:rFonts w:ascii="Segoe UI" w:hAnsi="Segoe UI" w:cs="Segoe UI"/>
          <w:color w:val="161616"/>
        </w:rPr>
        <w:object w:dxaOrig="1440" w:dyaOrig="1440" w14:anchorId="1DB365A2">
          <v:shape id="_x0000_i1113" type="#_x0000_t75" style="width:20.25pt;height:18pt" o:ole="">
            <v:imagedata r:id="rId20" o:title=""/>
          </v:shape>
          <w:control r:id="rId28" w:name="DefaultOcxName7" w:shapeid="_x0000_i1113"/>
        </w:object>
      </w:r>
    </w:p>
    <w:p w14:paraId="588F5970" w14:textId="77777777" w:rsidR="00F56EA0" w:rsidRDefault="00F56EA0" w:rsidP="00F56EA0">
      <w:pPr>
        <w:pStyle w:val="NormalWeb"/>
        <w:shd w:val="clear" w:color="auto" w:fill="F2F2F2"/>
        <w:spacing w:before="0" w:beforeAutospacing="0" w:after="0" w:afterAutospacing="0"/>
        <w:rPr>
          <w:rFonts w:ascii="Segoe UI" w:hAnsi="Segoe UI" w:cs="Segoe UI"/>
          <w:color w:val="161616"/>
        </w:rPr>
      </w:pPr>
      <w:r>
        <w:rPr>
          <w:rFonts w:ascii="Segoe UI" w:hAnsi="Segoe UI" w:cs="Segoe UI"/>
          <w:color w:val="161616"/>
        </w:rPr>
        <w:t>Apache Spark</w:t>
      </w:r>
    </w:p>
    <w:p w14:paraId="0E66FA01" w14:textId="77777777" w:rsidR="00F56EA0" w:rsidRDefault="00F56EA0" w:rsidP="00F56EA0">
      <w:pPr>
        <w:pStyle w:val="NormalWeb"/>
        <w:shd w:val="clear" w:color="auto" w:fill="F2F2F2"/>
        <w:spacing w:before="0" w:beforeAutospacing="0" w:after="0" w:afterAutospacing="0"/>
        <w:rPr>
          <w:rFonts w:ascii="Segoe UI" w:hAnsi="Segoe UI" w:cs="Segoe UI"/>
          <w:b/>
          <w:bCs/>
          <w:color w:val="161616"/>
        </w:rPr>
      </w:pPr>
      <w:r>
        <w:rPr>
          <w:rFonts w:ascii="Segoe UI" w:hAnsi="Segoe UI" w:cs="Segoe UI"/>
          <w:b/>
          <w:bCs/>
          <w:color w:val="161616"/>
        </w:rPr>
        <w:t>That's correct. Azure Synapse Analytics includes an Apache Spark runtime.</w:t>
      </w:r>
    </w:p>
    <w:p w14:paraId="1F91A373" w14:textId="77777777" w:rsidR="00F56EA0" w:rsidRDefault="00F56EA0" w:rsidP="00F56EA0">
      <w:pPr>
        <w:pStyle w:val="z-BottomofForm"/>
      </w:pPr>
      <w:r>
        <w:t>Bottom of Form</w:t>
      </w:r>
    </w:p>
    <w:p w14:paraId="31383743" w14:textId="77777777" w:rsidR="00F56EA0" w:rsidRDefault="00F56EA0" w:rsidP="00F56EA0">
      <w:pPr>
        <w:shd w:val="clear" w:color="auto" w:fill="F2F2F2"/>
        <w:rPr>
          <w:rFonts w:ascii="Segoe UI" w:hAnsi="Segoe UI" w:cs="Segoe UI"/>
          <w:color w:val="161616"/>
        </w:rPr>
      </w:pPr>
      <w:r>
        <w:rPr>
          <w:rFonts w:ascii="Segoe UI" w:hAnsi="Segoe UI" w:cs="Segoe UI"/>
          <w:color w:val="161616"/>
        </w:rPr>
        <w:pict w14:anchorId="064EB346">
          <v:rect id="_x0000_i1095" style="width:0;height:0" o:hralign="center" o:hrstd="t" o:hr="t" fillcolor="#a0a0a0" stroked="f"/>
        </w:pict>
      </w:r>
    </w:p>
    <w:p w14:paraId="54ACDFED" w14:textId="77777777" w:rsidR="00F56EA0" w:rsidRDefault="00F56EA0" w:rsidP="00F56EA0">
      <w:pPr>
        <w:pStyle w:val="Heading2"/>
        <w:shd w:val="clear" w:color="auto" w:fill="F2F2F2"/>
        <w:rPr>
          <w:rFonts w:ascii="Segoe UI" w:hAnsi="Segoe UI" w:cs="Segoe UI"/>
          <w:color w:val="161616"/>
        </w:rPr>
      </w:pPr>
      <w:r>
        <w:rPr>
          <w:rFonts w:ascii="Segoe UI" w:hAnsi="Segoe UI" w:cs="Segoe UI"/>
          <w:color w:val="161616"/>
        </w:rPr>
        <w:t>Next unit: Summary</w:t>
      </w:r>
    </w:p>
    <w:p w14:paraId="07177818" w14:textId="77777777" w:rsidR="00F56EA0" w:rsidRDefault="00F56EA0" w:rsidP="00F56EA0">
      <w:pPr>
        <w:pStyle w:val="NormalWeb"/>
        <w:shd w:val="clear" w:color="auto" w:fill="F2F2F2"/>
        <w:rPr>
          <w:rFonts w:ascii="Segoe UI" w:hAnsi="Segoe UI" w:cs="Segoe UI"/>
          <w:color w:val="161616"/>
        </w:rPr>
      </w:pPr>
      <w:hyperlink r:id="rId29" w:history="1">
        <w:r>
          <w:rPr>
            <w:rStyle w:val="Hyperlink"/>
            <w:rFonts w:ascii="Segoe UI" w:hAnsi="Segoe UI" w:cs="Segoe UI"/>
            <w:b/>
            <w:bCs/>
            <w:bdr w:val="single" w:sz="6" w:space="0" w:color="auto" w:frame="1"/>
          </w:rPr>
          <w:t>Continue</w:t>
        </w:r>
      </w:hyperlink>
    </w:p>
    <w:p w14:paraId="1BDF9792" w14:textId="77777777" w:rsidR="00F56EA0" w:rsidRDefault="00F56EA0" w:rsidP="00F56EA0">
      <w:pPr>
        <w:pStyle w:val="Heading1"/>
        <w:shd w:val="clear" w:color="auto" w:fill="FFFFFF"/>
        <w:spacing w:before="0" w:beforeAutospacing="0" w:after="0" w:afterAutospacing="0"/>
        <w:rPr>
          <w:rFonts w:ascii="Segoe UI" w:hAnsi="Segoe UI" w:cs="Segoe UI"/>
          <w:color w:val="161616"/>
        </w:rPr>
      </w:pPr>
      <w:r>
        <w:rPr>
          <w:rFonts w:ascii="Segoe UI" w:hAnsi="Segoe UI" w:cs="Segoe UI"/>
          <w:color w:val="161616"/>
        </w:rPr>
        <w:t>Summary</w:t>
      </w:r>
    </w:p>
    <w:p w14:paraId="6BC68DC9" w14:textId="77777777" w:rsidR="00F56EA0" w:rsidRDefault="00F56EA0" w:rsidP="00F56EA0">
      <w:pPr>
        <w:shd w:val="clear" w:color="auto" w:fill="FFFFFF"/>
        <w:rPr>
          <w:rFonts w:ascii="Segoe UI" w:hAnsi="Segoe UI" w:cs="Segoe UI"/>
          <w:color w:val="161616"/>
        </w:rPr>
      </w:pPr>
      <w:r>
        <w:rPr>
          <w:rStyle w:val="visually-hidden"/>
          <w:rFonts w:ascii="docons" w:hAnsi="docons" w:cs="Segoe UI"/>
          <w:color w:val="161616"/>
          <w:sz w:val="14"/>
          <w:szCs w:val="14"/>
          <w:bdr w:val="none" w:sz="0" w:space="0" w:color="auto" w:frame="1"/>
        </w:rPr>
        <w:t>Completed</w:t>
      </w:r>
      <w:r>
        <w:rPr>
          <w:rStyle w:val="xp-tag-xp"/>
          <w:rFonts w:ascii="Segoe UI" w:hAnsi="Segoe UI" w:cs="Segoe UI"/>
          <w:color w:val="161616"/>
          <w:sz w:val="18"/>
          <w:szCs w:val="18"/>
        </w:rPr>
        <w:t>100 XP</w:t>
      </w:r>
    </w:p>
    <w:p w14:paraId="3B3A3861" w14:textId="77777777" w:rsidR="00F56EA0" w:rsidRDefault="00F56EA0" w:rsidP="00F56EA0">
      <w:pPr>
        <w:numPr>
          <w:ilvl w:val="0"/>
          <w:numId w:val="9"/>
        </w:numPr>
        <w:shd w:val="clear" w:color="auto" w:fill="FFFFFF"/>
        <w:spacing w:after="0" w:line="240" w:lineRule="auto"/>
        <w:rPr>
          <w:rFonts w:ascii="Segoe UI" w:hAnsi="Segoe UI" w:cs="Segoe UI"/>
        </w:rPr>
      </w:pPr>
      <w:r>
        <w:rPr>
          <w:rFonts w:ascii="Segoe UI" w:hAnsi="Segoe UI" w:cs="Segoe UI"/>
        </w:rPr>
        <w:lastRenderedPageBreak/>
        <w:t>1 minute</w:t>
      </w:r>
    </w:p>
    <w:p w14:paraId="4391AB7E" w14:textId="77777777" w:rsidR="00F56EA0" w:rsidRDefault="00F56EA0" w:rsidP="00F56EA0">
      <w:pPr>
        <w:pStyle w:val="NormalWeb"/>
        <w:shd w:val="clear" w:color="auto" w:fill="FFFFFF"/>
        <w:rPr>
          <w:rFonts w:ascii="Segoe UI" w:hAnsi="Segoe UI" w:cs="Segoe UI"/>
          <w:color w:val="161616"/>
        </w:rPr>
      </w:pPr>
      <w:r>
        <w:rPr>
          <w:rFonts w:ascii="Segoe UI" w:hAnsi="Segoe UI" w:cs="Segoe UI"/>
          <w:color w:val="161616"/>
        </w:rPr>
        <w:t>Large-scale data warehousing is a complex workload that can involve many different technologies. This module has provided a high-level overview of the key features of a modern data warehousing solution, and explored some of the services in Azure that you can use to implement one.</w:t>
      </w:r>
    </w:p>
    <w:p w14:paraId="466CDAD6" w14:textId="77777777" w:rsidR="00F56EA0" w:rsidRDefault="00F56EA0" w:rsidP="00F56EA0">
      <w:pPr>
        <w:pStyle w:val="NormalWeb"/>
        <w:shd w:val="clear" w:color="auto" w:fill="FFFFFF"/>
        <w:rPr>
          <w:rFonts w:ascii="Segoe UI" w:hAnsi="Segoe UI" w:cs="Segoe UI"/>
          <w:color w:val="161616"/>
        </w:rPr>
      </w:pPr>
      <w:r>
        <w:rPr>
          <w:rFonts w:ascii="Segoe UI" w:hAnsi="Segoe UI" w:cs="Segoe UI"/>
          <w:color w:val="161616"/>
        </w:rPr>
        <w:t>In this module, you learned how to:</w:t>
      </w:r>
    </w:p>
    <w:p w14:paraId="59142A51" w14:textId="77777777" w:rsidR="00F56EA0" w:rsidRDefault="00F56EA0" w:rsidP="00F56EA0">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Identify common elements of a large-scale data warehousing solution</w:t>
      </w:r>
    </w:p>
    <w:p w14:paraId="75A858D0" w14:textId="77777777" w:rsidR="00F56EA0" w:rsidRDefault="00F56EA0" w:rsidP="00F56EA0">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Describe key features for data ingestion pipelines</w:t>
      </w:r>
    </w:p>
    <w:p w14:paraId="56641946" w14:textId="77777777" w:rsidR="00F56EA0" w:rsidRDefault="00F56EA0" w:rsidP="00F56EA0">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Identify common types of analytical data store and related Azure services</w:t>
      </w:r>
    </w:p>
    <w:p w14:paraId="592A7A0E" w14:textId="77777777" w:rsidR="00F56EA0" w:rsidRDefault="00F56EA0" w:rsidP="00F56EA0">
      <w:pPr>
        <w:numPr>
          <w:ilvl w:val="0"/>
          <w:numId w:val="10"/>
        </w:numPr>
        <w:shd w:val="clear" w:color="auto" w:fill="FFFFFF"/>
        <w:spacing w:after="0" w:line="240" w:lineRule="auto"/>
        <w:ind w:left="1290"/>
        <w:rPr>
          <w:rFonts w:ascii="Segoe UI" w:hAnsi="Segoe UI" w:cs="Segoe UI"/>
          <w:color w:val="161616"/>
        </w:rPr>
      </w:pPr>
      <w:r>
        <w:rPr>
          <w:rFonts w:ascii="Segoe UI" w:hAnsi="Segoe UI" w:cs="Segoe UI"/>
          <w:color w:val="161616"/>
        </w:rPr>
        <w:t>Provision Azure Synapse Analytics and use it to ingest, process, and query data</w:t>
      </w:r>
    </w:p>
    <w:p w14:paraId="4D994CF1" w14:textId="77777777" w:rsidR="00F56EA0" w:rsidRDefault="00F56EA0" w:rsidP="00F56EA0">
      <w:pPr>
        <w:pStyle w:val="Heading2"/>
        <w:shd w:val="clear" w:color="auto" w:fill="FFFFFF"/>
        <w:spacing w:before="480" w:beforeAutospacing="0" w:after="180" w:afterAutospacing="0"/>
        <w:rPr>
          <w:rFonts w:ascii="Segoe UI" w:hAnsi="Segoe UI" w:cs="Segoe UI"/>
          <w:color w:val="161616"/>
        </w:rPr>
      </w:pPr>
      <w:r>
        <w:rPr>
          <w:rFonts w:ascii="Segoe UI" w:hAnsi="Segoe UI" w:cs="Segoe UI"/>
          <w:color w:val="161616"/>
        </w:rPr>
        <w:t>Next steps</w:t>
      </w:r>
    </w:p>
    <w:p w14:paraId="0D299BEF" w14:textId="77777777" w:rsidR="00F56EA0" w:rsidRDefault="00F56EA0" w:rsidP="00F56EA0">
      <w:pPr>
        <w:pStyle w:val="NormalWeb"/>
        <w:shd w:val="clear" w:color="auto" w:fill="FFFFFF"/>
        <w:rPr>
          <w:rFonts w:ascii="Segoe UI" w:hAnsi="Segoe UI" w:cs="Segoe UI"/>
          <w:color w:val="161616"/>
        </w:rPr>
      </w:pPr>
      <w:r>
        <w:rPr>
          <w:rFonts w:ascii="Segoe UI" w:hAnsi="Segoe UI" w:cs="Segoe UI"/>
          <w:color w:val="161616"/>
        </w:rPr>
        <w:t>Now that you've learned about large-scale data warehousing, consider learning more about data-related workloads on Azure by pursuing a Microsoft certification in </w:t>
      </w:r>
      <w:hyperlink r:id="rId30" w:history="1">
        <w:r>
          <w:rPr>
            <w:rStyle w:val="Hyperlink"/>
            <w:rFonts w:ascii="Segoe UI" w:hAnsi="Segoe UI" w:cs="Segoe UI"/>
            <w:u w:val="none"/>
          </w:rPr>
          <w:t>Azure Data Fundamentals</w:t>
        </w:r>
      </w:hyperlink>
      <w:r>
        <w:rPr>
          <w:rFonts w:ascii="Segoe UI" w:hAnsi="Segoe UI" w:cs="Segoe UI"/>
          <w:color w:val="161616"/>
        </w:rPr>
        <w:t>.</w:t>
      </w:r>
    </w:p>
    <w:p w14:paraId="104FE643" w14:textId="77777777" w:rsidR="00F56EA0" w:rsidRDefault="00F56EA0" w:rsidP="00F56EA0">
      <w:pPr>
        <w:shd w:val="clear" w:color="auto" w:fill="FFFFFF"/>
        <w:rPr>
          <w:rFonts w:ascii="Segoe UI" w:hAnsi="Segoe UI" w:cs="Segoe UI"/>
          <w:color w:val="161616"/>
        </w:rPr>
      </w:pPr>
      <w:r>
        <w:rPr>
          <w:rFonts w:ascii="Segoe UI" w:hAnsi="Segoe UI" w:cs="Segoe UI"/>
          <w:color w:val="161616"/>
        </w:rPr>
        <w:pict w14:anchorId="76AB1207">
          <v:rect id="_x0000_i1121" style="width:0;height:0" o:hralign="center" o:hrstd="t" o:hr="t" fillcolor="#a0a0a0" stroked="f"/>
        </w:pict>
      </w:r>
    </w:p>
    <w:p w14:paraId="644141EC" w14:textId="77777777" w:rsidR="00F56EA0" w:rsidRDefault="00F56EA0" w:rsidP="00F56EA0">
      <w:pPr>
        <w:pStyle w:val="Heading2"/>
        <w:shd w:val="clear" w:color="auto" w:fill="FFFFFF"/>
        <w:rPr>
          <w:rFonts w:ascii="Segoe UI" w:hAnsi="Segoe UI" w:cs="Segoe UI"/>
          <w:color w:val="161616"/>
        </w:rPr>
      </w:pPr>
      <w:r>
        <w:rPr>
          <w:rFonts w:ascii="Segoe UI" w:hAnsi="Segoe UI" w:cs="Segoe UI"/>
          <w:color w:val="161616"/>
        </w:rPr>
        <w:t>Module complete:</w:t>
      </w:r>
    </w:p>
    <w:p w14:paraId="033964A1" w14:textId="77777777" w:rsidR="002237B9" w:rsidRDefault="002237B9"/>
    <w:sectPr w:rsidR="002237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D2F2D"/>
    <w:multiLevelType w:val="multilevel"/>
    <w:tmpl w:val="235C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85925"/>
    <w:multiLevelType w:val="multilevel"/>
    <w:tmpl w:val="3B82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637C3F"/>
    <w:multiLevelType w:val="multilevel"/>
    <w:tmpl w:val="9236B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077D8"/>
    <w:multiLevelType w:val="multilevel"/>
    <w:tmpl w:val="D3A26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D7CF5"/>
    <w:multiLevelType w:val="multilevel"/>
    <w:tmpl w:val="4A54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478C7"/>
    <w:multiLevelType w:val="multilevel"/>
    <w:tmpl w:val="95764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358FA"/>
    <w:multiLevelType w:val="multilevel"/>
    <w:tmpl w:val="50FE9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F30EF7"/>
    <w:multiLevelType w:val="multilevel"/>
    <w:tmpl w:val="BE3A6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9011AA"/>
    <w:multiLevelType w:val="multilevel"/>
    <w:tmpl w:val="CFEE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006538"/>
    <w:multiLevelType w:val="multilevel"/>
    <w:tmpl w:val="C0DA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304281">
    <w:abstractNumId w:val="9"/>
  </w:num>
  <w:num w:numId="2" w16cid:durableId="1287548019">
    <w:abstractNumId w:val="5"/>
  </w:num>
  <w:num w:numId="3" w16cid:durableId="970402478">
    <w:abstractNumId w:val="0"/>
  </w:num>
  <w:num w:numId="4" w16cid:durableId="480386317">
    <w:abstractNumId w:val="3"/>
  </w:num>
  <w:num w:numId="5" w16cid:durableId="890726457">
    <w:abstractNumId w:val="4"/>
  </w:num>
  <w:num w:numId="6" w16cid:durableId="1380939073">
    <w:abstractNumId w:val="2"/>
  </w:num>
  <w:num w:numId="7" w16cid:durableId="1107624677">
    <w:abstractNumId w:val="7"/>
  </w:num>
  <w:num w:numId="8" w16cid:durableId="339351821">
    <w:abstractNumId w:val="1"/>
  </w:num>
  <w:num w:numId="9" w16cid:durableId="548690216">
    <w:abstractNumId w:val="6"/>
  </w:num>
  <w:num w:numId="10" w16cid:durableId="2067976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27"/>
    <w:rsid w:val="001112A2"/>
    <w:rsid w:val="00202A27"/>
    <w:rsid w:val="002237B9"/>
    <w:rsid w:val="00667085"/>
    <w:rsid w:val="00F56EA0"/>
    <w:rsid w:val="00F57453"/>
    <w:rsid w:val="00F72902"/>
    <w:rsid w:val="00FB1D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013140F"/>
  <w15:chartTrackingRefBased/>
  <w15:docId w15:val="{E2492193-F820-451D-A3D6-8071100D5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02A27"/>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02A27"/>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semiHidden/>
    <w:unhideWhenUsed/>
    <w:qFormat/>
    <w:rsid w:val="00FB1D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A27"/>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02A27"/>
    <w:rPr>
      <w:rFonts w:ascii="Times New Roman" w:eastAsia="Times New Roman" w:hAnsi="Times New Roman" w:cs="Times New Roman"/>
      <w:b/>
      <w:bCs/>
      <w:kern w:val="0"/>
      <w:sz w:val="36"/>
      <w:szCs w:val="36"/>
      <w14:ligatures w14:val="none"/>
    </w:rPr>
  </w:style>
  <w:style w:type="character" w:customStyle="1" w:styleId="visually-hidden">
    <w:name w:val="visually-hidden"/>
    <w:basedOn w:val="DefaultParagraphFont"/>
    <w:rsid w:val="00202A27"/>
  </w:style>
  <w:style w:type="character" w:customStyle="1" w:styleId="xp-tag-xp">
    <w:name w:val="xp-tag-xp"/>
    <w:basedOn w:val="DefaultParagraphFont"/>
    <w:rsid w:val="00202A27"/>
  </w:style>
  <w:style w:type="paragraph" w:styleId="NormalWeb">
    <w:name w:val="Normal (Web)"/>
    <w:basedOn w:val="Normal"/>
    <w:uiPriority w:val="99"/>
    <w:semiHidden/>
    <w:unhideWhenUsed/>
    <w:rsid w:val="00202A2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202A27"/>
    <w:rPr>
      <w:i/>
      <w:iCs/>
    </w:rPr>
  </w:style>
  <w:style w:type="character" w:styleId="Strong">
    <w:name w:val="Strong"/>
    <w:basedOn w:val="DefaultParagraphFont"/>
    <w:uiPriority w:val="22"/>
    <w:qFormat/>
    <w:rsid w:val="00F72902"/>
    <w:rPr>
      <w:b/>
      <w:bCs/>
    </w:rPr>
  </w:style>
  <w:style w:type="character" w:styleId="Hyperlink">
    <w:name w:val="Hyperlink"/>
    <w:basedOn w:val="DefaultParagraphFont"/>
    <w:uiPriority w:val="99"/>
    <w:semiHidden/>
    <w:unhideWhenUsed/>
    <w:rsid w:val="00FB1DAA"/>
    <w:rPr>
      <w:color w:val="0000FF"/>
      <w:u w:val="single"/>
    </w:rPr>
  </w:style>
  <w:style w:type="character" w:customStyle="1" w:styleId="Heading3Char">
    <w:name w:val="Heading 3 Char"/>
    <w:basedOn w:val="DefaultParagraphFont"/>
    <w:link w:val="Heading3"/>
    <w:uiPriority w:val="9"/>
    <w:semiHidden/>
    <w:rsid w:val="00FB1DAA"/>
    <w:rPr>
      <w:rFonts w:asciiTheme="majorHAnsi" w:eastAsiaTheme="majorEastAsia" w:hAnsiTheme="majorHAnsi" w:cstheme="majorBidi"/>
      <w:color w:val="1F3763" w:themeColor="accent1" w:themeShade="7F"/>
      <w:sz w:val="24"/>
      <w:szCs w:val="24"/>
    </w:rPr>
  </w:style>
  <w:style w:type="paragraph" w:customStyle="1" w:styleId="alert-title">
    <w:name w:val="alert-title"/>
    <w:basedOn w:val="Normal"/>
    <w:rsid w:val="00FB1D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F56EA0"/>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56EA0"/>
    <w:rPr>
      <w:rFonts w:ascii="Arial" w:eastAsia="Times New Roman" w:hAnsi="Arial" w:cs="Arial"/>
      <w:vanish/>
      <w:kern w:val="0"/>
      <w:sz w:val="16"/>
      <w:szCs w:val="16"/>
      <w14:ligatures w14:val="none"/>
    </w:rPr>
  </w:style>
  <w:style w:type="character" w:customStyle="1" w:styleId="font-weight-semibold">
    <w:name w:val="font-weight-semibold"/>
    <w:basedOn w:val="DefaultParagraphFont"/>
    <w:rsid w:val="00F56EA0"/>
  </w:style>
  <w:style w:type="paragraph" w:styleId="z-BottomofForm">
    <w:name w:val="HTML Bottom of Form"/>
    <w:basedOn w:val="Normal"/>
    <w:next w:val="Normal"/>
    <w:link w:val="z-BottomofFormChar"/>
    <w:hidden/>
    <w:uiPriority w:val="99"/>
    <w:semiHidden/>
    <w:unhideWhenUsed/>
    <w:rsid w:val="00F56EA0"/>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F56EA0"/>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2822">
      <w:bodyDiv w:val="1"/>
      <w:marLeft w:val="0"/>
      <w:marRight w:val="0"/>
      <w:marTop w:val="0"/>
      <w:marBottom w:val="0"/>
      <w:divBdr>
        <w:top w:val="none" w:sz="0" w:space="0" w:color="auto"/>
        <w:left w:val="none" w:sz="0" w:space="0" w:color="auto"/>
        <w:bottom w:val="none" w:sz="0" w:space="0" w:color="auto"/>
        <w:right w:val="none" w:sz="0" w:space="0" w:color="auto"/>
      </w:divBdr>
      <w:divsChild>
        <w:div w:id="1310859986">
          <w:marLeft w:val="0"/>
          <w:marRight w:val="0"/>
          <w:marTop w:val="0"/>
          <w:marBottom w:val="0"/>
          <w:divBdr>
            <w:top w:val="none" w:sz="0" w:space="0" w:color="auto"/>
            <w:left w:val="none" w:sz="0" w:space="0" w:color="auto"/>
            <w:bottom w:val="none" w:sz="0" w:space="0" w:color="auto"/>
            <w:right w:val="none" w:sz="0" w:space="0" w:color="auto"/>
          </w:divBdr>
          <w:divsChild>
            <w:div w:id="751391842">
              <w:marLeft w:val="0"/>
              <w:marRight w:val="0"/>
              <w:marTop w:val="0"/>
              <w:marBottom w:val="0"/>
              <w:divBdr>
                <w:top w:val="none" w:sz="0" w:space="0" w:color="auto"/>
                <w:left w:val="none" w:sz="0" w:space="0" w:color="auto"/>
                <w:bottom w:val="none" w:sz="0" w:space="0" w:color="auto"/>
                <w:right w:val="none" w:sz="0" w:space="0" w:color="auto"/>
              </w:divBdr>
            </w:div>
          </w:divsChild>
        </w:div>
        <w:div w:id="461381848">
          <w:marLeft w:val="0"/>
          <w:marRight w:val="0"/>
          <w:marTop w:val="0"/>
          <w:marBottom w:val="0"/>
          <w:divBdr>
            <w:top w:val="none" w:sz="0" w:space="0" w:color="auto"/>
            <w:left w:val="none" w:sz="0" w:space="0" w:color="auto"/>
            <w:bottom w:val="none" w:sz="0" w:space="0" w:color="auto"/>
            <w:right w:val="none" w:sz="0" w:space="0" w:color="auto"/>
          </w:divBdr>
          <w:divsChild>
            <w:div w:id="366219686">
              <w:marLeft w:val="0"/>
              <w:marRight w:val="0"/>
              <w:marTop w:val="0"/>
              <w:marBottom w:val="0"/>
              <w:divBdr>
                <w:top w:val="none" w:sz="0" w:space="0" w:color="auto"/>
                <w:left w:val="none" w:sz="0" w:space="0" w:color="auto"/>
                <w:bottom w:val="none" w:sz="0" w:space="0" w:color="auto"/>
                <w:right w:val="none" w:sz="0" w:space="0" w:color="auto"/>
              </w:divBdr>
              <w:divsChild>
                <w:div w:id="9687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714960">
      <w:bodyDiv w:val="1"/>
      <w:marLeft w:val="0"/>
      <w:marRight w:val="0"/>
      <w:marTop w:val="0"/>
      <w:marBottom w:val="0"/>
      <w:divBdr>
        <w:top w:val="none" w:sz="0" w:space="0" w:color="auto"/>
        <w:left w:val="none" w:sz="0" w:space="0" w:color="auto"/>
        <w:bottom w:val="none" w:sz="0" w:space="0" w:color="auto"/>
        <w:right w:val="none" w:sz="0" w:space="0" w:color="auto"/>
      </w:divBdr>
      <w:divsChild>
        <w:div w:id="1689285594">
          <w:marLeft w:val="0"/>
          <w:marRight w:val="0"/>
          <w:marTop w:val="0"/>
          <w:marBottom w:val="0"/>
          <w:divBdr>
            <w:top w:val="none" w:sz="0" w:space="0" w:color="auto"/>
            <w:left w:val="none" w:sz="0" w:space="0" w:color="auto"/>
            <w:bottom w:val="none" w:sz="0" w:space="0" w:color="auto"/>
            <w:right w:val="none" w:sz="0" w:space="0" w:color="auto"/>
          </w:divBdr>
          <w:divsChild>
            <w:div w:id="1592469362">
              <w:marLeft w:val="0"/>
              <w:marRight w:val="0"/>
              <w:marTop w:val="0"/>
              <w:marBottom w:val="0"/>
              <w:divBdr>
                <w:top w:val="none" w:sz="0" w:space="0" w:color="auto"/>
                <w:left w:val="none" w:sz="0" w:space="0" w:color="auto"/>
                <w:bottom w:val="none" w:sz="0" w:space="0" w:color="auto"/>
                <w:right w:val="none" w:sz="0" w:space="0" w:color="auto"/>
              </w:divBdr>
            </w:div>
          </w:divsChild>
        </w:div>
        <w:div w:id="1352145492">
          <w:marLeft w:val="0"/>
          <w:marRight w:val="0"/>
          <w:marTop w:val="0"/>
          <w:marBottom w:val="0"/>
          <w:divBdr>
            <w:top w:val="none" w:sz="0" w:space="0" w:color="auto"/>
            <w:left w:val="none" w:sz="0" w:space="0" w:color="auto"/>
            <w:bottom w:val="none" w:sz="0" w:space="0" w:color="auto"/>
            <w:right w:val="none" w:sz="0" w:space="0" w:color="auto"/>
          </w:divBdr>
        </w:div>
        <w:div w:id="1260062762">
          <w:marLeft w:val="0"/>
          <w:marRight w:val="0"/>
          <w:marTop w:val="0"/>
          <w:marBottom w:val="0"/>
          <w:divBdr>
            <w:top w:val="none" w:sz="0" w:space="0" w:color="auto"/>
            <w:left w:val="none" w:sz="0" w:space="0" w:color="auto"/>
            <w:bottom w:val="none" w:sz="0" w:space="0" w:color="auto"/>
            <w:right w:val="none" w:sz="0" w:space="0" w:color="auto"/>
          </w:divBdr>
          <w:divsChild>
            <w:div w:id="808134440">
              <w:marLeft w:val="0"/>
              <w:marRight w:val="0"/>
              <w:marTop w:val="0"/>
              <w:marBottom w:val="0"/>
              <w:divBdr>
                <w:top w:val="none" w:sz="0" w:space="0" w:color="auto"/>
                <w:left w:val="none" w:sz="0" w:space="0" w:color="auto"/>
                <w:bottom w:val="none" w:sz="0" w:space="0" w:color="auto"/>
                <w:right w:val="none" w:sz="0" w:space="0" w:color="auto"/>
              </w:divBdr>
              <w:divsChild>
                <w:div w:id="54506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094025">
      <w:bodyDiv w:val="1"/>
      <w:marLeft w:val="0"/>
      <w:marRight w:val="0"/>
      <w:marTop w:val="0"/>
      <w:marBottom w:val="0"/>
      <w:divBdr>
        <w:top w:val="none" w:sz="0" w:space="0" w:color="auto"/>
        <w:left w:val="none" w:sz="0" w:space="0" w:color="auto"/>
        <w:bottom w:val="none" w:sz="0" w:space="0" w:color="auto"/>
        <w:right w:val="none" w:sz="0" w:space="0" w:color="auto"/>
      </w:divBdr>
      <w:divsChild>
        <w:div w:id="630748973">
          <w:marLeft w:val="0"/>
          <w:marRight w:val="0"/>
          <w:marTop w:val="0"/>
          <w:marBottom w:val="0"/>
          <w:divBdr>
            <w:top w:val="none" w:sz="0" w:space="0" w:color="auto"/>
            <w:left w:val="none" w:sz="0" w:space="0" w:color="auto"/>
            <w:bottom w:val="none" w:sz="0" w:space="0" w:color="auto"/>
            <w:right w:val="none" w:sz="0" w:space="0" w:color="auto"/>
          </w:divBdr>
          <w:divsChild>
            <w:div w:id="1039470691">
              <w:marLeft w:val="0"/>
              <w:marRight w:val="0"/>
              <w:marTop w:val="0"/>
              <w:marBottom w:val="0"/>
              <w:divBdr>
                <w:top w:val="none" w:sz="0" w:space="0" w:color="auto"/>
                <w:left w:val="none" w:sz="0" w:space="0" w:color="auto"/>
                <w:bottom w:val="none" w:sz="0" w:space="0" w:color="auto"/>
                <w:right w:val="none" w:sz="0" w:space="0" w:color="auto"/>
              </w:divBdr>
            </w:div>
          </w:divsChild>
        </w:div>
        <w:div w:id="1970627346">
          <w:marLeft w:val="0"/>
          <w:marRight w:val="0"/>
          <w:marTop w:val="0"/>
          <w:marBottom w:val="0"/>
          <w:divBdr>
            <w:top w:val="none" w:sz="0" w:space="0" w:color="auto"/>
            <w:left w:val="none" w:sz="0" w:space="0" w:color="auto"/>
            <w:bottom w:val="none" w:sz="0" w:space="0" w:color="auto"/>
            <w:right w:val="none" w:sz="0" w:space="0" w:color="auto"/>
          </w:divBdr>
          <w:divsChild>
            <w:div w:id="953050539">
              <w:marLeft w:val="0"/>
              <w:marRight w:val="0"/>
              <w:marTop w:val="0"/>
              <w:marBottom w:val="0"/>
              <w:divBdr>
                <w:top w:val="none" w:sz="0" w:space="0" w:color="auto"/>
                <w:left w:val="none" w:sz="0" w:space="0" w:color="auto"/>
                <w:bottom w:val="none" w:sz="0" w:space="0" w:color="auto"/>
                <w:right w:val="none" w:sz="0" w:space="0" w:color="auto"/>
              </w:divBdr>
              <w:divsChild>
                <w:div w:id="188698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927209">
      <w:bodyDiv w:val="1"/>
      <w:marLeft w:val="0"/>
      <w:marRight w:val="0"/>
      <w:marTop w:val="0"/>
      <w:marBottom w:val="0"/>
      <w:divBdr>
        <w:top w:val="none" w:sz="0" w:space="0" w:color="auto"/>
        <w:left w:val="none" w:sz="0" w:space="0" w:color="auto"/>
        <w:bottom w:val="none" w:sz="0" w:space="0" w:color="auto"/>
        <w:right w:val="none" w:sz="0" w:space="0" w:color="auto"/>
      </w:divBdr>
      <w:divsChild>
        <w:div w:id="1743794165">
          <w:marLeft w:val="0"/>
          <w:marRight w:val="0"/>
          <w:marTop w:val="0"/>
          <w:marBottom w:val="0"/>
          <w:divBdr>
            <w:top w:val="none" w:sz="0" w:space="0" w:color="auto"/>
            <w:left w:val="none" w:sz="0" w:space="0" w:color="auto"/>
            <w:bottom w:val="none" w:sz="0" w:space="0" w:color="auto"/>
            <w:right w:val="none" w:sz="0" w:space="0" w:color="auto"/>
          </w:divBdr>
          <w:divsChild>
            <w:div w:id="1502156697">
              <w:marLeft w:val="0"/>
              <w:marRight w:val="0"/>
              <w:marTop w:val="0"/>
              <w:marBottom w:val="0"/>
              <w:divBdr>
                <w:top w:val="none" w:sz="0" w:space="0" w:color="auto"/>
                <w:left w:val="none" w:sz="0" w:space="0" w:color="auto"/>
                <w:bottom w:val="none" w:sz="0" w:space="0" w:color="auto"/>
                <w:right w:val="none" w:sz="0" w:space="0" w:color="auto"/>
              </w:divBdr>
            </w:div>
          </w:divsChild>
        </w:div>
        <w:div w:id="1441798342">
          <w:marLeft w:val="0"/>
          <w:marRight w:val="0"/>
          <w:marTop w:val="0"/>
          <w:marBottom w:val="0"/>
          <w:divBdr>
            <w:top w:val="none" w:sz="0" w:space="0" w:color="auto"/>
            <w:left w:val="none" w:sz="0" w:space="0" w:color="auto"/>
            <w:bottom w:val="none" w:sz="0" w:space="0" w:color="auto"/>
            <w:right w:val="none" w:sz="0" w:space="0" w:color="auto"/>
          </w:divBdr>
        </w:div>
        <w:div w:id="62024513">
          <w:marLeft w:val="0"/>
          <w:marRight w:val="0"/>
          <w:marTop w:val="0"/>
          <w:marBottom w:val="0"/>
          <w:divBdr>
            <w:top w:val="none" w:sz="0" w:space="0" w:color="auto"/>
            <w:left w:val="none" w:sz="0" w:space="0" w:color="auto"/>
            <w:bottom w:val="none" w:sz="0" w:space="0" w:color="auto"/>
            <w:right w:val="none" w:sz="0" w:space="0" w:color="auto"/>
          </w:divBdr>
          <w:divsChild>
            <w:div w:id="837886234">
              <w:marLeft w:val="0"/>
              <w:marRight w:val="0"/>
              <w:marTop w:val="0"/>
              <w:marBottom w:val="0"/>
              <w:divBdr>
                <w:top w:val="none" w:sz="0" w:space="0" w:color="auto"/>
                <w:left w:val="none" w:sz="0" w:space="0" w:color="auto"/>
                <w:bottom w:val="none" w:sz="0" w:space="0" w:color="auto"/>
                <w:right w:val="none" w:sz="0" w:space="0" w:color="auto"/>
              </w:divBdr>
              <w:divsChild>
                <w:div w:id="563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4257">
      <w:bodyDiv w:val="1"/>
      <w:marLeft w:val="0"/>
      <w:marRight w:val="0"/>
      <w:marTop w:val="0"/>
      <w:marBottom w:val="0"/>
      <w:divBdr>
        <w:top w:val="none" w:sz="0" w:space="0" w:color="auto"/>
        <w:left w:val="none" w:sz="0" w:space="0" w:color="auto"/>
        <w:bottom w:val="none" w:sz="0" w:space="0" w:color="auto"/>
        <w:right w:val="none" w:sz="0" w:space="0" w:color="auto"/>
      </w:divBdr>
      <w:divsChild>
        <w:div w:id="1500921042">
          <w:marLeft w:val="0"/>
          <w:marRight w:val="0"/>
          <w:marTop w:val="0"/>
          <w:marBottom w:val="0"/>
          <w:divBdr>
            <w:top w:val="none" w:sz="0" w:space="0" w:color="auto"/>
            <w:left w:val="none" w:sz="0" w:space="0" w:color="auto"/>
            <w:bottom w:val="none" w:sz="0" w:space="0" w:color="auto"/>
            <w:right w:val="none" w:sz="0" w:space="0" w:color="auto"/>
          </w:divBdr>
          <w:divsChild>
            <w:div w:id="532574438">
              <w:marLeft w:val="0"/>
              <w:marRight w:val="0"/>
              <w:marTop w:val="0"/>
              <w:marBottom w:val="0"/>
              <w:divBdr>
                <w:top w:val="none" w:sz="0" w:space="0" w:color="auto"/>
                <w:left w:val="none" w:sz="0" w:space="0" w:color="auto"/>
                <w:bottom w:val="none" w:sz="0" w:space="0" w:color="auto"/>
                <w:right w:val="none" w:sz="0" w:space="0" w:color="auto"/>
              </w:divBdr>
              <w:divsChild>
                <w:div w:id="1415128858">
                  <w:marLeft w:val="0"/>
                  <w:marRight w:val="0"/>
                  <w:marTop w:val="0"/>
                  <w:marBottom w:val="0"/>
                  <w:divBdr>
                    <w:top w:val="none" w:sz="0" w:space="0" w:color="auto"/>
                    <w:left w:val="none" w:sz="0" w:space="0" w:color="auto"/>
                    <w:bottom w:val="none" w:sz="0" w:space="0" w:color="auto"/>
                    <w:right w:val="none" w:sz="0" w:space="0" w:color="auto"/>
                  </w:divBdr>
                  <w:divsChild>
                    <w:div w:id="1474643849">
                      <w:marLeft w:val="0"/>
                      <w:marRight w:val="0"/>
                      <w:marTop w:val="0"/>
                      <w:marBottom w:val="0"/>
                      <w:divBdr>
                        <w:top w:val="none" w:sz="0" w:space="0" w:color="auto"/>
                        <w:left w:val="none" w:sz="0" w:space="0" w:color="auto"/>
                        <w:bottom w:val="none" w:sz="0" w:space="0" w:color="auto"/>
                        <w:right w:val="none" w:sz="0" w:space="0" w:color="auto"/>
                      </w:divBdr>
                      <w:divsChild>
                        <w:div w:id="162937442">
                          <w:marLeft w:val="0"/>
                          <w:marRight w:val="0"/>
                          <w:marTop w:val="0"/>
                          <w:marBottom w:val="0"/>
                          <w:divBdr>
                            <w:top w:val="none" w:sz="0" w:space="0" w:color="auto"/>
                            <w:left w:val="none" w:sz="0" w:space="0" w:color="auto"/>
                            <w:bottom w:val="none" w:sz="0" w:space="0" w:color="auto"/>
                            <w:right w:val="none" w:sz="0" w:space="0" w:color="auto"/>
                          </w:divBdr>
                        </w:div>
                      </w:divsChild>
                    </w:div>
                    <w:div w:id="517161927">
                      <w:marLeft w:val="0"/>
                      <w:marRight w:val="0"/>
                      <w:marTop w:val="0"/>
                      <w:marBottom w:val="0"/>
                      <w:divBdr>
                        <w:top w:val="none" w:sz="0" w:space="0" w:color="auto"/>
                        <w:left w:val="none" w:sz="0" w:space="0" w:color="auto"/>
                        <w:bottom w:val="none" w:sz="0" w:space="0" w:color="auto"/>
                        <w:right w:val="none" w:sz="0" w:space="0" w:color="auto"/>
                      </w:divBdr>
                      <w:divsChild>
                        <w:div w:id="501507926">
                          <w:marLeft w:val="0"/>
                          <w:marRight w:val="0"/>
                          <w:marTop w:val="0"/>
                          <w:marBottom w:val="0"/>
                          <w:divBdr>
                            <w:top w:val="none" w:sz="0" w:space="0" w:color="auto"/>
                            <w:left w:val="none" w:sz="0" w:space="0" w:color="auto"/>
                            <w:bottom w:val="none" w:sz="0" w:space="0" w:color="auto"/>
                            <w:right w:val="none" w:sz="0" w:space="0" w:color="auto"/>
                          </w:divBdr>
                          <w:divsChild>
                            <w:div w:id="622076494">
                              <w:marLeft w:val="0"/>
                              <w:marRight w:val="0"/>
                              <w:marTop w:val="0"/>
                              <w:marBottom w:val="0"/>
                              <w:divBdr>
                                <w:top w:val="none" w:sz="0" w:space="0" w:color="auto"/>
                                <w:left w:val="none" w:sz="0" w:space="0" w:color="auto"/>
                                <w:bottom w:val="none" w:sz="0" w:space="0" w:color="auto"/>
                                <w:right w:val="none" w:sz="0" w:space="0" w:color="auto"/>
                              </w:divBdr>
                              <w:divsChild>
                                <w:div w:id="1080172285">
                                  <w:marLeft w:val="0"/>
                                  <w:marRight w:val="0"/>
                                  <w:marTop w:val="0"/>
                                  <w:marBottom w:val="0"/>
                                  <w:divBdr>
                                    <w:top w:val="none" w:sz="0" w:space="0" w:color="auto"/>
                                    <w:left w:val="none" w:sz="0" w:space="0" w:color="auto"/>
                                    <w:bottom w:val="none" w:sz="0" w:space="0" w:color="auto"/>
                                    <w:right w:val="none" w:sz="0" w:space="0" w:color="auto"/>
                                  </w:divBdr>
                                </w:div>
                                <w:div w:id="1332412840">
                                  <w:marLeft w:val="0"/>
                                  <w:marRight w:val="0"/>
                                  <w:marTop w:val="0"/>
                                  <w:marBottom w:val="0"/>
                                  <w:divBdr>
                                    <w:top w:val="none" w:sz="0" w:space="0" w:color="auto"/>
                                    <w:left w:val="none" w:sz="0" w:space="0" w:color="auto"/>
                                    <w:bottom w:val="none" w:sz="0" w:space="0" w:color="auto"/>
                                    <w:right w:val="none" w:sz="0" w:space="0" w:color="auto"/>
                                  </w:divBdr>
                                  <w:divsChild>
                                    <w:div w:id="1554851748">
                                      <w:marLeft w:val="0"/>
                                      <w:marRight w:val="0"/>
                                      <w:marTop w:val="0"/>
                                      <w:marBottom w:val="0"/>
                                      <w:divBdr>
                                        <w:top w:val="none" w:sz="0" w:space="0" w:color="auto"/>
                                        <w:left w:val="none" w:sz="0" w:space="0" w:color="auto"/>
                                        <w:bottom w:val="none" w:sz="0" w:space="0" w:color="auto"/>
                                        <w:right w:val="none" w:sz="0" w:space="0" w:color="auto"/>
                                      </w:divBdr>
                                    </w:div>
                                    <w:div w:id="1503548733">
                                      <w:marLeft w:val="0"/>
                                      <w:marRight w:val="0"/>
                                      <w:marTop w:val="0"/>
                                      <w:marBottom w:val="0"/>
                                      <w:divBdr>
                                        <w:top w:val="none" w:sz="0" w:space="0" w:color="auto"/>
                                        <w:left w:val="none" w:sz="0" w:space="0" w:color="auto"/>
                                        <w:bottom w:val="none" w:sz="0" w:space="0" w:color="auto"/>
                                        <w:right w:val="none" w:sz="0" w:space="0" w:color="auto"/>
                                      </w:divBdr>
                                    </w:div>
                                    <w:div w:id="399402543">
                                      <w:marLeft w:val="0"/>
                                      <w:marRight w:val="0"/>
                                      <w:marTop w:val="0"/>
                                      <w:marBottom w:val="0"/>
                                      <w:divBdr>
                                        <w:top w:val="none" w:sz="0" w:space="0" w:color="auto"/>
                                        <w:left w:val="none" w:sz="0" w:space="0" w:color="auto"/>
                                        <w:bottom w:val="none" w:sz="0" w:space="0" w:color="auto"/>
                                        <w:right w:val="none" w:sz="0" w:space="0" w:color="auto"/>
                                      </w:divBdr>
                                    </w:div>
                                    <w:div w:id="114898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420748">
                          <w:marLeft w:val="0"/>
                          <w:marRight w:val="0"/>
                          <w:marTop w:val="0"/>
                          <w:marBottom w:val="0"/>
                          <w:divBdr>
                            <w:top w:val="none" w:sz="0" w:space="0" w:color="auto"/>
                            <w:left w:val="none" w:sz="0" w:space="0" w:color="auto"/>
                            <w:bottom w:val="none" w:sz="0" w:space="0" w:color="auto"/>
                            <w:right w:val="none" w:sz="0" w:space="0" w:color="auto"/>
                          </w:divBdr>
                          <w:divsChild>
                            <w:div w:id="923299634">
                              <w:marLeft w:val="0"/>
                              <w:marRight w:val="0"/>
                              <w:marTop w:val="0"/>
                              <w:marBottom w:val="0"/>
                              <w:divBdr>
                                <w:top w:val="none" w:sz="0" w:space="0" w:color="auto"/>
                                <w:left w:val="none" w:sz="0" w:space="0" w:color="auto"/>
                                <w:bottom w:val="none" w:sz="0" w:space="0" w:color="auto"/>
                                <w:right w:val="none" w:sz="0" w:space="0" w:color="auto"/>
                              </w:divBdr>
                              <w:divsChild>
                                <w:div w:id="1933781887">
                                  <w:marLeft w:val="0"/>
                                  <w:marRight w:val="0"/>
                                  <w:marTop w:val="0"/>
                                  <w:marBottom w:val="0"/>
                                  <w:divBdr>
                                    <w:top w:val="none" w:sz="0" w:space="0" w:color="auto"/>
                                    <w:left w:val="none" w:sz="0" w:space="0" w:color="auto"/>
                                    <w:bottom w:val="none" w:sz="0" w:space="0" w:color="auto"/>
                                    <w:right w:val="none" w:sz="0" w:space="0" w:color="auto"/>
                                  </w:divBdr>
                                </w:div>
                                <w:div w:id="1652252300">
                                  <w:marLeft w:val="0"/>
                                  <w:marRight w:val="0"/>
                                  <w:marTop w:val="0"/>
                                  <w:marBottom w:val="0"/>
                                  <w:divBdr>
                                    <w:top w:val="none" w:sz="0" w:space="0" w:color="auto"/>
                                    <w:left w:val="none" w:sz="0" w:space="0" w:color="auto"/>
                                    <w:bottom w:val="none" w:sz="0" w:space="0" w:color="auto"/>
                                    <w:right w:val="none" w:sz="0" w:space="0" w:color="auto"/>
                                  </w:divBdr>
                                  <w:divsChild>
                                    <w:div w:id="1011492401">
                                      <w:marLeft w:val="0"/>
                                      <w:marRight w:val="0"/>
                                      <w:marTop w:val="0"/>
                                      <w:marBottom w:val="0"/>
                                      <w:divBdr>
                                        <w:top w:val="none" w:sz="0" w:space="0" w:color="auto"/>
                                        <w:left w:val="none" w:sz="0" w:space="0" w:color="auto"/>
                                        <w:bottom w:val="none" w:sz="0" w:space="0" w:color="auto"/>
                                        <w:right w:val="none" w:sz="0" w:space="0" w:color="auto"/>
                                      </w:divBdr>
                                    </w:div>
                                    <w:div w:id="801381518">
                                      <w:marLeft w:val="0"/>
                                      <w:marRight w:val="0"/>
                                      <w:marTop w:val="0"/>
                                      <w:marBottom w:val="0"/>
                                      <w:divBdr>
                                        <w:top w:val="none" w:sz="0" w:space="0" w:color="auto"/>
                                        <w:left w:val="none" w:sz="0" w:space="0" w:color="auto"/>
                                        <w:bottom w:val="none" w:sz="0" w:space="0" w:color="auto"/>
                                        <w:right w:val="none" w:sz="0" w:space="0" w:color="auto"/>
                                      </w:divBdr>
                                    </w:div>
                                    <w:div w:id="38359512">
                                      <w:marLeft w:val="0"/>
                                      <w:marRight w:val="0"/>
                                      <w:marTop w:val="0"/>
                                      <w:marBottom w:val="0"/>
                                      <w:divBdr>
                                        <w:top w:val="none" w:sz="0" w:space="0" w:color="auto"/>
                                        <w:left w:val="none" w:sz="0" w:space="0" w:color="auto"/>
                                        <w:bottom w:val="none" w:sz="0" w:space="0" w:color="auto"/>
                                        <w:right w:val="none" w:sz="0" w:space="0" w:color="auto"/>
                                      </w:divBdr>
                                    </w:div>
                                    <w:div w:id="14998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154729">
                          <w:marLeft w:val="0"/>
                          <w:marRight w:val="0"/>
                          <w:marTop w:val="0"/>
                          <w:marBottom w:val="0"/>
                          <w:divBdr>
                            <w:top w:val="none" w:sz="0" w:space="0" w:color="auto"/>
                            <w:left w:val="none" w:sz="0" w:space="0" w:color="auto"/>
                            <w:bottom w:val="none" w:sz="0" w:space="0" w:color="auto"/>
                            <w:right w:val="none" w:sz="0" w:space="0" w:color="auto"/>
                          </w:divBdr>
                          <w:divsChild>
                            <w:div w:id="1247807351">
                              <w:marLeft w:val="0"/>
                              <w:marRight w:val="0"/>
                              <w:marTop w:val="0"/>
                              <w:marBottom w:val="0"/>
                              <w:divBdr>
                                <w:top w:val="none" w:sz="0" w:space="0" w:color="auto"/>
                                <w:left w:val="none" w:sz="0" w:space="0" w:color="auto"/>
                                <w:bottom w:val="none" w:sz="0" w:space="0" w:color="auto"/>
                                <w:right w:val="none" w:sz="0" w:space="0" w:color="auto"/>
                              </w:divBdr>
                              <w:divsChild>
                                <w:div w:id="769273093">
                                  <w:marLeft w:val="0"/>
                                  <w:marRight w:val="0"/>
                                  <w:marTop w:val="0"/>
                                  <w:marBottom w:val="0"/>
                                  <w:divBdr>
                                    <w:top w:val="none" w:sz="0" w:space="0" w:color="auto"/>
                                    <w:left w:val="none" w:sz="0" w:space="0" w:color="auto"/>
                                    <w:bottom w:val="none" w:sz="0" w:space="0" w:color="auto"/>
                                    <w:right w:val="none" w:sz="0" w:space="0" w:color="auto"/>
                                  </w:divBdr>
                                </w:div>
                                <w:div w:id="1514684562">
                                  <w:marLeft w:val="0"/>
                                  <w:marRight w:val="0"/>
                                  <w:marTop w:val="0"/>
                                  <w:marBottom w:val="0"/>
                                  <w:divBdr>
                                    <w:top w:val="none" w:sz="0" w:space="0" w:color="auto"/>
                                    <w:left w:val="none" w:sz="0" w:space="0" w:color="auto"/>
                                    <w:bottom w:val="none" w:sz="0" w:space="0" w:color="auto"/>
                                    <w:right w:val="none" w:sz="0" w:space="0" w:color="auto"/>
                                  </w:divBdr>
                                  <w:divsChild>
                                    <w:div w:id="654065194">
                                      <w:marLeft w:val="0"/>
                                      <w:marRight w:val="0"/>
                                      <w:marTop w:val="0"/>
                                      <w:marBottom w:val="0"/>
                                      <w:divBdr>
                                        <w:top w:val="none" w:sz="0" w:space="0" w:color="auto"/>
                                        <w:left w:val="none" w:sz="0" w:space="0" w:color="auto"/>
                                        <w:bottom w:val="none" w:sz="0" w:space="0" w:color="auto"/>
                                        <w:right w:val="none" w:sz="0" w:space="0" w:color="auto"/>
                                      </w:divBdr>
                                    </w:div>
                                    <w:div w:id="2077773419">
                                      <w:marLeft w:val="0"/>
                                      <w:marRight w:val="0"/>
                                      <w:marTop w:val="0"/>
                                      <w:marBottom w:val="0"/>
                                      <w:divBdr>
                                        <w:top w:val="none" w:sz="0" w:space="0" w:color="auto"/>
                                        <w:left w:val="none" w:sz="0" w:space="0" w:color="auto"/>
                                        <w:bottom w:val="none" w:sz="0" w:space="0" w:color="auto"/>
                                        <w:right w:val="none" w:sz="0" w:space="0" w:color="auto"/>
                                      </w:divBdr>
                                    </w:div>
                                    <w:div w:id="180376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296137">
                      <w:marLeft w:val="0"/>
                      <w:marRight w:val="0"/>
                      <w:marTop w:val="0"/>
                      <w:marBottom w:val="0"/>
                      <w:divBdr>
                        <w:top w:val="none" w:sz="0" w:space="0" w:color="auto"/>
                        <w:left w:val="none" w:sz="0" w:space="0" w:color="auto"/>
                        <w:bottom w:val="none" w:sz="0" w:space="0" w:color="auto"/>
                        <w:right w:val="none" w:sz="0" w:space="0" w:color="auto"/>
                      </w:divBdr>
                      <w:divsChild>
                        <w:div w:id="27533981">
                          <w:marLeft w:val="0"/>
                          <w:marRight w:val="0"/>
                          <w:marTop w:val="0"/>
                          <w:marBottom w:val="0"/>
                          <w:divBdr>
                            <w:top w:val="none" w:sz="0" w:space="0" w:color="auto"/>
                            <w:left w:val="none" w:sz="0" w:space="0" w:color="auto"/>
                            <w:bottom w:val="none" w:sz="0" w:space="0" w:color="auto"/>
                            <w:right w:val="none" w:sz="0" w:space="0" w:color="auto"/>
                          </w:divBdr>
                          <w:divsChild>
                            <w:div w:id="128924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926405">
      <w:bodyDiv w:val="1"/>
      <w:marLeft w:val="0"/>
      <w:marRight w:val="0"/>
      <w:marTop w:val="0"/>
      <w:marBottom w:val="0"/>
      <w:divBdr>
        <w:top w:val="none" w:sz="0" w:space="0" w:color="auto"/>
        <w:left w:val="none" w:sz="0" w:space="0" w:color="auto"/>
        <w:bottom w:val="none" w:sz="0" w:space="0" w:color="auto"/>
        <w:right w:val="none" w:sz="0" w:space="0" w:color="auto"/>
      </w:divBdr>
      <w:divsChild>
        <w:div w:id="1107969682">
          <w:marLeft w:val="0"/>
          <w:marRight w:val="0"/>
          <w:marTop w:val="0"/>
          <w:marBottom w:val="0"/>
          <w:divBdr>
            <w:top w:val="none" w:sz="0" w:space="0" w:color="auto"/>
            <w:left w:val="none" w:sz="0" w:space="0" w:color="auto"/>
            <w:bottom w:val="none" w:sz="0" w:space="0" w:color="auto"/>
            <w:right w:val="none" w:sz="0" w:space="0" w:color="auto"/>
          </w:divBdr>
          <w:divsChild>
            <w:div w:id="169374890">
              <w:marLeft w:val="0"/>
              <w:marRight w:val="0"/>
              <w:marTop w:val="0"/>
              <w:marBottom w:val="0"/>
              <w:divBdr>
                <w:top w:val="none" w:sz="0" w:space="0" w:color="auto"/>
                <w:left w:val="none" w:sz="0" w:space="0" w:color="auto"/>
                <w:bottom w:val="none" w:sz="0" w:space="0" w:color="auto"/>
                <w:right w:val="none" w:sz="0" w:space="0" w:color="auto"/>
              </w:divBdr>
            </w:div>
          </w:divsChild>
        </w:div>
        <w:div w:id="236670410">
          <w:marLeft w:val="0"/>
          <w:marRight w:val="0"/>
          <w:marTop w:val="0"/>
          <w:marBottom w:val="0"/>
          <w:divBdr>
            <w:top w:val="none" w:sz="0" w:space="0" w:color="auto"/>
            <w:left w:val="none" w:sz="0" w:space="0" w:color="auto"/>
            <w:bottom w:val="none" w:sz="0" w:space="0" w:color="auto"/>
            <w:right w:val="none" w:sz="0" w:space="0" w:color="auto"/>
          </w:divBdr>
          <w:divsChild>
            <w:div w:id="1051924108">
              <w:marLeft w:val="0"/>
              <w:marRight w:val="0"/>
              <w:marTop w:val="0"/>
              <w:marBottom w:val="0"/>
              <w:divBdr>
                <w:top w:val="none" w:sz="0" w:space="0" w:color="auto"/>
                <w:left w:val="none" w:sz="0" w:space="0" w:color="auto"/>
                <w:bottom w:val="none" w:sz="0" w:space="0" w:color="auto"/>
                <w:right w:val="none" w:sz="0" w:space="0" w:color="auto"/>
              </w:divBdr>
              <w:divsChild>
                <w:div w:id="171148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85526">
      <w:bodyDiv w:val="1"/>
      <w:marLeft w:val="0"/>
      <w:marRight w:val="0"/>
      <w:marTop w:val="0"/>
      <w:marBottom w:val="0"/>
      <w:divBdr>
        <w:top w:val="none" w:sz="0" w:space="0" w:color="auto"/>
        <w:left w:val="none" w:sz="0" w:space="0" w:color="auto"/>
        <w:bottom w:val="none" w:sz="0" w:space="0" w:color="auto"/>
        <w:right w:val="none" w:sz="0" w:space="0" w:color="auto"/>
      </w:divBdr>
      <w:divsChild>
        <w:div w:id="1233466182">
          <w:marLeft w:val="0"/>
          <w:marRight w:val="0"/>
          <w:marTop w:val="0"/>
          <w:marBottom w:val="0"/>
          <w:divBdr>
            <w:top w:val="none" w:sz="0" w:space="0" w:color="auto"/>
            <w:left w:val="none" w:sz="0" w:space="0" w:color="auto"/>
            <w:bottom w:val="none" w:sz="0" w:space="0" w:color="auto"/>
            <w:right w:val="none" w:sz="0" w:space="0" w:color="auto"/>
          </w:divBdr>
          <w:divsChild>
            <w:div w:id="80102240">
              <w:marLeft w:val="0"/>
              <w:marRight w:val="0"/>
              <w:marTop w:val="0"/>
              <w:marBottom w:val="0"/>
              <w:divBdr>
                <w:top w:val="none" w:sz="0" w:space="0" w:color="auto"/>
                <w:left w:val="none" w:sz="0" w:space="0" w:color="auto"/>
                <w:bottom w:val="none" w:sz="0" w:space="0" w:color="auto"/>
                <w:right w:val="none" w:sz="0" w:space="0" w:color="auto"/>
              </w:divBdr>
            </w:div>
          </w:divsChild>
        </w:div>
        <w:div w:id="1461419170">
          <w:marLeft w:val="0"/>
          <w:marRight w:val="0"/>
          <w:marTop w:val="0"/>
          <w:marBottom w:val="0"/>
          <w:divBdr>
            <w:top w:val="none" w:sz="0" w:space="0" w:color="auto"/>
            <w:left w:val="none" w:sz="0" w:space="0" w:color="auto"/>
            <w:bottom w:val="none" w:sz="0" w:space="0" w:color="auto"/>
            <w:right w:val="none" w:sz="0" w:space="0" w:color="auto"/>
          </w:divBdr>
          <w:divsChild>
            <w:div w:id="1902641908">
              <w:marLeft w:val="0"/>
              <w:marRight w:val="0"/>
              <w:marTop w:val="0"/>
              <w:marBottom w:val="0"/>
              <w:divBdr>
                <w:top w:val="none" w:sz="0" w:space="0" w:color="auto"/>
                <w:left w:val="none" w:sz="0" w:space="0" w:color="auto"/>
                <w:bottom w:val="none" w:sz="0" w:space="0" w:color="auto"/>
                <w:right w:val="none" w:sz="0" w:space="0" w:color="auto"/>
              </w:divBdr>
              <w:divsChild>
                <w:div w:id="9345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507837">
      <w:bodyDiv w:val="1"/>
      <w:marLeft w:val="0"/>
      <w:marRight w:val="0"/>
      <w:marTop w:val="0"/>
      <w:marBottom w:val="0"/>
      <w:divBdr>
        <w:top w:val="none" w:sz="0" w:space="0" w:color="auto"/>
        <w:left w:val="none" w:sz="0" w:space="0" w:color="auto"/>
        <w:bottom w:val="none" w:sz="0" w:space="0" w:color="auto"/>
        <w:right w:val="none" w:sz="0" w:space="0" w:color="auto"/>
      </w:divBdr>
      <w:divsChild>
        <w:div w:id="1420054954">
          <w:marLeft w:val="0"/>
          <w:marRight w:val="0"/>
          <w:marTop w:val="0"/>
          <w:marBottom w:val="0"/>
          <w:divBdr>
            <w:top w:val="none" w:sz="0" w:space="0" w:color="auto"/>
            <w:left w:val="none" w:sz="0" w:space="0" w:color="auto"/>
            <w:bottom w:val="none" w:sz="0" w:space="0" w:color="auto"/>
            <w:right w:val="none" w:sz="0" w:space="0" w:color="auto"/>
          </w:divBdr>
          <w:divsChild>
            <w:div w:id="1526483879">
              <w:marLeft w:val="0"/>
              <w:marRight w:val="0"/>
              <w:marTop w:val="0"/>
              <w:marBottom w:val="0"/>
              <w:divBdr>
                <w:top w:val="none" w:sz="0" w:space="0" w:color="auto"/>
                <w:left w:val="none" w:sz="0" w:space="0" w:color="auto"/>
                <w:bottom w:val="none" w:sz="0" w:space="0" w:color="auto"/>
                <w:right w:val="none" w:sz="0" w:space="0" w:color="auto"/>
              </w:divBdr>
              <w:divsChild>
                <w:div w:id="1754620797">
                  <w:marLeft w:val="0"/>
                  <w:marRight w:val="0"/>
                  <w:marTop w:val="0"/>
                  <w:marBottom w:val="0"/>
                  <w:divBdr>
                    <w:top w:val="none" w:sz="0" w:space="0" w:color="auto"/>
                    <w:left w:val="none" w:sz="0" w:space="0" w:color="auto"/>
                    <w:bottom w:val="none" w:sz="0" w:space="0" w:color="auto"/>
                    <w:right w:val="none" w:sz="0" w:space="0" w:color="auto"/>
                  </w:divBdr>
                  <w:divsChild>
                    <w:div w:id="1427655973">
                      <w:marLeft w:val="0"/>
                      <w:marRight w:val="0"/>
                      <w:marTop w:val="0"/>
                      <w:marBottom w:val="0"/>
                      <w:divBdr>
                        <w:top w:val="none" w:sz="0" w:space="0" w:color="auto"/>
                        <w:left w:val="none" w:sz="0" w:space="0" w:color="auto"/>
                        <w:bottom w:val="none" w:sz="0" w:space="0" w:color="auto"/>
                        <w:right w:val="none" w:sz="0" w:space="0" w:color="auto"/>
                      </w:divBdr>
                      <w:divsChild>
                        <w:div w:id="63527861">
                          <w:marLeft w:val="0"/>
                          <w:marRight w:val="0"/>
                          <w:marTop w:val="0"/>
                          <w:marBottom w:val="0"/>
                          <w:divBdr>
                            <w:top w:val="none" w:sz="0" w:space="0" w:color="auto"/>
                            <w:left w:val="none" w:sz="0" w:space="0" w:color="auto"/>
                            <w:bottom w:val="none" w:sz="0" w:space="0" w:color="auto"/>
                            <w:right w:val="none" w:sz="0" w:space="0" w:color="auto"/>
                          </w:divBdr>
                        </w:div>
                      </w:divsChild>
                    </w:div>
                    <w:div w:id="575165948">
                      <w:marLeft w:val="0"/>
                      <w:marRight w:val="0"/>
                      <w:marTop w:val="0"/>
                      <w:marBottom w:val="0"/>
                      <w:divBdr>
                        <w:top w:val="none" w:sz="0" w:space="0" w:color="auto"/>
                        <w:left w:val="none" w:sz="0" w:space="0" w:color="auto"/>
                        <w:bottom w:val="none" w:sz="0" w:space="0" w:color="auto"/>
                        <w:right w:val="none" w:sz="0" w:space="0" w:color="auto"/>
                      </w:divBdr>
                      <w:divsChild>
                        <w:div w:id="1599481771">
                          <w:marLeft w:val="0"/>
                          <w:marRight w:val="0"/>
                          <w:marTop w:val="0"/>
                          <w:marBottom w:val="0"/>
                          <w:divBdr>
                            <w:top w:val="none" w:sz="0" w:space="0" w:color="auto"/>
                            <w:left w:val="none" w:sz="0" w:space="0" w:color="auto"/>
                            <w:bottom w:val="none" w:sz="0" w:space="0" w:color="auto"/>
                            <w:right w:val="none" w:sz="0" w:space="0" w:color="auto"/>
                          </w:divBdr>
                          <w:divsChild>
                            <w:div w:id="1596789300">
                              <w:marLeft w:val="0"/>
                              <w:marRight w:val="0"/>
                              <w:marTop w:val="0"/>
                              <w:marBottom w:val="0"/>
                              <w:divBdr>
                                <w:top w:val="none" w:sz="0" w:space="0" w:color="auto"/>
                                <w:left w:val="none" w:sz="0" w:space="0" w:color="auto"/>
                                <w:bottom w:val="none" w:sz="0" w:space="0" w:color="auto"/>
                                <w:right w:val="none" w:sz="0" w:space="0" w:color="auto"/>
                              </w:divBdr>
                              <w:divsChild>
                                <w:div w:id="637804743">
                                  <w:marLeft w:val="0"/>
                                  <w:marRight w:val="0"/>
                                  <w:marTop w:val="0"/>
                                  <w:marBottom w:val="0"/>
                                  <w:divBdr>
                                    <w:top w:val="none" w:sz="0" w:space="0" w:color="auto"/>
                                    <w:left w:val="none" w:sz="0" w:space="0" w:color="auto"/>
                                    <w:bottom w:val="none" w:sz="0" w:space="0" w:color="auto"/>
                                    <w:right w:val="none" w:sz="0" w:space="0" w:color="auto"/>
                                  </w:divBdr>
                                </w:div>
                                <w:div w:id="690180768">
                                  <w:marLeft w:val="0"/>
                                  <w:marRight w:val="0"/>
                                  <w:marTop w:val="0"/>
                                  <w:marBottom w:val="0"/>
                                  <w:divBdr>
                                    <w:top w:val="none" w:sz="0" w:space="0" w:color="auto"/>
                                    <w:left w:val="none" w:sz="0" w:space="0" w:color="auto"/>
                                    <w:bottom w:val="none" w:sz="0" w:space="0" w:color="auto"/>
                                    <w:right w:val="none" w:sz="0" w:space="0" w:color="auto"/>
                                  </w:divBdr>
                                  <w:divsChild>
                                    <w:div w:id="130054957">
                                      <w:marLeft w:val="0"/>
                                      <w:marRight w:val="0"/>
                                      <w:marTop w:val="0"/>
                                      <w:marBottom w:val="0"/>
                                      <w:divBdr>
                                        <w:top w:val="none" w:sz="0" w:space="0" w:color="auto"/>
                                        <w:left w:val="none" w:sz="0" w:space="0" w:color="auto"/>
                                        <w:bottom w:val="none" w:sz="0" w:space="0" w:color="auto"/>
                                        <w:right w:val="none" w:sz="0" w:space="0" w:color="auto"/>
                                      </w:divBdr>
                                    </w:div>
                                    <w:div w:id="251205271">
                                      <w:marLeft w:val="0"/>
                                      <w:marRight w:val="0"/>
                                      <w:marTop w:val="0"/>
                                      <w:marBottom w:val="0"/>
                                      <w:divBdr>
                                        <w:top w:val="none" w:sz="0" w:space="0" w:color="auto"/>
                                        <w:left w:val="none" w:sz="0" w:space="0" w:color="auto"/>
                                        <w:bottom w:val="none" w:sz="0" w:space="0" w:color="auto"/>
                                        <w:right w:val="none" w:sz="0" w:space="0" w:color="auto"/>
                                      </w:divBdr>
                                    </w:div>
                                    <w:div w:id="449781336">
                                      <w:marLeft w:val="0"/>
                                      <w:marRight w:val="0"/>
                                      <w:marTop w:val="0"/>
                                      <w:marBottom w:val="0"/>
                                      <w:divBdr>
                                        <w:top w:val="none" w:sz="0" w:space="0" w:color="auto"/>
                                        <w:left w:val="none" w:sz="0" w:space="0" w:color="auto"/>
                                        <w:bottom w:val="none" w:sz="0" w:space="0" w:color="auto"/>
                                        <w:right w:val="none" w:sz="0" w:space="0" w:color="auto"/>
                                      </w:divBdr>
                                    </w:div>
                                    <w:div w:id="7210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66690">
                          <w:marLeft w:val="0"/>
                          <w:marRight w:val="0"/>
                          <w:marTop w:val="0"/>
                          <w:marBottom w:val="0"/>
                          <w:divBdr>
                            <w:top w:val="none" w:sz="0" w:space="0" w:color="auto"/>
                            <w:left w:val="none" w:sz="0" w:space="0" w:color="auto"/>
                            <w:bottom w:val="none" w:sz="0" w:space="0" w:color="auto"/>
                            <w:right w:val="none" w:sz="0" w:space="0" w:color="auto"/>
                          </w:divBdr>
                          <w:divsChild>
                            <w:div w:id="1228372237">
                              <w:marLeft w:val="0"/>
                              <w:marRight w:val="0"/>
                              <w:marTop w:val="0"/>
                              <w:marBottom w:val="0"/>
                              <w:divBdr>
                                <w:top w:val="none" w:sz="0" w:space="0" w:color="auto"/>
                                <w:left w:val="none" w:sz="0" w:space="0" w:color="auto"/>
                                <w:bottom w:val="none" w:sz="0" w:space="0" w:color="auto"/>
                                <w:right w:val="none" w:sz="0" w:space="0" w:color="auto"/>
                              </w:divBdr>
                              <w:divsChild>
                                <w:div w:id="1854029445">
                                  <w:marLeft w:val="0"/>
                                  <w:marRight w:val="0"/>
                                  <w:marTop w:val="0"/>
                                  <w:marBottom w:val="0"/>
                                  <w:divBdr>
                                    <w:top w:val="none" w:sz="0" w:space="0" w:color="auto"/>
                                    <w:left w:val="none" w:sz="0" w:space="0" w:color="auto"/>
                                    <w:bottom w:val="none" w:sz="0" w:space="0" w:color="auto"/>
                                    <w:right w:val="none" w:sz="0" w:space="0" w:color="auto"/>
                                  </w:divBdr>
                                </w:div>
                                <w:div w:id="1516768522">
                                  <w:marLeft w:val="0"/>
                                  <w:marRight w:val="0"/>
                                  <w:marTop w:val="0"/>
                                  <w:marBottom w:val="0"/>
                                  <w:divBdr>
                                    <w:top w:val="none" w:sz="0" w:space="0" w:color="auto"/>
                                    <w:left w:val="none" w:sz="0" w:space="0" w:color="auto"/>
                                    <w:bottom w:val="none" w:sz="0" w:space="0" w:color="auto"/>
                                    <w:right w:val="none" w:sz="0" w:space="0" w:color="auto"/>
                                  </w:divBdr>
                                  <w:divsChild>
                                    <w:div w:id="227812850">
                                      <w:marLeft w:val="0"/>
                                      <w:marRight w:val="0"/>
                                      <w:marTop w:val="0"/>
                                      <w:marBottom w:val="0"/>
                                      <w:divBdr>
                                        <w:top w:val="none" w:sz="0" w:space="0" w:color="auto"/>
                                        <w:left w:val="none" w:sz="0" w:space="0" w:color="auto"/>
                                        <w:bottom w:val="none" w:sz="0" w:space="0" w:color="auto"/>
                                        <w:right w:val="none" w:sz="0" w:space="0" w:color="auto"/>
                                      </w:divBdr>
                                    </w:div>
                                    <w:div w:id="1337224838">
                                      <w:marLeft w:val="0"/>
                                      <w:marRight w:val="0"/>
                                      <w:marTop w:val="0"/>
                                      <w:marBottom w:val="0"/>
                                      <w:divBdr>
                                        <w:top w:val="none" w:sz="0" w:space="0" w:color="auto"/>
                                        <w:left w:val="none" w:sz="0" w:space="0" w:color="auto"/>
                                        <w:bottom w:val="none" w:sz="0" w:space="0" w:color="auto"/>
                                        <w:right w:val="none" w:sz="0" w:space="0" w:color="auto"/>
                                      </w:divBdr>
                                    </w:div>
                                    <w:div w:id="1113205098">
                                      <w:marLeft w:val="0"/>
                                      <w:marRight w:val="0"/>
                                      <w:marTop w:val="0"/>
                                      <w:marBottom w:val="0"/>
                                      <w:divBdr>
                                        <w:top w:val="none" w:sz="0" w:space="0" w:color="auto"/>
                                        <w:left w:val="none" w:sz="0" w:space="0" w:color="auto"/>
                                        <w:bottom w:val="none" w:sz="0" w:space="0" w:color="auto"/>
                                        <w:right w:val="none" w:sz="0" w:space="0" w:color="auto"/>
                                      </w:divBdr>
                                    </w:div>
                                    <w:div w:id="17697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168343">
                          <w:marLeft w:val="0"/>
                          <w:marRight w:val="0"/>
                          <w:marTop w:val="0"/>
                          <w:marBottom w:val="0"/>
                          <w:divBdr>
                            <w:top w:val="none" w:sz="0" w:space="0" w:color="auto"/>
                            <w:left w:val="none" w:sz="0" w:space="0" w:color="auto"/>
                            <w:bottom w:val="none" w:sz="0" w:space="0" w:color="auto"/>
                            <w:right w:val="none" w:sz="0" w:space="0" w:color="auto"/>
                          </w:divBdr>
                          <w:divsChild>
                            <w:div w:id="2108230813">
                              <w:marLeft w:val="0"/>
                              <w:marRight w:val="0"/>
                              <w:marTop w:val="0"/>
                              <w:marBottom w:val="0"/>
                              <w:divBdr>
                                <w:top w:val="none" w:sz="0" w:space="0" w:color="auto"/>
                                <w:left w:val="none" w:sz="0" w:space="0" w:color="auto"/>
                                <w:bottom w:val="none" w:sz="0" w:space="0" w:color="auto"/>
                                <w:right w:val="none" w:sz="0" w:space="0" w:color="auto"/>
                              </w:divBdr>
                              <w:divsChild>
                                <w:div w:id="601646493">
                                  <w:marLeft w:val="0"/>
                                  <w:marRight w:val="0"/>
                                  <w:marTop w:val="0"/>
                                  <w:marBottom w:val="0"/>
                                  <w:divBdr>
                                    <w:top w:val="none" w:sz="0" w:space="0" w:color="auto"/>
                                    <w:left w:val="none" w:sz="0" w:space="0" w:color="auto"/>
                                    <w:bottom w:val="none" w:sz="0" w:space="0" w:color="auto"/>
                                    <w:right w:val="none" w:sz="0" w:space="0" w:color="auto"/>
                                  </w:divBdr>
                                </w:div>
                                <w:div w:id="730277127">
                                  <w:marLeft w:val="0"/>
                                  <w:marRight w:val="0"/>
                                  <w:marTop w:val="0"/>
                                  <w:marBottom w:val="0"/>
                                  <w:divBdr>
                                    <w:top w:val="none" w:sz="0" w:space="0" w:color="auto"/>
                                    <w:left w:val="none" w:sz="0" w:space="0" w:color="auto"/>
                                    <w:bottom w:val="none" w:sz="0" w:space="0" w:color="auto"/>
                                    <w:right w:val="none" w:sz="0" w:space="0" w:color="auto"/>
                                  </w:divBdr>
                                  <w:divsChild>
                                    <w:div w:id="1493451071">
                                      <w:marLeft w:val="0"/>
                                      <w:marRight w:val="0"/>
                                      <w:marTop w:val="0"/>
                                      <w:marBottom w:val="0"/>
                                      <w:divBdr>
                                        <w:top w:val="none" w:sz="0" w:space="0" w:color="auto"/>
                                        <w:left w:val="none" w:sz="0" w:space="0" w:color="auto"/>
                                        <w:bottom w:val="none" w:sz="0" w:space="0" w:color="auto"/>
                                        <w:right w:val="none" w:sz="0" w:space="0" w:color="auto"/>
                                      </w:divBdr>
                                    </w:div>
                                    <w:div w:id="634721816">
                                      <w:marLeft w:val="0"/>
                                      <w:marRight w:val="0"/>
                                      <w:marTop w:val="0"/>
                                      <w:marBottom w:val="0"/>
                                      <w:divBdr>
                                        <w:top w:val="none" w:sz="0" w:space="0" w:color="auto"/>
                                        <w:left w:val="none" w:sz="0" w:space="0" w:color="auto"/>
                                        <w:bottom w:val="none" w:sz="0" w:space="0" w:color="auto"/>
                                        <w:right w:val="none" w:sz="0" w:space="0" w:color="auto"/>
                                      </w:divBdr>
                                    </w:div>
                                    <w:div w:id="85072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560513">
                      <w:marLeft w:val="0"/>
                      <w:marRight w:val="0"/>
                      <w:marTop w:val="0"/>
                      <w:marBottom w:val="0"/>
                      <w:divBdr>
                        <w:top w:val="none" w:sz="0" w:space="0" w:color="auto"/>
                        <w:left w:val="none" w:sz="0" w:space="0" w:color="auto"/>
                        <w:bottom w:val="none" w:sz="0" w:space="0" w:color="auto"/>
                        <w:right w:val="none" w:sz="0" w:space="0" w:color="auto"/>
                      </w:divBdr>
                      <w:divsChild>
                        <w:div w:id="1154418946">
                          <w:marLeft w:val="0"/>
                          <w:marRight w:val="0"/>
                          <w:marTop w:val="0"/>
                          <w:marBottom w:val="0"/>
                          <w:divBdr>
                            <w:top w:val="none" w:sz="0" w:space="0" w:color="auto"/>
                            <w:left w:val="none" w:sz="0" w:space="0" w:color="auto"/>
                            <w:bottom w:val="none" w:sz="0" w:space="0" w:color="auto"/>
                            <w:right w:val="none" w:sz="0" w:space="0" w:color="auto"/>
                          </w:divBdr>
                          <w:divsChild>
                            <w:div w:id="96616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services/synapse-analytics" TargetMode="External"/><Relationship Id="rId13" Type="http://schemas.openxmlformats.org/officeDocument/2006/relationships/image" Target="media/image6.png"/><Relationship Id="rId18" Type="http://schemas.openxmlformats.org/officeDocument/2006/relationships/hyperlink" Target="https://aka.ms/dp900-synapse-lab" TargetMode="External"/><Relationship Id="rId26" Type="http://schemas.openxmlformats.org/officeDocument/2006/relationships/control" Target="activeX/activeX6.xml"/><Relationship Id="rId3" Type="http://schemas.openxmlformats.org/officeDocument/2006/relationships/settings" Target="settings.xml"/><Relationship Id="rId21" Type="http://schemas.openxmlformats.org/officeDocument/2006/relationships/control" Target="activeX/activeX1.xml"/><Relationship Id="rId7" Type="http://schemas.openxmlformats.org/officeDocument/2006/relationships/hyperlink" Target="https://azure.microsoft.com/services/data-factory" TargetMode="External"/><Relationship Id="rId12" Type="http://schemas.openxmlformats.org/officeDocument/2006/relationships/hyperlink" Target="https://azure.microsoft.com/services/synapse-analytics" TargetMode="External"/><Relationship Id="rId17" Type="http://schemas.openxmlformats.org/officeDocument/2006/relationships/hyperlink" Target="https://azure.microsoft.com/free" TargetMode="External"/><Relationship Id="rId25" Type="http://schemas.openxmlformats.org/officeDocument/2006/relationships/control" Target="activeX/activeX5.xml"/><Relationship Id="rId2" Type="http://schemas.openxmlformats.org/officeDocument/2006/relationships/styles" Target="styles.xml"/><Relationship Id="rId16" Type="http://schemas.openxmlformats.org/officeDocument/2006/relationships/hyperlink" Target="https://azure.microsoft.com/services/hdinsight" TargetMode="External"/><Relationship Id="rId20" Type="http://schemas.openxmlformats.org/officeDocument/2006/relationships/image" Target="media/image9.wmf"/><Relationship Id="rId29" Type="http://schemas.openxmlformats.org/officeDocument/2006/relationships/hyperlink" Target="https://learn.microsoft.com/en-us/training/modules/examine-components-of-modern-data-warehouse/7-summary/"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control" Target="activeX/activeX4.xm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control" Target="activeX/activeX3.xml"/><Relationship Id="rId28" Type="http://schemas.openxmlformats.org/officeDocument/2006/relationships/control" Target="activeX/activeX8.xm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zure.microsoft.com/services/databricks" TargetMode="External"/><Relationship Id="rId22" Type="http://schemas.openxmlformats.org/officeDocument/2006/relationships/control" Target="activeX/activeX2.xml"/><Relationship Id="rId27" Type="http://schemas.openxmlformats.org/officeDocument/2006/relationships/control" Target="activeX/activeX7.xml"/><Relationship Id="rId30" Type="http://schemas.openxmlformats.org/officeDocument/2006/relationships/hyperlink" Target="https://learn.microsoft.com/en-us/certifications/azure-data-fundamental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10</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Bean</dc:creator>
  <cp:keywords/>
  <dc:description/>
  <cp:lastModifiedBy>Michael Bean</cp:lastModifiedBy>
  <cp:revision>3</cp:revision>
  <dcterms:created xsi:type="dcterms:W3CDTF">2023-04-11T20:44:00Z</dcterms:created>
  <dcterms:modified xsi:type="dcterms:W3CDTF">2023-04-11T21:30:00Z</dcterms:modified>
</cp:coreProperties>
</file>