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4380" w14:textId="77777777" w:rsidR="00A47282" w:rsidRPr="00A47282" w:rsidRDefault="00A47282" w:rsidP="00A47282">
      <w:pPr>
        <w:spacing w:line="240" w:lineRule="auto"/>
        <w:outlineLvl w:val="0"/>
        <w:rPr>
          <w:rFonts w:ascii="Source Sans Pro" w:eastAsia="Times New Roman" w:hAnsi="Source Sans Pro" w:cs="Times New Roman"/>
          <w:b/>
          <w:bCs/>
          <w:color w:val="1F1F1F"/>
          <w:spacing w:val="-2"/>
          <w:kern w:val="36"/>
          <w:sz w:val="48"/>
          <w:szCs w:val="48"/>
          <w14:ligatures w14:val="none"/>
        </w:rPr>
      </w:pPr>
      <w:r w:rsidRPr="00A47282">
        <w:rPr>
          <w:rFonts w:ascii="Source Sans Pro" w:eastAsia="Times New Roman" w:hAnsi="Source Sans Pro" w:cs="Times New Roman"/>
          <w:b/>
          <w:bCs/>
          <w:color w:val="1F1F1F"/>
          <w:spacing w:val="-2"/>
          <w:kern w:val="36"/>
          <w:sz w:val="48"/>
          <w:szCs w:val="48"/>
          <w14:ligatures w14:val="none"/>
        </w:rPr>
        <w:t>Subnetting and CIDR</w:t>
      </w:r>
    </w:p>
    <w:p w14:paraId="51A95945"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Earlier in this course, you learned about network segmentation, a security technique that divides networks into sections. A private network can be segmented to protect portions of the network from the internet, which is an unsecured global network. </w:t>
      </w:r>
    </w:p>
    <w:p w14:paraId="68D288C0"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 xml:space="preserve">For example, you learned about the uncontrolled zone, the controlled zone, the demilitarized zone, and the restricted zone. Feel free to review the video about </w:t>
      </w:r>
      <w:hyperlink r:id="rId4" w:tgtFrame="_blank" w:history="1">
        <w:r w:rsidRPr="00A47282">
          <w:rPr>
            <w:rFonts w:ascii="Source Sans Pro" w:eastAsia="Times New Roman" w:hAnsi="Source Sans Pro" w:cs="Times New Roman"/>
            <w:color w:val="0056D2"/>
            <w:kern w:val="0"/>
            <w:sz w:val="24"/>
            <w:szCs w:val="24"/>
            <w:u w:val="single"/>
            <w14:ligatures w14:val="none"/>
          </w:rPr>
          <w:t>security zones</w:t>
        </w:r>
      </w:hyperlink>
      <w:r w:rsidRPr="00A47282">
        <w:rPr>
          <w:rFonts w:ascii="Source Sans Pro" w:eastAsia="Times New Roman" w:hAnsi="Source Sans Pro" w:cs="Times New Roman"/>
          <w:color w:val="1F1F1F"/>
          <w:kern w:val="0"/>
          <w:sz w:val="24"/>
          <w:szCs w:val="24"/>
          <w14:ligatures w14:val="none"/>
        </w:rPr>
        <w:t xml:space="preserve"> for a refresher on how network segmentation can be used to add a layer of security to your organization’s network operations. Creating security zones is one example of a networking strategy called subnetting.</w:t>
      </w:r>
    </w:p>
    <w:p w14:paraId="6FD52209" w14:textId="77777777" w:rsidR="00A47282" w:rsidRPr="00A47282" w:rsidRDefault="00A47282" w:rsidP="00A47282">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A47282">
        <w:rPr>
          <w:rFonts w:ascii="Source Sans Pro" w:eastAsia="Times New Roman" w:hAnsi="Source Sans Pro" w:cs="Times New Roman"/>
          <w:b/>
          <w:bCs/>
          <w:color w:val="1F1F1F"/>
          <w:spacing w:val="-2"/>
          <w:kern w:val="0"/>
          <w:sz w:val="36"/>
          <w:szCs w:val="36"/>
          <w14:ligatures w14:val="none"/>
        </w:rPr>
        <w:t>Overview of subnetting</w:t>
      </w:r>
    </w:p>
    <w:p w14:paraId="5E87AFE0"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unset" w:eastAsia="Times New Roman" w:hAnsi="unset" w:cs="Times New Roman"/>
          <w:b/>
          <w:bCs/>
          <w:color w:val="1F1F1F"/>
          <w:kern w:val="0"/>
          <w:sz w:val="24"/>
          <w:szCs w:val="24"/>
          <w14:ligatures w14:val="none"/>
        </w:rPr>
        <w:t>Subnetting</w:t>
      </w:r>
      <w:r w:rsidRPr="00A47282">
        <w:rPr>
          <w:rFonts w:ascii="Source Sans Pro" w:eastAsia="Times New Roman" w:hAnsi="Source Sans Pro" w:cs="Times New Roman"/>
          <w:color w:val="1F1F1F"/>
          <w:kern w:val="0"/>
          <w:sz w:val="24"/>
          <w:szCs w:val="24"/>
          <w14:ligatures w14:val="none"/>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167300EA" w14:textId="00780078" w:rsidR="00A47282" w:rsidRPr="00A47282" w:rsidRDefault="00A47282" w:rsidP="00A47282">
      <w:pPr>
        <w:shd w:val="clear" w:color="auto" w:fill="FFFFFF"/>
        <w:spacing w:after="0" w:line="240" w:lineRule="auto"/>
        <w:rPr>
          <w:rFonts w:ascii="Arial" w:eastAsia="Times New Roman" w:hAnsi="Arial" w:cs="Arial"/>
          <w:color w:val="1F1F1F"/>
          <w:kern w:val="0"/>
          <w:sz w:val="21"/>
          <w:szCs w:val="21"/>
          <w14:ligatures w14:val="none"/>
        </w:rPr>
      </w:pPr>
      <w:r w:rsidRPr="00A47282">
        <w:rPr>
          <w:rFonts w:ascii="Arial" w:eastAsia="Times New Roman" w:hAnsi="Arial" w:cs="Arial"/>
          <w:noProof/>
          <w:color w:val="1F1F1F"/>
          <w:kern w:val="0"/>
          <w:sz w:val="21"/>
          <w:szCs w:val="21"/>
          <w14:ligatures w14:val="none"/>
        </w:rPr>
        <w:drawing>
          <wp:inline distT="0" distB="0" distL="0" distR="0" wp14:anchorId="5C515DE0" wp14:editId="71B323F9">
            <wp:extent cx="5943600" cy="3343275"/>
            <wp:effectExtent l="0" t="0" r="0" b="9525"/>
            <wp:docPr id="365678910" name="Picture 1" descr="Two subnets for two networks connected to on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ubnets for two networks connected to one ro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F6D0FF" w14:textId="77777777" w:rsidR="00A47282" w:rsidRPr="00A47282" w:rsidRDefault="00A47282" w:rsidP="00A47282">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A47282">
        <w:rPr>
          <w:rFonts w:ascii="Source Sans Pro" w:eastAsia="Times New Roman" w:hAnsi="Source Sans Pro" w:cs="Times New Roman"/>
          <w:b/>
          <w:bCs/>
          <w:color w:val="1F1F1F"/>
          <w:spacing w:val="-2"/>
          <w:kern w:val="0"/>
          <w:sz w:val="36"/>
          <w:szCs w:val="36"/>
          <w14:ligatures w14:val="none"/>
        </w:rPr>
        <w:lastRenderedPageBreak/>
        <w:t>Classless Inter-Domain Routing notation for subnetting</w:t>
      </w:r>
    </w:p>
    <w:p w14:paraId="1BBCA520"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Classless Inter-Domain Routing (CIDR) is a method of assigning subnet masks to IP addresses to create a subnet. Classless addressing replaces classful addressing. Classful addressing was used in the 1980s as a system of grouping IP addresses into classes (Class A to Class E). Each class included a limited number of IP addresses, which were depleted as the number of devices connecting to the internet outgrew the classful range in the 1990s. Classless CIDR addressing expanded the number of available IPv4 addresses. </w:t>
      </w:r>
    </w:p>
    <w:p w14:paraId="2F1771FA"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 xml:space="preserve">CIDR allows cybersecurity professionals to segment classful networks into smaller chunks. CIDR IP addresses are formatted like IPv4 addresses, but they include a slash (“/’”) followed by a number at the end of the address, </w:t>
      </w:r>
      <w:proofErr w:type="gramStart"/>
      <w:r w:rsidRPr="00A47282">
        <w:rPr>
          <w:rFonts w:ascii="Source Sans Pro" w:eastAsia="Times New Roman" w:hAnsi="Source Sans Pro" w:cs="Times New Roman"/>
          <w:color w:val="1F1F1F"/>
          <w:kern w:val="0"/>
          <w:sz w:val="24"/>
          <w:szCs w:val="24"/>
          <w14:ligatures w14:val="none"/>
        </w:rPr>
        <w:t>This</w:t>
      </w:r>
      <w:proofErr w:type="gramEnd"/>
      <w:r w:rsidRPr="00A47282">
        <w:rPr>
          <w:rFonts w:ascii="Source Sans Pro" w:eastAsia="Times New Roman" w:hAnsi="Source Sans Pro" w:cs="Times New Roman"/>
          <w:color w:val="1F1F1F"/>
          <w:kern w:val="0"/>
          <w:sz w:val="24"/>
          <w:szCs w:val="24"/>
          <w14:ligatures w14:val="none"/>
        </w:rPr>
        <w:t xml:space="preserve">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6" w:tgtFrame="_blank" w:history="1">
        <w:proofErr w:type="spellStart"/>
        <w:r w:rsidRPr="00A47282">
          <w:rPr>
            <w:rFonts w:ascii="Source Sans Pro" w:eastAsia="Times New Roman" w:hAnsi="Source Sans Pro" w:cs="Times New Roman"/>
            <w:color w:val="0056D2"/>
            <w:kern w:val="0"/>
            <w:sz w:val="24"/>
            <w:szCs w:val="24"/>
            <w:u w:val="single"/>
            <w14:ligatures w14:val="none"/>
          </w:rPr>
          <w:t>IPAddressGuide</w:t>
        </w:r>
        <w:proofErr w:type="spellEnd"/>
      </w:hyperlink>
      <w:r w:rsidRPr="00A47282">
        <w:rPr>
          <w:rFonts w:ascii="Source Sans Pro" w:eastAsia="Times New Roman" w:hAnsi="Source Sans Pro" w:cs="Times New Roman"/>
          <w:color w:val="1F1F1F"/>
          <w:kern w:val="0"/>
          <w:sz w:val="24"/>
          <w:szCs w:val="24"/>
          <w14:ligatures w14:val="none"/>
        </w:rPr>
        <w:t>, for practice and to better understand this concept.</w:t>
      </w:r>
    </w:p>
    <w:p w14:paraId="317C43E3" w14:textId="77777777" w:rsidR="00A47282" w:rsidRPr="00A47282" w:rsidRDefault="00A47282" w:rsidP="00A47282">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A47282">
        <w:rPr>
          <w:rFonts w:ascii="Source Sans Pro" w:eastAsia="Times New Roman" w:hAnsi="Source Sans Pro" w:cs="Times New Roman"/>
          <w:b/>
          <w:bCs/>
          <w:color w:val="1F1F1F"/>
          <w:spacing w:val="-2"/>
          <w:kern w:val="0"/>
          <w:sz w:val="36"/>
          <w:szCs w:val="36"/>
          <w14:ligatures w14:val="none"/>
        </w:rPr>
        <w:t>Security benefits of subnetting</w:t>
      </w:r>
    </w:p>
    <w:p w14:paraId="07451A8F"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0118912E" w14:textId="77777777" w:rsidR="00A47282" w:rsidRPr="00A47282" w:rsidRDefault="00A47282" w:rsidP="00A47282">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A47282">
        <w:rPr>
          <w:rFonts w:ascii="Source Sans Pro" w:eastAsia="Times New Roman" w:hAnsi="Source Sans Pro" w:cs="Times New Roman"/>
          <w:b/>
          <w:bCs/>
          <w:color w:val="1F1F1F"/>
          <w:spacing w:val="-2"/>
          <w:kern w:val="0"/>
          <w:sz w:val="36"/>
          <w:szCs w:val="36"/>
          <w14:ligatures w14:val="none"/>
        </w:rPr>
        <w:t>Key takeaways</w:t>
      </w:r>
    </w:p>
    <w:p w14:paraId="26865227" w14:textId="77777777" w:rsidR="00A47282" w:rsidRPr="00A47282" w:rsidRDefault="00A47282" w:rsidP="00A47282">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A47282">
        <w:rPr>
          <w:rFonts w:ascii="Source Sans Pro" w:eastAsia="Times New Roman" w:hAnsi="Source Sans Pro" w:cs="Times New Roman"/>
          <w:color w:val="1F1F1F"/>
          <w:kern w:val="0"/>
          <w:sz w:val="24"/>
          <w:szCs w:val="24"/>
          <w14:ligatures w14:val="none"/>
        </w:rPr>
        <w:t>Subnetting is a common security strategy used by organizations. Subnetting allows organizations to create smaller networks within their private network. This improves the efficiency of the network and can be used to create security zones.</w:t>
      </w:r>
    </w:p>
    <w:p w14:paraId="25CE266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82"/>
    <w:rsid w:val="001112A2"/>
    <w:rsid w:val="002237B9"/>
    <w:rsid w:val="00667085"/>
    <w:rsid w:val="00A4728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49E9"/>
  <w15:chartTrackingRefBased/>
  <w15:docId w15:val="{4B8626E7-1C23-4A97-B82E-239EE1F2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2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72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8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72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47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47282"/>
    <w:rPr>
      <w:color w:val="0000FF"/>
      <w:u w:val="single"/>
    </w:rPr>
  </w:style>
  <w:style w:type="character" w:styleId="Strong">
    <w:name w:val="Strong"/>
    <w:basedOn w:val="DefaultParagraphFont"/>
    <w:uiPriority w:val="22"/>
    <w:qFormat/>
    <w:rsid w:val="00A47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61">
      <w:bodyDiv w:val="1"/>
      <w:marLeft w:val="0"/>
      <w:marRight w:val="0"/>
      <w:marTop w:val="0"/>
      <w:marBottom w:val="0"/>
      <w:divBdr>
        <w:top w:val="none" w:sz="0" w:space="0" w:color="auto"/>
        <w:left w:val="none" w:sz="0" w:space="0" w:color="auto"/>
        <w:bottom w:val="none" w:sz="0" w:space="0" w:color="auto"/>
        <w:right w:val="none" w:sz="0" w:space="0" w:color="auto"/>
      </w:divBdr>
      <w:divsChild>
        <w:div w:id="1505512155">
          <w:marLeft w:val="0"/>
          <w:marRight w:val="0"/>
          <w:marTop w:val="0"/>
          <w:marBottom w:val="720"/>
          <w:divBdr>
            <w:top w:val="none" w:sz="0" w:space="0" w:color="auto"/>
            <w:left w:val="none" w:sz="0" w:space="0" w:color="auto"/>
            <w:bottom w:val="none" w:sz="0" w:space="0" w:color="auto"/>
            <w:right w:val="none" w:sz="0" w:space="0" w:color="auto"/>
          </w:divBdr>
        </w:div>
        <w:div w:id="1780831658">
          <w:marLeft w:val="0"/>
          <w:marRight w:val="0"/>
          <w:marTop w:val="0"/>
          <w:marBottom w:val="0"/>
          <w:divBdr>
            <w:top w:val="none" w:sz="0" w:space="0" w:color="auto"/>
            <w:left w:val="none" w:sz="0" w:space="0" w:color="auto"/>
            <w:bottom w:val="none" w:sz="0" w:space="0" w:color="auto"/>
            <w:right w:val="none" w:sz="0" w:space="0" w:color="auto"/>
          </w:divBdr>
          <w:divsChild>
            <w:div w:id="777140094">
              <w:marLeft w:val="0"/>
              <w:marRight w:val="0"/>
              <w:marTop w:val="0"/>
              <w:marBottom w:val="0"/>
              <w:divBdr>
                <w:top w:val="none" w:sz="0" w:space="0" w:color="auto"/>
                <w:left w:val="none" w:sz="0" w:space="0" w:color="auto"/>
                <w:bottom w:val="none" w:sz="0" w:space="0" w:color="auto"/>
                <w:right w:val="none" w:sz="0" w:space="0" w:color="auto"/>
              </w:divBdr>
              <w:divsChild>
                <w:div w:id="2099448851">
                  <w:marLeft w:val="0"/>
                  <w:marRight w:val="0"/>
                  <w:marTop w:val="0"/>
                  <w:marBottom w:val="0"/>
                  <w:divBdr>
                    <w:top w:val="none" w:sz="0" w:space="0" w:color="auto"/>
                    <w:left w:val="none" w:sz="0" w:space="0" w:color="auto"/>
                    <w:bottom w:val="none" w:sz="0" w:space="0" w:color="auto"/>
                    <w:right w:val="none" w:sz="0" w:space="0" w:color="auto"/>
                  </w:divBdr>
                  <w:divsChild>
                    <w:div w:id="126827007">
                      <w:marLeft w:val="0"/>
                      <w:marRight w:val="0"/>
                      <w:marTop w:val="0"/>
                      <w:marBottom w:val="0"/>
                      <w:divBdr>
                        <w:top w:val="none" w:sz="0" w:space="0" w:color="auto"/>
                        <w:left w:val="none" w:sz="0" w:space="0" w:color="auto"/>
                        <w:bottom w:val="none" w:sz="0" w:space="0" w:color="auto"/>
                        <w:right w:val="none" w:sz="0" w:space="0" w:color="auto"/>
                      </w:divBdr>
                      <w:divsChild>
                        <w:div w:id="215050241">
                          <w:marLeft w:val="0"/>
                          <w:marRight w:val="0"/>
                          <w:marTop w:val="0"/>
                          <w:marBottom w:val="0"/>
                          <w:divBdr>
                            <w:top w:val="none" w:sz="0" w:space="0" w:color="auto"/>
                            <w:left w:val="none" w:sz="0" w:space="0" w:color="auto"/>
                            <w:bottom w:val="none" w:sz="0" w:space="0" w:color="auto"/>
                            <w:right w:val="none" w:sz="0" w:space="0" w:color="auto"/>
                          </w:divBdr>
                          <w:divsChild>
                            <w:div w:id="12200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addressguide.com/cidr" TargetMode="External"/><Relationship Id="rId5" Type="http://schemas.openxmlformats.org/officeDocument/2006/relationships/image" Target="media/image1.png"/><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2023-05-24T12:30:00Z</dcterms:created>
  <dcterms:modified xsi:type="dcterms:W3CDTF">2023-05-24T12:30:00Z</dcterms:modified>
</cp:coreProperties>
</file>