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7D06" w14:textId="77777777" w:rsidR="00797458" w:rsidRPr="00797458" w:rsidRDefault="00797458" w:rsidP="00797458">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797458">
        <w:rPr>
          <w:rFonts w:ascii="Source Sans Pro" w:eastAsia="Times New Roman" w:hAnsi="Source Sans Pro" w:cs="Arial"/>
          <w:color w:val="1F1F1F"/>
          <w:spacing w:val="-2"/>
          <w:kern w:val="36"/>
          <w:sz w:val="48"/>
          <w:szCs w:val="48"/>
          <w14:ligatures w14:val="none"/>
        </w:rPr>
        <w:t>Business continuity considerations</w:t>
      </w:r>
    </w:p>
    <w:p w14:paraId="7E645333" w14:textId="77777777" w:rsidR="00797458" w:rsidRPr="00797458" w:rsidRDefault="00797458" w:rsidP="007974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Source Sans Pro" w:eastAsia="Times New Roman" w:hAnsi="Source Sans Pro" w:cs="Arial"/>
          <w:color w:val="1F1F1F"/>
          <w:kern w:val="0"/>
          <w:sz w:val="21"/>
          <w:szCs w:val="21"/>
          <w14:ligatures w14:val="none"/>
        </w:rPr>
        <w:t>Previously, you learned about how security teams develop incident response plans to help ensure that there is a prepared and consistent process to quickly respond to security incidents. In this reading, you'll explore the importance that business continuity planning has in recovering from incidents.</w:t>
      </w:r>
    </w:p>
    <w:p w14:paraId="69D8CDD3" w14:textId="77777777" w:rsidR="00797458" w:rsidRPr="00797458" w:rsidRDefault="00797458" w:rsidP="00797458">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797458">
        <w:rPr>
          <w:rFonts w:ascii="Source Sans Pro" w:eastAsia="Times New Roman" w:hAnsi="Source Sans Pro" w:cs="Arial"/>
          <w:b/>
          <w:bCs/>
          <w:color w:val="1F1F1F"/>
          <w:spacing w:val="-2"/>
          <w:kern w:val="0"/>
          <w:sz w:val="36"/>
          <w:szCs w:val="36"/>
          <w14:ligatures w14:val="none"/>
        </w:rPr>
        <w:t>Business continuity planning</w:t>
      </w:r>
    </w:p>
    <w:p w14:paraId="3D5D130F" w14:textId="77777777" w:rsidR="00797458" w:rsidRPr="00797458" w:rsidRDefault="00797458" w:rsidP="007974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Source Sans Pro" w:eastAsia="Times New Roman" w:hAnsi="Source Sans Pro" w:cs="Arial"/>
          <w:color w:val="1F1F1F"/>
          <w:kern w:val="0"/>
          <w:sz w:val="21"/>
          <w:szCs w:val="21"/>
          <w14:ligatures w14:val="none"/>
        </w:rPr>
        <w:t>Security teams must be prepared to minimize the</w:t>
      </w:r>
      <w:r w:rsidRPr="00797458">
        <w:rPr>
          <w:rFonts w:ascii="Source Sans Pro" w:eastAsia="Times New Roman" w:hAnsi="Source Sans Pro" w:cs="Arial"/>
          <w:i/>
          <w:iCs/>
          <w:color w:val="1F1F1F"/>
          <w:kern w:val="0"/>
          <w:sz w:val="21"/>
          <w:szCs w:val="21"/>
          <w14:ligatures w14:val="none"/>
        </w:rPr>
        <w:t xml:space="preserve"> </w:t>
      </w:r>
      <w:r w:rsidRPr="00797458">
        <w:rPr>
          <w:rFonts w:ascii="Source Sans Pro" w:eastAsia="Times New Roman" w:hAnsi="Source Sans Pro" w:cs="Arial"/>
          <w:color w:val="1F1F1F"/>
          <w:kern w:val="0"/>
          <w:sz w:val="21"/>
          <w:szCs w:val="21"/>
          <w14:ligatures w14:val="none"/>
        </w:rPr>
        <w:t xml:space="preserve">impact that security incidents can have on their normal business operations. When an incident occurs, organizations might experience significant disruptions to the functionality of their systems and services. Prolonged disruption to systems and services can have serious effects, causing legal, financial, and reputational </w:t>
      </w:r>
      <w:proofErr w:type="gramStart"/>
      <w:r w:rsidRPr="00797458">
        <w:rPr>
          <w:rFonts w:ascii="Source Sans Pro" w:eastAsia="Times New Roman" w:hAnsi="Source Sans Pro" w:cs="Arial"/>
          <w:color w:val="1F1F1F"/>
          <w:kern w:val="0"/>
          <w:sz w:val="21"/>
          <w:szCs w:val="21"/>
          <w14:ligatures w14:val="none"/>
        </w:rPr>
        <w:t>damages</w:t>
      </w:r>
      <w:proofErr w:type="gramEnd"/>
      <w:r w:rsidRPr="00797458">
        <w:rPr>
          <w:rFonts w:ascii="Source Sans Pro" w:eastAsia="Times New Roman" w:hAnsi="Source Sans Pro" w:cs="Arial"/>
          <w:color w:val="1F1F1F"/>
          <w:kern w:val="0"/>
          <w:sz w:val="21"/>
          <w:szCs w:val="21"/>
          <w14:ligatures w14:val="none"/>
        </w:rPr>
        <w:t>. Organizations can use business continuity planning so that they can remain operational during any major disruptions.</w:t>
      </w:r>
    </w:p>
    <w:p w14:paraId="36B10682" w14:textId="77777777" w:rsidR="00797458" w:rsidRPr="00797458" w:rsidRDefault="00797458" w:rsidP="00797458">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797458">
        <w:rPr>
          <w:rFonts w:ascii="Source Sans Pro" w:eastAsia="Times New Roman" w:hAnsi="Source Sans Pro" w:cs="Arial"/>
          <w:color w:val="1F1F1F"/>
          <w:kern w:val="0"/>
          <w:sz w:val="21"/>
          <w:szCs w:val="21"/>
          <w14:ligatures w14:val="none"/>
        </w:rPr>
        <w:t>Similar to</w:t>
      </w:r>
      <w:proofErr w:type="gramEnd"/>
      <w:r w:rsidRPr="00797458">
        <w:rPr>
          <w:rFonts w:ascii="Source Sans Pro" w:eastAsia="Times New Roman" w:hAnsi="Source Sans Pro" w:cs="Arial"/>
          <w:color w:val="1F1F1F"/>
          <w:kern w:val="0"/>
          <w:sz w:val="21"/>
          <w:szCs w:val="21"/>
          <w14:ligatures w14:val="none"/>
        </w:rPr>
        <w:t xml:space="preserve"> an incident response plan, a </w:t>
      </w:r>
      <w:r w:rsidRPr="00797458">
        <w:rPr>
          <w:rFonts w:ascii="unset" w:eastAsia="Times New Roman" w:hAnsi="unset" w:cs="Arial"/>
          <w:b/>
          <w:bCs/>
          <w:color w:val="1F1F1F"/>
          <w:kern w:val="0"/>
          <w:sz w:val="21"/>
          <w:szCs w:val="21"/>
          <w14:ligatures w14:val="none"/>
        </w:rPr>
        <w:t>business</w:t>
      </w:r>
      <w:r w:rsidRPr="00797458">
        <w:rPr>
          <w:rFonts w:ascii="Source Sans Pro" w:eastAsia="Times New Roman" w:hAnsi="Source Sans Pro" w:cs="Arial"/>
          <w:color w:val="1F1F1F"/>
          <w:kern w:val="0"/>
          <w:sz w:val="21"/>
          <w:szCs w:val="21"/>
          <w14:ligatures w14:val="none"/>
        </w:rPr>
        <w:t xml:space="preserve"> </w:t>
      </w:r>
      <w:r w:rsidRPr="00797458">
        <w:rPr>
          <w:rFonts w:ascii="unset" w:eastAsia="Times New Roman" w:hAnsi="unset" w:cs="Arial"/>
          <w:b/>
          <w:bCs/>
          <w:color w:val="1F1F1F"/>
          <w:kern w:val="0"/>
          <w:sz w:val="21"/>
          <w:szCs w:val="21"/>
          <w14:ligatures w14:val="none"/>
        </w:rPr>
        <w:t xml:space="preserve">continuity plan (BCP) </w:t>
      </w:r>
      <w:r w:rsidRPr="00797458">
        <w:rPr>
          <w:rFonts w:ascii="Source Sans Pro" w:eastAsia="Times New Roman" w:hAnsi="Source Sans Pro" w:cs="Arial"/>
          <w:color w:val="1F1F1F"/>
          <w:kern w:val="0"/>
          <w:sz w:val="21"/>
          <w:szCs w:val="21"/>
          <w14:ligatures w14:val="none"/>
        </w:rPr>
        <w:t>is a document that outlines the procedures to sustain business operations during and after a significant disruption. A BCP helps organizations ensure that critical business functions can resume or can be quickly restored when an incident occurs.</w:t>
      </w:r>
    </w:p>
    <w:p w14:paraId="40537DD2" w14:textId="77777777" w:rsidR="00797458" w:rsidRPr="00797458" w:rsidRDefault="00797458" w:rsidP="007974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Source Sans Pro" w:eastAsia="Times New Roman" w:hAnsi="Source Sans Pro" w:cs="Arial"/>
          <w:color w:val="1F1F1F"/>
          <w:kern w:val="0"/>
          <w:sz w:val="21"/>
          <w:szCs w:val="21"/>
          <w14:ligatures w14:val="none"/>
        </w:rPr>
        <w:t>Entry level security analysts aren't typically responsible for the development and testing of a BCP. However, it's important that you understand how BCPs provide organizations with a structured way to respond and recover from security incidents.</w:t>
      </w:r>
    </w:p>
    <w:p w14:paraId="5E0EBDE6" w14:textId="77777777" w:rsidR="00797458" w:rsidRPr="00797458" w:rsidRDefault="00797458" w:rsidP="007974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unset" w:eastAsia="Times New Roman" w:hAnsi="unset" w:cs="Arial"/>
          <w:b/>
          <w:bCs/>
          <w:color w:val="1F1F1F"/>
          <w:kern w:val="0"/>
          <w:sz w:val="21"/>
          <w:szCs w:val="21"/>
          <w14:ligatures w14:val="none"/>
        </w:rPr>
        <w:t>Note</w:t>
      </w:r>
      <w:r w:rsidRPr="00797458">
        <w:rPr>
          <w:rFonts w:ascii="Source Sans Pro" w:eastAsia="Times New Roman" w:hAnsi="Source Sans Pro" w:cs="Arial"/>
          <w:color w:val="1F1F1F"/>
          <w:kern w:val="0"/>
          <w:sz w:val="21"/>
          <w:szCs w:val="21"/>
          <w14:ligatures w14:val="none"/>
        </w:rPr>
        <w:t xml:space="preserve">: Business continuity plans are not the same as </w:t>
      </w:r>
      <w:r w:rsidRPr="00797458">
        <w:rPr>
          <w:rFonts w:ascii="Source Sans Pro" w:eastAsia="Times New Roman" w:hAnsi="Source Sans Pro" w:cs="Arial"/>
          <w:i/>
          <w:iCs/>
          <w:color w:val="1F1F1F"/>
          <w:kern w:val="0"/>
          <w:sz w:val="21"/>
          <w:szCs w:val="21"/>
          <w14:ligatures w14:val="none"/>
        </w:rPr>
        <w:t>disaster recovery plans</w:t>
      </w:r>
      <w:r w:rsidRPr="00797458">
        <w:rPr>
          <w:rFonts w:ascii="Source Sans Pro" w:eastAsia="Times New Roman" w:hAnsi="Source Sans Pro" w:cs="Arial"/>
          <w:color w:val="1F1F1F"/>
          <w:kern w:val="0"/>
          <w:sz w:val="21"/>
          <w:szCs w:val="21"/>
          <w14:ligatures w14:val="none"/>
        </w:rPr>
        <w:t>. Disaster recovery plans are used to recover information systems in response to a major disaster. These disasters can range from hardware failure to the destruction of facilities from a natural disaster, like a flood. </w:t>
      </w:r>
    </w:p>
    <w:p w14:paraId="76980DDF" w14:textId="77777777" w:rsidR="00797458" w:rsidRPr="00797458" w:rsidRDefault="00797458" w:rsidP="00797458">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797458">
        <w:rPr>
          <w:rFonts w:ascii="unset" w:eastAsia="Times New Roman" w:hAnsi="unset" w:cs="Arial"/>
          <w:b/>
          <w:bCs/>
          <w:color w:val="1F1F1F"/>
          <w:spacing w:val="-2"/>
          <w:kern w:val="0"/>
          <w:sz w:val="27"/>
          <w:szCs w:val="27"/>
          <w14:ligatures w14:val="none"/>
        </w:rPr>
        <w:t xml:space="preserve">Consider the impacts of ransomware to business </w:t>
      </w:r>
      <w:proofErr w:type="gramStart"/>
      <w:r w:rsidRPr="00797458">
        <w:rPr>
          <w:rFonts w:ascii="unset" w:eastAsia="Times New Roman" w:hAnsi="unset" w:cs="Arial"/>
          <w:b/>
          <w:bCs/>
          <w:color w:val="1F1F1F"/>
          <w:spacing w:val="-2"/>
          <w:kern w:val="0"/>
          <w:sz w:val="27"/>
          <w:szCs w:val="27"/>
          <w14:ligatures w14:val="none"/>
        </w:rPr>
        <w:t>continuity</w:t>
      </w:r>
      <w:proofErr w:type="gramEnd"/>
    </w:p>
    <w:p w14:paraId="425924BD" w14:textId="77777777" w:rsidR="00797458" w:rsidRPr="00797458" w:rsidRDefault="00797458" w:rsidP="007974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Source Sans Pro" w:eastAsia="Times New Roman" w:hAnsi="Source Sans Pro" w:cs="Arial"/>
          <w:color w:val="1F1F1F"/>
          <w:kern w:val="0"/>
          <w:sz w:val="21"/>
          <w:szCs w:val="21"/>
          <w14:ligatures w14:val="none"/>
        </w:rPr>
        <w:t xml:space="preserve">Impacts of a security incident such as ransomware can be devastating for business operations. Ransomware attacks targeting critical infrastructure such as healthcare can have the potential to cause significant disruption. Depending on the severity of a ransomware attack, the accessibility, availability, and delivery of essential healthcare services can be impacted. For example, ransomware can encrypt data, resulting in disabled access to medical records, which prevents healthcare providers from accessing patient records. </w:t>
      </w:r>
      <w:proofErr w:type="gramStart"/>
      <w:r w:rsidRPr="00797458">
        <w:rPr>
          <w:rFonts w:ascii="Source Sans Pro" w:eastAsia="Times New Roman" w:hAnsi="Source Sans Pro" w:cs="Arial"/>
          <w:color w:val="1F1F1F"/>
          <w:kern w:val="0"/>
          <w:sz w:val="21"/>
          <w:szCs w:val="21"/>
          <w14:ligatures w14:val="none"/>
        </w:rPr>
        <w:t>At</w:t>
      </w:r>
      <w:proofErr w:type="gramEnd"/>
      <w:r w:rsidRPr="00797458">
        <w:rPr>
          <w:rFonts w:ascii="Source Sans Pro" w:eastAsia="Times New Roman" w:hAnsi="Source Sans Pro" w:cs="Arial"/>
          <w:color w:val="1F1F1F"/>
          <w:kern w:val="0"/>
          <w:sz w:val="21"/>
          <w:szCs w:val="21"/>
          <w14:ligatures w14:val="none"/>
        </w:rPr>
        <w:t xml:space="preserve"> a larger scale, security incidents that target the assets, systems, and networks of critical infrastructure can also undermine national security, economic security, and the health and safety of the public. For this reason, BCPs help to minimize interruptions to operations so that essential services can be accessed.</w:t>
      </w:r>
    </w:p>
    <w:p w14:paraId="70E342E5" w14:textId="77777777" w:rsidR="00797458" w:rsidRPr="00797458" w:rsidRDefault="00797458" w:rsidP="0079745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97458">
        <w:rPr>
          <w:rFonts w:ascii="unset" w:eastAsia="Times New Roman" w:hAnsi="unset" w:cs="Arial"/>
          <w:b/>
          <w:bCs/>
          <w:color w:val="1F1F1F"/>
          <w:spacing w:val="-2"/>
          <w:kern w:val="0"/>
          <w:sz w:val="27"/>
          <w:szCs w:val="27"/>
          <w14:ligatures w14:val="none"/>
        </w:rPr>
        <w:t>Recovery strategies </w:t>
      </w:r>
    </w:p>
    <w:p w14:paraId="598A3C08" w14:textId="77777777" w:rsidR="00797458" w:rsidRPr="00797458" w:rsidRDefault="00797458" w:rsidP="007974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Source Sans Pro" w:eastAsia="Times New Roman" w:hAnsi="Source Sans Pro" w:cs="Arial"/>
          <w:color w:val="1F1F1F"/>
          <w:kern w:val="0"/>
          <w:sz w:val="21"/>
          <w:szCs w:val="21"/>
          <w14:ligatures w14:val="none"/>
        </w:rPr>
        <w:t xml:space="preserve">When an outage occurs due to a security incident, organizations must have </w:t>
      </w:r>
      <w:proofErr w:type="gramStart"/>
      <w:r w:rsidRPr="00797458">
        <w:rPr>
          <w:rFonts w:ascii="Source Sans Pro" w:eastAsia="Times New Roman" w:hAnsi="Source Sans Pro" w:cs="Arial"/>
          <w:color w:val="1F1F1F"/>
          <w:kern w:val="0"/>
          <w:sz w:val="21"/>
          <w:szCs w:val="21"/>
          <w14:ligatures w14:val="none"/>
        </w:rPr>
        <w:t>some sort of a</w:t>
      </w:r>
      <w:proofErr w:type="gramEnd"/>
      <w:r w:rsidRPr="00797458">
        <w:rPr>
          <w:rFonts w:ascii="Source Sans Pro" w:eastAsia="Times New Roman" w:hAnsi="Source Sans Pro" w:cs="Arial"/>
          <w:color w:val="1F1F1F"/>
          <w:kern w:val="0"/>
          <w:sz w:val="21"/>
          <w:szCs w:val="21"/>
          <w14:ligatures w14:val="none"/>
        </w:rPr>
        <w:t xml:space="preserve"> functional recovery plan set to resolve the issue and get systems fully operational. BCPs can include strategies for recovery that focus on returning to normal operations. Site resilience is one example of a recovery strategy. </w:t>
      </w:r>
    </w:p>
    <w:p w14:paraId="272DEE07" w14:textId="77777777" w:rsidR="00797458" w:rsidRPr="00797458" w:rsidRDefault="00797458" w:rsidP="00797458">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97458">
        <w:rPr>
          <w:rFonts w:ascii="unset" w:eastAsia="Times New Roman" w:hAnsi="unset" w:cs="Arial"/>
          <w:b/>
          <w:bCs/>
          <w:color w:val="1F1F1F"/>
          <w:spacing w:val="-2"/>
          <w:kern w:val="0"/>
          <w:sz w:val="27"/>
          <w:szCs w:val="27"/>
          <w14:ligatures w14:val="none"/>
        </w:rPr>
        <w:lastRenderedPageBreak/>
        <w:t>Site resilience </w:t>
      </w:r>
    </w:p>
    <w:p w14:paraId="28114455" w14:textId="77777777" w:rsidR="00797458" w:rsidRPr="00797458" w:rsidRDefault="00797458" w:rsidP="007974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unset" w:eastAsia="Times New Roman" w:hAnsi="unset" w:cs="Arial"/>
          <w:b/>
          <w:bCs/>
          <w:color w:val="1F1F1F"/>
          <w:kern w:val="0"/>
          <w:sz w:val="21"/>
          <w:szCs w:val="21"/>
          <w14:ligatures w14:val="none"/>
        </w:rPr>
        <w:t>Resilience</w:t>
      </w:r>
      <w:r w:rsidRPr="00797458">
        <w:rPr>
          <w:rFonts w:ascii="Source Sans Pro" w:eastAsia="Times New Roman" w:hAnsi="Source Sans Pro" w:cs="Arial"/>
          <w:color w:val="1F1F1F"/>
          <w:kern w:val="0"/>
          <w:sz w:val="21"/>
          <w:szCs w:val="21"/>
          <w14:ligatures w14:val="none"/>
        </w:rPr>
        <w:t xml:space="preserve"> is the ability to prepare for, respond to, and recover from disruptions. Organizations can design their systems to be resilient so that they can continue delivering services despite facing disruptions. An example is site resilience, which is used to ensure the availability of networks, data centers, or other infrastructure when a disruption happens. There are three types of recovery sites used for site resilience:</w:t>
      </w:r>
    </w:p>
    <w:p w14:paraId="397736CA" w14:textId="77777777" w:rsidR="00797458" w:rsidRPr="00797458" w:rsidRDefault="00797458" w:rsidP="0079745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unset" w:eastAsia="Times New Roman" w:hAnsi="unset" w:cs="Arial"/>
          <w:b/>
          <w:bCs/>
          <w:color w:val="1F1F1F"/>
          <w:kern w:val="0"/>
          <w:sz w:val="21"/>
          <w:szCs w:val="21"/>
          <w14:ligatures w14:val="none"/>
        </w:rPr>
        <w:t>Hot sites</w:t>
      </w:r>
      <w:r w:rsidRPr="00797458">
        <w:rPr>
          <w:rFonts w:ascii="Source Sans Pro" w:eastAsia="Times New Roman" w:hAnsi="Source Sans Pro" w:cs="Arial"/>
          <w:color w:val="1F1F1F"/>
          <w:kern w:val="0"/>
          <w:sz w:val="21"/>
          <w:szCs w:val="21"/>
          <w14:ligatures w14:val="none"/>
        </w:rPr>
        <w:t>: A fully operational facility that is a duplicate of an organization's primary environment. Hot sites can be activated immediately when an organization's primary site experiences failure or disruption.</w:t>
      </w:r>
    </w:p>
    <w:p w14:paraId="2D7DA8EB" w14:textId="77777777" w:rsidR="00797458" w:rsidRPr="00797458" w:rsidRDefault="00797458" w:rsidP="0079745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unset" w:eastAsia="Times New Roman" w:hAnsi="unset" w:cs="Arial"/>
          <w:b/>
          <w:bCs/>
          <w:color w:val="1F1F1F"/>
          <w:kern w:val="0"/>
          <w:sz w:val="21"/>
          <w:szCs w:val="21"/>
          <w14:ligatures w14:val="none"/>
        </w:rPr>
        <w:t>Warm sites</w:t>
      </w:r>
      <w:r w:rsidRPr="00797458">
        <w:rPr>
          <w:rFonts w:ascii="Source Sans Pro" w:eastAsia="Times New Roman" w:hAnsi="Source Sans Pro" w:cs="Arial"/>
          <w:color w:val="1F1F1F"/>
          <w:kern w:val="0"/>
          <w:sz w:val="21"/>
          <w:szCs w:val="21"/>
          <w14:ligatures w14:val="none"/>
        </w:rPr>
        <w:t>:</w:t>
      </w:r>
      <w:r w:rsidRPr="00797458">
        <w:rPr>
          <w:rFonts w:ascii="unset" w:eastAsia="Times New Roman" w:hAnsi="unset" w:cs="Arial"/>
          <w:b/>
          <w:bCs/>
          <w:color w:val="1F1F1F"/>
          <w:kern w:val="0"/>
          <w:sz w:val="21"/>
          <w:szCs w:val="21"/>
          <w14:ligatures w14:val="none"/>
        </w:rPr>
        <w:t xml:space="preserve"> </w:t>
      </w:r>
      <w:r w:rsidRPr="00797458">
        <w:rPr>
          <w:rFonts w:ascii="Source Sans Pro" w:eastAsia="Times New Roman" w:hAnsi="Source Sans Pro" w:cs="Arial"/>
          <w:color w:val="1F1F1F"/>
          <w:kern w:val="0"/>
          <w:sz w:val="21"/>
          <w:szCs w:val="21"/>
          <w14:ligatures w14:val="none"/>
        </w:rPr>
        <w:t>A facility that contains a fully updated and configured version of the hot site. Unlike hot sites, warm sites are not fully operational and available for immediate use but can quickly be made operational when a failure or disruption occurs.</w:t>
      </w:r>
    </w:p>
    <w:p w14:paraId="48C6086D" w14:textId="77777777" w:rsidR="00797458" w:rsidRPr="00797458" w:rsidRDefault="00797458" w:rsidP="00797458">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unset" w:eastAsia="Times New Roman" w:hAnsi="unset" w:cs="Arial"/>
          <w:b/>
          <w:bCs/>
          <w:color w:val="1F1F1F"/>
          <w:kern w:val="0"/>
          <w:sz w:val="21"/>
          <w:szCs w:val="21"/>
          <w14:ligatures w14:val="none"/>
        </w:rPr>
        <w:t>Cold sites</w:t>
      </w:r>
      <w:r w:rsidRPr="00797458">
        <w:rPr>
          <w:rFonts w:ascii="Source Sans Pro" w:eastAsia="Times New Roman" w:hAnsi="Source Sans Pro" w:cs="Arial"/>
          <w:color w:val="1F1F1F"/>
          <w:kern w:val="0"/>
          <w:sz w:val="21"/>
          <w:szCs w:val="21"/>
          <w14:ligatures w14:val="none"/>
        </w:rPr>
        <w:t>:</w:t>
      </w:r>
      <w:r w:rsidRPr="00797458">
        <w:rPr>
          <w:rFonts w:ascii="unset" w:eastAsia="Times New Roman" w:hAnsi="unset" w:cs="Arial"/>
          <w:b/>
          <w:bCs/>
          <w:color w:val="1F1F1F"/>
          <w:kern w:val="0"/>
          <w:sz w:val="21"/>
          <w:szCs w:val="21"/>
          <w14:ligatures w14:val="none"/>
        </w:rPr>
        <w:t xml:space="preserve"> </w:t>
      </w:r>
      <w:r w:rsidRPr="00797458">
        <w:rPr>
          <w:rFonts w:ascii="Source Sans Pro" w:eastAsia="Times New Roman" w:hAnsi="Source Sans Pro" w:cs="Arial"/>
          <w:color w:val="1F1F1F"/>
          <w:kern w:val="0"/>
          <w:sz w:val="21"/>
          <w:szCs w:val="21"/>
          <w14:ligatures w14:val="none"/>
        </w:rPr>
        <w:t>A backup facility equipped with some of the necessary infrastructure required to operate an organization's site. When a disruption or failure occurs, cold sites might not be ready for immediate use and might need additional work to be operational.</w:t>
      </w:r>
    </w:p>
    <w:p w14:paraId="703E1B41" w14:textId="77777777" w:rsidR="00797458" w:rsidRPr="00797458" w:rsidRDefault="00797458" w:rsidP="0079745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797458">
        <w:rPr>
          <w:rFonts w:ascii="Source Sans Pro" w:eastAsia="Times New Roman" w:hAnsi="Source Sans Pro" w:cs="Arial"/>
          <w:b/>
          <w:bCs/>
          <w:color w:val="1F1F1F"/>
          <w:spacing w:val="-2"/>
          <w:kern w:val="0"/>
          <w:sz w:val="36"/>
          <w:szCs w:val="36"/>
          <w14:ligatures w14:val="none"/>
        </w:rPr>
        <w:t>Key takeaways</w:t>
      </w:r>
    </w:p>
    <w:p w14:paraId="19A88EC4" w14:textId="77777777" w:rsidR="00797458" w:rsidRPr="00797458" w:rsidRDefault="00797458" w:rsidP="00797458">
      <w:pPr>
        <w:shd w:val="clear" w:color="auto" w:fill="FFFFFF"/>
        <w:spacing w:after="240" w:line="240" w:lineRule="auto"/>
        <w:rPr>
          <w:rFonts w:ascii="Source Sans Pro" w:eastAsia="Times New Roman" w:hAnsi="Source Sans Pro" w:cs="Arial"/>
          <w:color w:val="1F1F1F"/>
          <w:kern w:val="0"/>
          <w:sz w:val="21"/>
          <w:szCs w:val="21"/>
          <w14:ligatures w14:val="none"/>
        </w:rPr>
      </w:pPr>
      <w:r w:rsidRPr="00797458">
        <w:rPr>
          <w:rFonts w:ascii="Source Sans Pro" w:eastAsia="Times New Roman" w:hAnsi="Source Sans Pro" w:cs="Arial"/>
          <w:color w:val="1F1F1F"/>
          <w:kern w:val="0"/>
          <w:sz w:val="21"/>
          <w:szCs w:val="21"/>
          <w14:ligatures w14:val="none"/>
        </w:rPr>
        <w:t>Security incidents have the potential to seriously disrupt business operations. Having the right plans in place is essential so that organizations can continue to function. Business continuity plans help organizations understand the impact that serious security incidents can have on their operations and work to mitigate these impacts so that regular operations can resume.</w:t>
      </w:r>
    </w:p>
    <w:p w14:paraId="3A68D0CE"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F1959"/>
    <w:multiLevelType w:val="multilevel"/>
    <w:tmpl w:val="55E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48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58"/>
    <w:rsid w:val="001112A2"/>
    <w:rsid w:val="002237B9"/>
    <w:rsid w:val="00667085"/>
    <w:rsid w:val="0079745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9191"/>
  <w15:chartTrackingRefBased/>
  <w15:docId w15:val="{91933B25-AB05-4DCA-AE01-B93B2531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745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9745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9745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5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9745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9745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974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97458"/>
    <w:rPr>
      <w:i/>
      <w:iCs/>
    </w:rPr>
  </w:style>
  <w:style w:type="character" w:styleId="Strong">
    <w:name w:val="Strong"/>
    <w:basedOn w:val="DefaultParagraphFont"/>
    <w:uiPriority w:val="22"/>
    <w:qFormat/>
    <w:rsid w:val="00797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72244">
      <w:bodyDiv w:val="1"/>
      <w:marLeft w:val="0"/>
      <w:marRight w:val="0"/>
      <w:marTop w:val="0"/>
      <w:marBottom w:val="0"/>
      <w:divBdr>
        <w:top w:val="none" w:sz="0" w:space="0" w:color="auto"/>
        <w:left w:val="none" w:sz="0" w:space="0" w:color="auto"/>
        <w:bottom w:val="none" w:sz="0" w:space="0" w:color="auto"/>
        <w:right w:val="none" w:sz="0" w:space="0" w:color="auto"/>
      </w:divBdr>
      <w:divsChild>
        <w:div w:id="671371517">
          <w:marLeft w:val="0"/>
          <w:marRight w:val="0"/>
          <w:marTop w:val="0"/>
          <w:marBottom w:val="720"/>
          <w:divBdr>
            <w:top w:val="none" w:sz="0" w:space="0" w:color="auto"/>
            <w:left w:val="none" w:sz="0" w:space="0" w:color="auto"/>
            <w:bottom w:val="none" w:sz="0" w:space="0" w:color="auto"/>
            <w:right w:val="none" w:sz="0" w:space="0" w:color="auto"/>
          </w:divBdr>
        </w:div>
        <w:div w:id="1370840884">
          <w:marLeft w:val="0"/>
          <w:marRight w:val="0"/>
          <w:marTop w:val="0"/>
          <w:marBottom w:val="0"/>
          <w:divBdr>
            <w:top w:val="none" w:sz="0" w:space="0" w:color="auto"/>
            <w:left w:val="none" w:sz="0" w:space="0" w:color="auto"/>
            <w:bottom w:val="none" w:sz="0" w:space="0" w:color="auto"/>
            <w:right w:val="none" w:sz="0" w:space="0" w:color="auto"/>
          </w:divBdr>
          <w:divsChild>
            <w:div w:id="1794253515">
              <w:marLeft w:val="0"/>
              <w:marRight w:val="0"/>
              <w:marTop w:val="0"/>
              <w:marBottom w:val="0"/>
              <w:divBdr>
                <w:top w:val="none" w:sz="0" w:space="0" w:color="auto"/>
                <w:left w:val="none" w:sz="0" w:space="0" w:color="auto"/>
                <w:bottom w:val="none" w:sz="0" w:space="0" w:color="auto"/>
                <w:right w:val="none" w:sz="0" w:space="0" w:color="auto"/>
              </w:divBdr>
              <w:divsChild>
                <w:div w:id="1046948463">
                  <w:marLeft w:val="0"/>
                  <w:marRight w:val="0"/>
                  <w:marTop w:val="0"/>
                  <w:marBottom w:val="0"/>
                  <w:divBdr>
                    <w:top w:val="none" w:sz="0" w:space="0" w:color="auto"/>
                    <w:left w:val="none" w:sz="0" w:space="0" w:color="auto"/>
                    <w:bottom w:val="none" w:sz="0" w:space="0" w:color="auto"/>
                    <w:right w:val="none" w:sz="0" w:space="0" w:color="auto"/>
                  </w:divBdr>
                  <w:divsChild>
                    <w:div w:id="1111242841">
                      <w:marLeft w:val="0"/>
                      <w:marRight w:val="0"/>
                      <w:marTop w:val="0"/>
                      <w:marBottom w:val="0"/>
                      <w:divBdr>
                        <w:top w:val="none" w:sz="0" w:space="0" w:color="auto"/>
                        <w:left w:val="none" w:sz="0" w:space="0" w:color="auto"/>
                        <w:bottom w:val="none" w:sz="0" w:space="0" w:color="auto"/>
                        <w:right w:val="none" w:sz="0" w:space="0" w:color="auto"/>
                      </w:divBdr>
                      <w:divsChild>
                        <w:div w:id="2993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2023-06-02T14:46:00Z</dcterms:created>
  <dcterms:modified xsi:type="dcterms:W3CDTF">2023-06-02T14:46:00Z</dcterms:modified>
</cp:coreProperties>
</file>