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8A79" w14:textId="77777777" w:rsidR="00DF1410" w:rsidRDefault="00000000">
      <w:pPr>
        <w:pStyle w:val="Heading2"/>
        <w:spacing w:before="0" w:after="200"/>
      </w:pPr>
      <w:bookmarkStart w:id="0" w:name="_rgwg6lxfi1mg" w:colFirst="0" w:colLast="0"/>
      <w:bookmarkEnd w:id="0"/>
      <w:r>
        <w:t>Terms and definitions from Course 6</w:t>
      </w:r>
    </w:p>
    <w:p w14:paraId="093C3122" w14:textId="77777777" w:rsidR="00DF1410" w:rsidRDefault="00DF1410">
      <w:pPr>
        <w:spacing w:after="200"/>
        <w:rPr>
          <w:rFonts w:ascii="Google Sans" w:eastAsia="Google Sans" w:hAnsi="Google Sans" w:cs="Google Sans"/>
          <w:color w:val="4285F4"/>
        </w:rPr>
      </w:pPr>
    </w:p>
    <w:p w14:paraId="65358B6A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523245D6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Analysis: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investigation and validation of alerts </w:t>
      </w:r>
    </w:p>
    <w:p w14:paraId="6DAE04E5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Anomaly-based analysis: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detection method that identifies abnormal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behavior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47FEC37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Array: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data type that stores data in a comma-separated ordered list</w:t>
      </w:r>
    </w:p>
    <w:p w14:paraId="139CC8CE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00D038E4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Broken chain of custody: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Inconsistencies in the collection and logging of evidence in the chain of custody</w:t>
      </w:r>
    </w:p>
    <w:p w14:paraId="4F234331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Business continuity plan (BCP):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document that outlines the procedures to sustain business operations during and after a significant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disruption</w:t>
      </w:r>
      <w:proofErr w:type="gramEnd"/>
    </w:p>
    <w:p w14:paraId="16D589C5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1912F6C7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Chain of custody: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process of documenting evidence possession and control during an incident lifecycle</w:t>
      </w:r>
    </w:p>
    <w:p w14:paraId="0791EA37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Command and control (C2):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techniques used by malicious actors to maintain communications with compromised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systems</w:t>
      </w:r>
      <w:proofErr w:type="gramEnd"/>
    </w:p>
    <w:p w14:paraId="03D3031F" w14:textId="77777777" w:rsidR="00DF1410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Command-line interface (CLI):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text-based user interface that uses commands to interact with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computer</w:t>
      </w:r>
      <w:proofErr w:type="gramEnd"/>
    </w:p>
    <w:p w14:paraId="512B6625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Common Event Format (CEF):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log format that uses key-value pairs to structure data and identify fields and their corresponding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values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08FA87E4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Computer security incident response teams (CSIRT):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specialized group of security professionals that are trained in incident management and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response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0E3BDF44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Configuration file: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file used to configure the settings of an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application</w:t>
      </w:r>
      <w:proofErr w:type="gramEnd"/>
    </w:p>
    <w:p w14:paraId="29F0F857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Containment: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act of limiting and preventing additional damage caused by an incident</w:t>
      </w:r>
    </w:p>
    <w:p w14:paraId="1C73E3C5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Crowdsourcing: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practice of gathering information using public collaboration</w:t>
      </w:r>
    </w:p>
    <w:p w14:paraId="24F5BEF4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02AB6DF0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exfiltration: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Unauthorized transmission of data from a system</w:t>
      </w:r>
    </w:p>
    <w:p w14:paraId="05A534C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packet: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basic unit of information that travels from one device to another within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</w:p>
    <w:p w14:paraId="2DE59C2B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Detection: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prompt discovery of security events</w:t>
      </w:r>
    </w:p>
    <w:p w14:paraId="5CA4F61A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Documentation: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Any form of recorded content that is used for a specific purpose </w:t>
      </w:r>
    </w:p>
    <w:p w14:paraId="3F8221E5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7E5B1346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Endpoint: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Any device connected on a network</w:t>
      </w:r>
    </w:p>
    <w:p w14:paraId="06FF5068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6"/>
          <w:szCs w:val="26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Endpoint detection and response (EDR):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An application that monitors an endpoint for malicious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activity</w:t>
      </w:r>
      <w:proofErr w:type="gramEnd"/>
    </w:p>
    <w:p w14:paraId="0BBC4F85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Eradication: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The complete removal of the incident elements from all affected systems</w:t>
      </w:r>
    </w:p>
    <w:p w14:paraId="52435B76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Event: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observable occurrence on a network, system, or device</w:t>
      </w:r>
    </w:p>
    <w:p w14:paraId="7D1895E8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333BCF88" w14:textId="77777777" w:rsidR="00DF1410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False negative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: A state where the presence of a threat is not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detected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18955DC4" w14:textId="77777777" w:rsidR="00DF1410" w:rsidRDefault="00DF1410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353AD503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False positive: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alert that incorrectly detects the presence of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threat</w:t>
      </w:r>
      <w:proofErr w:type="gramEnd"/>
    </w:p>
    <w:p w14:paraId="2D0A9F65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Final report: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Documentation that provides a comprehensive review of an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incident</w:t>
      </w:r>
      <w:proofErr w:type="gramEnd"/>
    </w:p>
    <w:p w14:paraId="0B91AE3A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 xml:space="preserve">H </w:t>
      </w:r>
    </w:p>
    <w:p w14:paraId="6ED593F3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Honeypot: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system or resource created as a decoy vulnerable to attacks with the purpose of attracting potential intruders</w:t>
      </w:r>
    </w:p>
    <w:p w14:paraId="1299C9EA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Host-based intrusion detection system (HIDS):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application that monitors the activity of the host on which it’s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installed</w:t>
      </w:r>
      <w:proofErr w:type="gramEnd"/>
    </w:p>
    <w:p w14:paraId="30E3DA92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3044CE3C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Incident: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5AA89A4E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Incident handler’s journal: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form of documentation used in incident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response</w:t>
      </w:r>
      <w:proofErr w:type="gramEnd"/>
    </w:p>
    <w:p w14:paraId="1134794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Incident response plan: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document that outlines the procedures to take in each step of incident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response</w:t>
      </w:r>
      <w:proofErr w:type="gramEnd"/>
    </w:p>
    <w:p w14:paraId="251C8111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Indicators of attack (</w:t>
      </w:r>
      <w:proofErr w:type="spellStart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IoA</w:t>
      </w:r>
      <w:proofErr w:type="spellEnd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series of observed events that indicate a real-time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incident</w:t>
      </w:r>
      <w:proofErr w:type="gramEnd"/>
    </w:p>
    <w:p w14:paraId="51902378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Indicators of compromise (IoC):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Observable evidence that suggests signs of a potential security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incident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21AD9893" w14:textId="77777777" w:rsidR="00DF1410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Internet Protocol (IP):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set of standards used for routing and addressing data packets as they travel between devices on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</w:p>
    <w:p w14:paraId="1BC2FB0C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Intrusion detection system (IDS):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application that monitors system activity and alerts on possible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intrusions</w:t>
      </w:r>
      <w:proofErr w:type="gramEnd"/>
    </w:p>
    <w:p w14:paraId="2225C551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Intrusion prevention system (IPS):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application that monitors system activity for intrusive activity and takes action to stop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activity</w:t>
      </w:r>
      <w:proofErr w:type="gramEnd"/>
    </w:p>
    <w:p w14:paraId="1E0F729E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51ACE818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Key-value pair: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set of data that represents two linked items: a key, and its corresponding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value</w:t>
      </w:r>
      <w:proofErr w:type="gramEnd"/>
    </w:p>
    <w:p w14:paraId="7150D29B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L</w:t>
      </w:r>
    </w:p>
    <w:p w14:paraId="44AC881C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Lessons learned meeting: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 A meeting that includes all involved parties after a major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incident</w:t>
      </w:r>
      <w:proofErr w:type="gramEnd"/>
    </w:p>
    <w:p w14:paraId="29EE6121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Log analysis: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process of examining logs to identify events of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interest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3911095A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Log management: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The process of collecting, storing, analyzing, and disposing of log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data</w:t>
      </w:r>
      <w:proofErr w:type="gramEnd"/>
    </w:p>
    <w:p w14:paraId="5DA09DC8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Logging: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recording of events occurring on computer systems and networks</w:t>
      </w:r>
    </w:p>
    <w:p w14:paraId="75D1E48F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103A392A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Media Access Control (MAC) Address: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unique alphanumeric identifier that is assigned to each physical device on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</w:p>
    <w:p w14:paraId="24AFB370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0383857D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National Institute of Standards and Technology (NIST) Incident Response Lifecycle: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framework for incident response consisting of four phases: Preparation; Detection and Analysis; Containment, Eradication, and Recovery; and Post-incident Activity</w:t>
      </w:r>
    </w:p>
    <w:p w14:paraId="67A4CFEB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Network-based intrusion detection system (NIDS):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application that collects and monitors network traffic and network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data</w:t>
      </w:r>
      <w:proofErr w:type="gramEnd"/>
    </w:p>
    <w:p w14:paraId="38C95D76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Network data: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data that’s transmitted between devices on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201351B5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 Interface Card (NIC):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Hardware that connects computers to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</w:p>
    <w:p w14:paraId="20325E6E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 protocol analyzer (packet sniffer):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 tool designed to capture and analyze data traffic within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network</w:t>
      </w:r>
      <w:proofErr w:type="gramEnd"/>
    </w:p>
    <w:p w14:paraId="475D54FD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Network traffic: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amount of data that moves across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62923C22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1F19D678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Object: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data type that stores data in a comma-separated list of key-value pairs</w:t>
      </w:r>
    </w:p>
    <w:p w14:paraId="3D45859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Open-source intelligence (OSINT):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collection and analysis of information from publicly available sources to generate usable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intelligence</w:t>
      </w:r>
      <w:proofErr w:type="gramEnd"/>
    </w:p>
    <w:p w14:paraId="2F2212EC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493CBC41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Packet capture (p-cap):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file containing data packets intercepted from an interface or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network</w:t>
      </w:r>
      <w:proofErr w:type="gramEnd"/>
    </w:p>
    <w:p w14:paraId="3A0EDF42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Packet sniffing: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The practice of capturing and inspecting data packets across a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network</w:t>
      </w:r>
      <w:proofErr w:type="gramEnd"/>
    </w:p>
    <w:p w14:paraId="6797B20D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Playbook: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manual that provides details about any operational action</w:t>
      </w:r>
    </w:p>
    <w:p w14:paraId="41969D13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Post-incident activity: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The process of reviewing an incident to identify areas for improvement during incident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handling</w:t>
      </w:r>
      <w:proofErr w:type="gramEnd"/>
    </w:p>
    <w:p w14:paraId="4A14C183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19508FBD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Recovery: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process of returning affected systems back to normal operations</w:t>
      </w:r>
    </w:p>
    <w:p w14:paraId="42A714A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Resilience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The ability to prepare for, respond to, and recover from disruptions</w:t>
      </w:r>
    </w:p>
    <w:p w14:paraId="1ECF75ED" w14:textId="77777777" w:rsidR="00DF1410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Root user (or superuser)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user with elevated privileges to modify the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system</w:t>
      </w:r>
      <w:proofErr w:type="gramEnd"/>
    </w:p>
    <w:p w14:paraId="17EBCE3B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4C536BB3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Search Processing Language (SPL)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: Splunk’s query language</w:t>
      </w:r>
    </w:p>
    <w:p w14:paraId="375789B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Security information and event management (SIEM):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An application that collects and analyzes log data to monitor critical activities in an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organization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 </w:t>
      </w:r>
    </w:p>
    <w:p w14:paraId="344A3912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operations center (SOC):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organizational unit dedicated to monitoring networks, systems, and devices for security threats or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attacks</w:t>
      </w:r>
      <w:proofErr w:type="gramEnd"/>
    </w:p>
    <w:p w14:paraId="1E7C455A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orchestration, automation, and response (SOAR):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collection of applications, tools, and workflows that uses automation to respond to security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events</w:t>
      </w:r>
      <w:proofErr w:type="gramEnd"/>
    </w:p>
    <w:p w14:paraId="207D510F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Signature: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pattern that is associated with malicious activity</w:t>
      </w:r>
    </w:p>
    <w:p w14:paraId="029B6B3E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Signature analysis: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detection method used to find events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interest</w:t>
      </w:r>
      <w:proofErr w:type="gramEnd"/>
    </w:p>
    <w:p w14:paraId="1F6DE53E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magenta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Standards: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References that inform how to set policies</w:t>
      </w:r>
    </w:p>
    <w:p w14:paraId="56004C73" w14:textId="77777777" w:rsidR="00DF1410" w:rsidRDefault="00000000">
      <w:pPr>
        <w:shd w:val="clear" w:color="auto" w:fill="FFFFFF"/>
        <w:spacing w:before="100" w:line="36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proofErr w:type="spellStart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Sudo</w:t>
      </w:r>
      <w:proofErr w:type="spellEnd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command that temporarily grants elevated permissions to specific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users</w:t>
      </w:r>
      <w:proofErr w:type="gramEnd"/>
    </w:p>
    <w:p w14:paraId="6481A8D9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Suricata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: An open-source intrusion detection system and intrusion prevention system</w:t>
      </w:r>
    </w:p>
    <w:p w14:paraId="5D377B33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347E42B9" w14:textId="77777777" w:rsidR="00DF1410" w:rsidRDefault="00000000">
      <w:pPr>
        <w:shd w:val="clear" w:color="auto" w:fill="FFFFFF"/>
        <w:spacing w:before="100" w:after="200" w:line="342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proofErr w:type="spellStart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tcpdump</w:t>
      </w:r>
      <w:proofErr w:type="spellEnd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command-line network protocol analyzer</w:t>
      </w:r>
    </w:p>
    <w:p w14:paraId="6AD27BF6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Telemetry: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collection and transmission of data for analysis</w:t>
      </w:r>
    </w:p>
    <w:p w14:paraId="27EA7485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 hunting: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proactive search for threats on a network</w:t>
      </w:r>
    </w:p>
    <w:p w14:paraId="6884D85F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 intelligence: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Evidence-based threat information that provides context about existing or emerging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threats</w:t>
      </w:r>
      <w:proofErr w:type="gramEnd"/>
    </w:p>
    <w:p w14:paraId="4B6DAE58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Triage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The prioritizing of incidents according to their level of importance or urgency</w:t>
      </w:r>
    </w:p>
    <w:p w14:paraId="49C64D25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True negative: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state where there is no detection of malicious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activity</w:t>
      </w:r>
      <w:proofErr w:type="gramEnd"/>
    </w:p>
    <w:p w14:paraId="578A62DA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True positive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An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alert that correctly detects the presence of an attack</w:t>
      </w:r>
    </w:p>
    <w:p w14:paraId="72FF19F0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3F92F6BC" w14:textId="77777777" w:rsidR="00DF1410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proofErr w:type="spellStart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VirusTotal</w:t>
      </w:r>
      <w:proofErr w:type="spellEnd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 xml:space="preserve">A service that allows anyone to analyze suspicious files, domains, URLs, and IP addresses for malicious </w:t>
      </w:r>
      <w:proofErr w:type="gramStart"/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>content</w:t>
      </w:r>
      <w:proofErr w:type="gramEnd"/>
    </w:p>
    <w:p w14:paraId="04106F87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059350BC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Wildcard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 special character that can be substituted with any other character</w:t>
      </w:r>
    </w:p>
    <w:p w14:paraId="7F8CE2BB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Wireshark: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open-source network protocol analyzer</w:t>
      </w:r>
    </w:p>
    <w:p w14:paraId="5AE3271A" w14:textId="77777777" w:rsidR="00DF1410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Y</w:t>
      </w:r>
    </w:p>
    <w:p w14:paraId="5760045C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YARA-L: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computer language used to create rules for searching through ingested log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data</w:t>
      </w:r>
      <w:proofErr w:type="gramEnd"/>
    </w:p>
    <w:p w14:paraId="19941730" w14:textId="77777777" w:rsidR="00DF1410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magenta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Zero-day: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exploit that was previously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unknown</w:t>
      </w:r>
      <w:proofErr w:type="gramEnd"/>
    </w:p>
    <w:p w14:paraId="614A5724" w14:textId="77777777" w:rsidR="00DF1410" w:rsidRDefault="00000000">
      <w:pPr>
        <w:spacing w:after="200" w:line="360" w:lineRule="auto"/>
        <w:rPr>
          <w:rFonts w:ascii="Google Sans" w:eastAsia="Google Sans" w:hAnsi="Google Sans" w:cs="Google Sans"/>
        </w:rPr>
      </w:pPr>
      <w:bookmarkStart w:id="1" w:name="_cs16xf4c1eag" w:colFirst="0" w:colLast="0"/>
      <w:bookmarkEnd w:id="1"/>
      <w:r>
        <w:lastRenderedPageBreak/>
        <w:pict w14:anchorId="7BFDDD96">
          <v:rect id="_x0000_i1025" style="width:0;height:1.5pt" o:hralign="center" o:hrstd="t" o:hr="t" fillcolor="#a0a0a0" stroked="f"/>
        </w:pict>
      </w:r>
    </w:p>
    <w:sectPr w:rsidR="00DF141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7A3F" w14:textId="77777777" w:rsidR="00C54F35" w:rsidRDefault="00C54F35">
      <w:pPr>
        <w:spacing w:line="240" w:lineRule="auto"/>
      </w:pPr>
      <w:r>
        <w:separator/>
      </w:r>
    </w:p>
  </w:endnote>
  <w:endnote w:type="continuationSeparator" w:id="0">
    <w:p w14:paraId="720E977A" w14:textId="77777777" w:rsidR="00C54F35" w:rsidRDefault="00C54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6D50" w14:textId="77777777" w:rsidR="00DF1410" w:rsidRDefault="00DF14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D0F2" w14:textId="77777777" w:rsidR="00C54F35" w:rsidRDefault="00C54F35">
      <w:pPr>
        <w:spacing w:line="240" w:lineRule="auto"/>
      </w:pPr>
      <w:r>
        <w:separator/>
      </w:r>
    </w:p>
  </w:footnote>
  <w:footnote w:type="continuationSeparator" w:id="0">
    <w:p w14:paraId="1FD9B6F9" w14:textId="77777777" w:rsidR="00C54F35" w:rsidRDefault="00C54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14A4" w14:textId="77777777" w:rsidR="00DF1410" w:rsidRDefault="00DF14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B056" w14:textId="77777777" w:rsidR="00DF1410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362323" wp14:editId="14EEA7D8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70B851" w14:textId="77777777" w:rsidR="00DF1410" w:rsidRDefault="00000000">
    <w:pPr>
      <w:rPr>
        <w:color w:val="434343"/>
        <w:sz w:val="28"/>
        <w:szCs w:val="28"/>
      </w:rPr>
    </w:pPr>
    <w:r>
      <w:pict w14:anchorId="22A9D0CE">
        <v:rect id="_x0000_i1026" style="width:0;height:1.5pt" o:hralign="center" o:hrstd="t" o:hr="t" fillcolor="#a0a0a0" stroked="f"/>
      </w:pict>
    </w:r>
  </w:p>
  <w:p w14:paraId="245BFCFB" w14:textId="77777777" w:rsidR="00DF1410" w:rsidRDefault="00DF14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10"/>
    <w:rsid w:val="005B0ADE"/>
    <w:rsid w:val="00C54F35"/>
    <w:rsid w:val="00D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36A0E"/>
  <w15:docId w15:val="{F4A0D42F-DB54-47EB-B229-16458619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Bean</dc:creator>
  <cp:lastModifiedBy>Michael Bean</cp:lastModifiedBy>
  <cp:revision>2</cp:revision>
  <dcterms:created xsi:type="dcterms:W3CDTF">2023-06-02T20:09:00Z</dcterms:created>
  <dcterms:modified xsi:type="dcterms:W3CDTF">2023-06-02T20:09:00Z</dcterms:modified>
</cp:coreProperties>
</file>