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color w:val="1f1f1f"/>
          <w:sz w:val="46"/>
          <w:szCs w:val="46"/>
        </w:rPr>
      </w:pPr>
      <w:bookmarkStart w:colFirst="0" w:colLast="0" w:name="_2jhhaix2t661" w:id="0"/>
      <w:bookmarkEnd w:id="0"/>
      <w:r w:rsidDel="00000000" w:rsidR="00000000" w:rsidRPr="00000000">
        <w:rPr>
          <w:color w:val="1f1f1f"/>
          <w:sz w:val="46"/>
          <w:szCs w:val="46"/>
          <w:rtl w:val="0"/>
        </w:rPr>
        <w:t xml:space="preserve">Learning Log: Review file structure and naming conventions</w:t>
      </w:r>
    </w:p>
    <w:p w:rsidR="00000000" w:rsidDel="00000000" w:rsidP="00000000" w:rsidRDefault="00000000" w:rsidRPr="00000000" w14:paraId="00000002">
      <w:pPr>
        <w:rPr/>
      </w:pPr>
      <w:r w:rsidDel="00000000" w:rsidR="00000000" w:rsidRPr="00000000">
        <w:rPr/>
        <w:drawing>
          <wp:inline distB="114300" distT="114300" distL="114300" distR="114300">
            <wp:extent cx="5731200" cy="68580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wlkj0bmxr8zw" w:id="1"/>
      <w:bookmarkEnd w:id="1"/>
      <w:r w:rsidDel="00000000" w:rsidR="00000000" w:rsidRPr="00000000">
        <w:rPr>
          <w:color w:val="1f1f1f"/>
          <w:sz w:val="33"/>
          <w:szCs w:val="33"/>
          <w:rtl w:val="0"/>
        </w:rPr>
        <w:t xml:space="preserve">Overview</w:t>
      </w:r>
    </w:p>
    <w:p w:rsidR="00000000" w:rsidDel="00000000" w:rsidP="00000000" w:rsidRDefault="00000000" w:rsidRPr="00000000" w14:paraId="00000004">
      <w:pPr>
        <w:rPr>
          <w:color w:val="1f1f1f"/>
          <w:sz w:val="33"/>
          <w:szCs w:val="33"/>
        </w:rPr>
      </w:pPr>
      <w:r w:rsidDel="00000000" w:rsidR="00000000" w:rsidRPr="00000000">
        <w:rPr>
          <w:color w:val="1f1f1f"/>
          <w:sz w:val="33"/>
          <w:szCs w:val="33"/>
        </w:rPr>
        <w:drawing>
          <wp:inline distB="114300" distT="114300" distL="114300" distR="114300">
            <wp:extent cx="5731200" cy="254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ffffff" w:val="clear"/>
        <w:spacing w:after="300" w:line="360" w:lineRule="auto"/>
        <w:rPr>
          <w:color w:val="1f1f1f"/>
          <w:sz w:val="21"/>
          <w:szCs w:val="21"/>
        </w:rPr>
      </w:pPr>
      <w:r w:rsidDel="00000000" w:rsidR="00000000" w:rsidRPr="00000000">
        <w:rPr>
          <w:color w:val="1f1f1f"/>
          <w:sz w:val="21"/>
          <w:szCs w:val="21"/>
          <w:rtl w:val="0"/>
        </w:rPr>
        <w:t xml:space="preserve">In the previous lesson, you were introduced to file structuring and naming conventions. Now, you’ll complete an entry in your learning log reviewing these concepts and reflecting on why they are so important. By the time you complete this entry, you will have a stronger understanding of how and why data analysts use file structuring and naming conventions on the job. This will help you think critically about file structuring and naming for your own projects in the future and keep your work more organized.</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7sct5vacfb64" w:id="2"/>
      <w:bookmarkEnd w:id="2"/>
      <w:r w:rsidDel="00000000" w:rsidR="00000000" w:rsidRPr="00000000">
        <w:rPr>
          <w:color w:val="1f1f1f"/>
          <w:sz w:val="33"/>
          <w:szCs w:val="33"/>
          <w:rtl w:val="0"/>
        </w:rPr>
        <w:t xml:space="preserve">Review best practices</w:t>
      </w:r>
    </w:p>
    <w:p w:rsidR="00000000" w:rsidDel="00000000" w:rsidP="00000000" w:rsidRDefault="00000000" w:rsidRPr="00000000" w14:paraId="00000007">
      <w:pPr>
        <w:rPr>
          <w:color w:val="1f1f1f"/>
          <w:sz w:val="33"/>
          <w:szCs w:val="33"/>
        </w:rPr>
      </w:pPr>
      <w:r w:rsidDel="00000000" w:rsidR="00000000" w:rsidRPr="00000000">
        <w:rPr>
          <w:color w:val="1f1f1f"/>
          <w:sz w:val="33"/>
          <w:szCs w:val="33"/>
        </w:rPr>
        <w:drawing>
          <wp:inline distB="114300" distT="114300" distL="114300" distR="114300">
            <wp:extent cx="5731200" cy="254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hd w:fill="ffffff" w:val="clear"/>
        <w:spacing w:after="300" w:line="360" w:lineRule="auto"/>
        <w:rPr>
          <w:color w:val="1f1f1f"/>
          <w:sz w:val="21"/>
          <w:szCs w:val="21"/>
        </w:rPr>
      </w:pPr>
      <w:r w:rsidDel="00000000" w:rsidR="00000000" w:rsidRPr="00000000">
        <w:rPr>
          <w:color w:val="1f1f1f"/>
          <w:sz w:val="21"/>
          <w:szCs w:val="21"/>
          <w:rtl w:val="0"/>
        </w:rPr>
        <w:t xml:space="preserve">Before you begin thinking about what sort of naming conventions and patterns you would use in your own projects, take a moment to review the best practices for file structure and naming conventions. </w:t>
      </w:r>
    </w:p>
    <w:p w:rsidR="00000000" w:rsidDel="00000000" w:rsidP="00000000" w:rsidRDefault="00000000" w:rsidRPr="00000000" w14:paraId="00000009">
      <w:pPr>
        <w:shd w:fill="ffffff" w:val="clear"/>
        <w:spacing w:after="300" w:line="360" w:lineRule="auto"/>
        <w:rPr>
          <w:color w:val="1f1f1f"/>
          <w:sz w:val="21"/>
          <w:szCs w:val="21"/>
        </w:rPr>
      </w:pPr>
      <w:r w:rsidDel="00000000" w:rsidR="00000000" w:rsidRPr="00000000">
        <w:rPr>
          <w:color w:val="1f1f1f"/>
          <w:sz w:val="21"/>
          <w:szCs w:val="21"/>
          <w:rtl w:val="0"/>
        </w:rPr>
        <w:t xml:space="preserve">When creating a file structure and naming convention pattern for a project, you should always:</w:t>
      </w:r>
    </w:p>
    <w:p w:rsidR="00000000" w:rsidDel="00000000" w:rsidP="00000000" w:rsidRDefault="00000000" w:rsidRPr="00000000" w14:paraId="0000000A">
      <w:pPr>
        <w:numPr>
          <w:ilvl w:val="0"/>
          <w:numId w:val="2"/>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Work out your conventions early in your project. The earlier you start, the more organized you’ll be. </w:t>
      </w:r>
    </w:p>
    <w:p w:rsidR="00000000" w:rsidDel="00000000" w:rsidP="00000000" w:rsidRDefault="00000000" w:rsidRPr="00000000" w14:paraId="0000000B">
      <w:pPr>
        <w:numPr>
          <w:ilvl w:val="0"/>
          <w:numId w:val="2"/>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Align file naming conventions with your team. Conventions are most useful when everyone follows them.</w:t>
      </w:r>
    </w:p>
    <w:p w:rsidR="00000000" w:rsidDel="00000000" w:rsidP="00000000" w:rsidRDefault="00000000" w:rsidRPr="00000000" w14:paraId="0000000C">
      <w:pPr>
        <w:numPr>
          <w:ilvl w:val="0"/>
          <w:numId w:val="2"/>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Make sure filenames are meaningful. Stick to a consistent pattern that contains the most useful information needed.</w:t>
      </w:r>
    </w:p>
    <w:p w:rsidR="00000000" w:rsidDel="00000000" w:rsidP="00000000" w:rsidRDefault="00000000" w:rsidRPr="00000000" w14:paraId="0000000D">
      <w:pPr>
        <w:numPr>
          <w:ilvl w:val="0"/>
          <w:numId w:val="2"/>
        </w:numPr>
        <w:shd w:fill="ffffff" w:val="clear"/>
        <w:spacing w:after="460" w:lineRule="auto"/>
        <w:ind w:left="1180" w:hanging="360"/>
      </w:pPr>
      <w:r w:rsidDel="00000000" w:rsidR="00000000" w:rsidRPr="00000000">
        <w:rPr>
          <w:rFonts w:ascii="Roboto" w:cs="Roboto" w:eastAsia="Roboto" w:hAnsi="Roboto"/>
          <w:color w:val="1f1f1f"/>
          <w:sz w:val="21"/>
          <w:szCs w:val="21"/>
          <w:rtl w:val="0"/>
        </w:rPr>
        <w:t xml:space="preserve">Keep file names short and to the point.</w:t>
      </w:r>
    </w:p>
    <w:p w:rsidR="00000000" w:rsidDel="00000000" w:rsidP="00000000" w:rsidRDefault="00000000" w:rsidRPr="00000000" w14:paraId="0000000E">
      <w:pPr>
        <w:shd w:fill="ffffff" w:val="clear"/>
        <w:spacing w:after="300" w:line="360" w:lineRule="auto"/>
        <w:rPr>
          <w:color w:val="1f1f1f"/>
          <w:sz w:val="21"/>
          <w:szCs w:val="21"/>
        </w:rPr>
      </w:pPr>
      <w:r w:rsidDel="00000000" w:rsidR="00000000" w:rsidRPr="00000000">
        <w:rPr>
          <w:color w:val="1f1f1f"/>
          <w:sz w:val="21"/>
          <w:szCs w:val="21"/>
          <w:rtl w:val="0"/>
        </w:rPr>
        <w:t xml:space="preserve">This includes understanding the expected structure of folders and files in a project. Where does your data live? Your spreadsheets? Your data visualizations? Being able to navigate your folders easily makes for a well-structured project. </w:t>
      </w:r>
    </w:p>
    <w:p w:rsidR="00000000" w:rsidDel="00000000" w:rsidP="00000000" w:rsidRDefault="00000000" w:rsidRPr="00000000" w14:paraId="0000000F">
      <w:pPr>
        <w:shd w:fill="ffffff" w:val="clear"/>
        <w:spacing w:after="300" w:line="360" w:lineRule="auto"/>
        <w:rPr>
          <w:color w:val="1f1f1f"/>
          <w:sz w:val="21"/>
          <w:szCs w:val="21"/>
        </w:rPr>
      </w:pPr>
      <w:r w:rsidDel="00000000" w:rsidR="00000000" w:rsidRPr="00000000">
        <w:rPr>
          <w:color w:val="1f1f1f"/>
          <w:sz w:val="21"/>
          <w:szCs w:val="21"/>
          <w:rtl w:val="0"/>
        </w:rPr>
        <w:t xml:space="preserve">Remember, there are some stylistic choices you’ll need to make when it comes to filename conventions. However, there are still best practices you should follow here, too:</w:t>
      </w:r>
    </w:p>
    <w:tbl>
      <w:tblPr>
        <w:tblStyle w:val="Table1"/>
        <w:tblW w:w="9025.511811023624" w:type="dxa"/>
        <w:jc w:val="left"/>
        <w:tblInd w:w="300.0" w:type="pct"/>
        <w:tblBorders>
          <w:top w:color="e0e0e0" w:space="0" w:sz="6" w:val="single"/>
          <w:left w:color="e0e0e0" w:space="0" w:sz="6" w:val="single"/>
          <w:bottom w:color="e0e0e0" w:space="0" w:sz="6" w:val="single"/>
          <w:right w:color="e0e0e0" w:space="0" w:sz="6" w:val="single"/>
          <w:insideH w:color="e0e0e0" w:space="0" w:sz="6" w:val="single"/>
          <w:insideV w:color="e0e0e0" w:space="0" w:sz="6" w:val="single"/>
        </w:tblBorders>
        <w:tblLayout w:type="fixed"/>
        <w:tblLook w:val="0600"/>
      </w:tblPr>
      <w:tblGrid>
        <w:gridCol w:w="5443.2764915112675"/>
        <w:gridCol w:w="3582.235319512356"/>
        <w:tblGridChange w:id="0">
          <w:tblGrid>
            <w:gridCol w:w="5443.2764915112675"/>
            <w:gridCol w:w="3582.235319512356"/>
          </w:tblGrid>
        </w:tblGridChange>
      </w:tblGrid>
      <w:tr>
        <w:trPr>
          <w:cantSplit w:val="0"/>
          <w:trHeight w:val="465" w:hRule="atLeast"/>
          <w:tblHeader w:val="0"/>
        </w:trPr>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10">
            <w:pPr>
              <w:spacing w:after="360" w:lineRule="auto"/>
              <w:rPr>
                <w:rFonts w:ascii="Roboto" w:cs="Roboto" w:eastAsia="Roboto" w:hAnsi="Roboto"/>
                <w:color w:val="1f1f1f"/>
                <w:sz w:val="24"/>
                <w:szCs w:val="24"/>
              </w:rPr>
            </w:pPr>
            <w:r w:rsidDel="00000000" w:rsidR="00000000" w:rsidRPr="00000000">
              <w:rPr>
                <w:b w:val="1"/>
                <w:color w:val="1f1f1f"/>
                <w:u w:val="single"/>
                <w:rtl w:val="0"/>
              </w:rPr>
              <w:t xml:space="preserve">Formatting Convention</w:t>
            </w:r>
            <w:r w:rsidDel="00000000" w:rsidR="00000000" w:rsidRPr="00000000">
              <w:rPr>
                <w:rtl w:val="0"/>
              </w:rPr>
            </w:r>
          </w:p>
        </w:tc>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11">
            <w:pPr>
              <w:spacing w:after="360" w:lineRule="auto"/>
              <w:rPr>
                <w:rFonts w:ascii="Roboto" w:cs="Roboto" w:eastAsia="Roboto" w:hAnsi="Roboto"/>
                <w:color w:val="1f1f1f"/>
                <w:sz w:val="24"/>
                <w:szCs w:val="24"/>
              </w:rPr>
            </w:pPr>
            <w:r w:rsidDel="00000000" w:rsidR="00000000" w:rsidRPr="00000000">
              <w:rPr>
                <w:b w:val="1"/>
                <w:color w:val="1f1f1f"/>
                <w:u w:val="single"/>
                <w:rtl w:val="0"/>
              </w:rPr>
              <w:t xml:space="preserve">Example</w:t>
            </w:r>
            <w:r w:rsidDel="00000000" w:rsidR="00000000" w:rsidRPr="00000000">
              <w:rPr>
                <w:rtl w:val="0"/>
              </w:rPr>
            </w:r>
          </w:p>
        </w:tc>
      </w:tr>
      <w:tr>
        <w:trPr>
          <w:cantSplit w:val="0"/>
          <w:trHeight w:val="450"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2">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Format Dates as yyyymmdd</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3">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SalesReport20201125</w:t>
            </w:r>
            <w:r w:rsidDel="00000000" w:rsidR="00000000" w:rsidRPr="00000000">
              <w:rPr>
                <w:rtl w:val="0"/>
              </w:rPr>
            </w:r>
          </w:p>
        </w:tc>
      </w:tr>
      <w:tr>
        <w:trPr>
          <w:cantSplit w:val="0"/>
          <w:trHeight w:val="450"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4">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Lead revision numbers with 0</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5">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SalesReport20201125v02</w:t>
            </w:r>
            <w:r w:rsidDel="00000000" w:rsidR="00000000" w:rsidRPr="00000000">
              <w:rPr>
                <w:rtl w:val="0"/>
              </w:rPr>
            </w:r>
          </w:p>
        </w:tc>
      </w:tr>
      <w:tr>
        <w:trPr>
          <w:cantSplit w:val="0"/>
          <w:trHeight w:val="450"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6">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Use hyphens, underscores, or capitalized letters</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7">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SalesReport_2020_11_25_v02</w:t>
            </w:r>
            <w:r w:rsidDel="00000000" w:rsidR="00000000" w:rsidRPr="00000000">
              <w:rPr>
                <w:rtl w:val="0"/>
              </w:rPr>
            </w:r>
          </w:p>
        </w:tc>
      </w:tr>
    </w:tbl>
    <w:p w:rsidR="00000000" w:rsidDel="00000000" w:rsidP="00000000" w:rsidRDefault="00000000" w:rsidRPr="00000000" w14:paraId="00000018">
      <w:pPr>
        <w:shd w:fill="ffffff" w:val="clear"/>
        <w:spacing w:after="300" w:line="360" w:lineRule="auto"/>
        <w:rPr>
          <w:color w:val="1f1f1f"/>
          <w:sz w:val="21"/>
          <w:szCs w:val="21"/>
        </w:rPr>
      </w:pPr>
      <w:r w:rsidDel="00000000" w:rsidR="00000000" w:rsidRPr="00000000">
        <w:rPr>
          <w:color w:val="1f1f1f"/>
          <w:sz w:val="21"/>
          <w:szCs w:val="21"/>
          <w:rtl w:val="0"/>
        </w:rPr>
        <w:t xml:space="preserve">You will reflect on the importance of these conventions and how you would approach file structuring and naming for your own projects in the learning log template linked below. </w:t>
      </w:r>
    </w:p>
    <w:p w:rsidR="00000000" w:rsidDel="00000000" w:rsidP="00000000" w:rsidRDefault="00000000" w:rsidRPr="00000000" w14:paraId="00000019">
      <w:pPr>
        <w:rPr>
          <w:color w:val="1f1f1f"/>
          <w:sz w:val="21"/>
          <w:szCs w:val="21"/>
        </w:rPr>
      </w:pPr>
      <w:r w:rsidDel="00000000" w:rsidR="00000000" w:rsidRPr="00000000">
        <w:rPr>
          <w:color w:val="1f1f1f"/>
          <w:sz w:val="21"/>
          <w:szCs w:val="21"/>
        </w:rPr>
        <w:drawing>
          <wp:inline distB="114300" distT="114300" distL="114300" distR="114300">
            <wp:extent cx="5731200" cy="1016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1016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color w:val="1f1f1f"/>
          <w:sz w:val="24"/>
          <w:szCs w:val="24"/>
        </w:rPr>
      </w:pPr>
      <w:bookmarkStart w:colFirst="0" w:colLast="0" w:name="_q61xsy90k5x" w:id="3"/>
      <w:bookmarkEnd w:id="3"/>
      <w:r w:rsidDel="00000000" w:rsidR="00000000" w:rsidRPr="00000000">
        <w:rPr>
          <w:color w:val="1f1f1f"/>
          <w:sz w:val="24"/>
          <w:szCs w:val="24"/>
          <w:rtl w:val="0"/>
        </w:rPr>
        <w:t xml:space="preserve">Access your learning log</w:t>
      </w:r>
    </w:p>
    <w:p w:rsidR="00000000" w:rsidDel="00000000" w:rsidP="00000000" w:rsidRDefault="00000000" w:rsidRPr="00000000" w14:paraId="0000001B">
      <w:pPr>
        <w:shd w:fill="ffffff" w:val="clear"/>
        <w:spacing w:after="300" w:line="360" w:lineRule="auto"/>
        <w:rPr>
          <w:color w:val="1f1f1f"/>
          <w:sz w:val="21"/>
          <w:szCs w:val="21"/>
        </w:rPr>
      </w:pPr>
      <w:r w:rsidDel="00000000" w:rsidR="00000000" w:rsidRPr="00000000">
        <w:rPr>
          <w:color w:val="1f1f1f"/>
          <w:sz w:val="21"/>
          <w:szCs w:val="21"/>
          <w:rtl w:val="0"/>
        </w:rPr>
        <w:t xml:space="preserve">To use the learning log for this course item, click the link below and select “Use Template.” </w:t>
      </w:r>
    </w:p>
    <w:p w:rsidR="00000000" w:rsidDel="00000000" w:rsidP="00000000" w:rsidRDefault="00000000" w:rsidRPr="00000000" w14:paraId="0000001C">
      <w:pPr>
        <w:shd w:fill="ffffff" w:val="clear"/>
        <w:spacing w:after="300" w:line="360" w:lineRule="auto"/>
        <w:rPr>
          <w:color w:val="0062e4"/>
          <w:sz w:val="21"/>
          <w:szCs w:val="21"/>
          <w:u w:val="single"/>
        </w:rPr>
      </w:pPr>
      <w:r w:rsidDel="00000000" w:rsidR="00000000" w:rsidRPr="00000000">
        <w:rPr>
          <w:color w:val="1f1f1f"/>
          <w:sz w:val="21"/>
          <w:szCs w:val="21"/>
          <w:rtl w:val="0"/>
        </w:rPr>
        <w:t xml:space="preserve">Link to learning log template:</w:t>
      </w:r>
      <w:hyperlink r:id="rId10">
        <w:r w:rsidDel="00000000" w:rsidR="00000000" w:rsidRPr="00000000">
          <w:rPr>
            <w:color w:val="1f1f1f"/>
            <w:sz w:val="21"/>
            <w:szCs w:val="21"/>
            <w:rtl w:val="0"/>
          </w:rPr>
          <w:t xml:space="preserve"> </w:t>
        </w:r>
      </w:hyperlink>
      <w:hyperlink r:id="rId11">
        <w:r w:rsidDel="00000000" w:rsidR="00000000" w:rsidRPr="00000000">
          <w:rPr>
            <w:color w:val="0062e4"/>
            <w:sz w:val="21"/>
            <w:szCs w:val="21"/>
            <w:u w:val="single"/>
            <w:rtl w:val="0"/>
          </w:rPr>
          <w:t xml:space="preserve">Review file structure and naming conventions</w:t>
        </w:r>
      </w:hyperlink>
      <w:r w:rsidDel="00000000" w:rsidR="00000000" w:rsidRPr="00000000">
        <w:rPr>
          <w:rtl w:val="0"/>
        </w:rPr>
      </w:r>
    </w:p>
    <w:p w:rsidR="00000000" w:rsidDel="00000000" w:rsidP="00000000" w:rsidRDefault="00000000" w:rsidRPr="00000000" w14:paraId="0000001D">
      <w:pPr>
        <w:shd w:fill="ffffff" w:val="clear"/>
        <w:spacing w:after="300" w:line="360" w:lineRule="auto"/>
        <w:rPr>
          <w:color w:val="1f1f1f"/>
          <w:sz w:val="21"/>
          <w:szCs w:val="21"/>
        </w:rPr>
      </w:pPr>
      <w:r w:rsidDel="00000000" w:rsidR="00000000" w:rsidRPr="00000000">
        <w:rPr>
          <w:color w:val="1f1f1f"/>
          <w:sz w:val="21"/>
          <w:szCs w:val="21"/>
          <w:rtl w:val="0"/>
        </w:rPr>
        <w:t xml:space="preserve">OR</w:t>
      </w:r>
    </w:p>
    <w:p w:rsidR="00000000" w:rsidDel="00000000" w:rsidP="00000000" w:rsidRDefault="00000000" w:rsidRPr="00000000" w14:paraId="0000001E">
      <w:pPr>
        <w:shd w:fill="ffffff" w:val="clear"/>
        <w:spacing w:after="300" w:line="360" w:lineRule="auto"/>
        <w:rPr>
          <w:color w:val="1f1f1f"/>
          <w:sz w:val="21"/>
          <w:szCs w:val="21"/>
        </w:rPr>
      </w:pPr>
      <w:r w:rsidDel="00000000" w:rsidR="00000000" w:rsidRPr="00000000">
        <w:rPr>
          <w:color w:val="1f1f1f"/>
          <w:sz w:val="21"/>
          <w:szCs w:val="21"/>
          <w:rtl w:val="0"/>
        </w:rPr>
        <w:t xml:space="preserve">If you don’t have a Google account, you can download the template directly from the attachment below.</w:t>
      </w:r>
    </w:p>
    <w:p w:rsidR="00000000" w:rsidDel="00000000" w:rsidP="00000000" w:rsidRDefault="00000000" w:rsidRPr="00000000" w14:paraId="0000001F">
      <w:pPr>
        <w:shd w:fill="ffffff" w:val="clear"/>
        <w:spacing w:after="180" w:lineRule="auto"/>
        <w:rPr>
          <w:rFonts w:ascii="Roboto" w:cs="Roboto" w:eastAsia="Roboto" w:hAnsi="Roboto"/>
          <w:color w:val="757575"/>
          <w:sz w:val="24"/>
          <w:szCs w:val="24"/>
        </w:rPr>
      </w:pPr>
      <w:r w:rsidDel="00000000" w:rsidR="00000000" w:rsidRPr="00000000">
        <w:fldChar w:fldCharType="begin"/>
        <w:instrText xml:space="preserve"> HYPERLINK "https://d3c33hcgiwev3.cloudfront.net/xyHfpcTnQB2h36XE57AdZg_540ee9a609e340bfa9346151c4b8ac2f_Learning-Log-Template_-Review-file-structure-and-naming-conventions.docx?Expires=1622937600&amp;Signature=aGj5nfwqKDo~DUTg5vVu7Zf1w2qr4FoOgyOgcAbhxXPZizKrXzTRNlamTIyOqn3hgsXxklLS7P1QGGkPhJijVN~RN4rtxokyk3b2WtxHJfZMQL2rEZMdnVgAlnHsh1YPIKgVnBRyjatSnzDGlaZf3BzEnbIscgo2Y-9gjQtmjuY_&amp;Key-Pair-Id=APKAJLTNE6QMUY6HBC5A" </w:instrText>
        <w:fldChar w:fldCharType="separate"/>
      </w:r>
      <w:r w:rsidDel="00000000" w:rsidR="00000000" w:rsidRPr="00000000">
        <w:rPr>
          <w:rFonts w:ascii="Roboto" w:cs="Roboto" w:eastAsia="Roboto" w:hAnsi="Roboto"/>
          <w:color w:val="757575"/>
          <w:sz w:val="24"/>
          <w:szCs w:val="24"/>
          <w:rtl w:val="0"/>
        </w:rPr>
        <w:t xml:space="preserve">Learning Log Template_ Review file structure and naming conventions.docx</w:t>
      </w:r>
    </w:p>
    <w:p w:rsidR="00000000" w:rsidDel="00000000" w:rsidP="00000000" w:rsidRDefault="00000000" w:rsidRPr="00000000" w14:paraId="00000020">
      <w:pPr>
        <w:rPr>
          <w:rFonts w:ascii="Roboto" w:cs="Roboto" w:eastAsia="Roboto" w:hAnsi="Roboto"/>
          <w:color w:val="757575"/>
          <w:sz w:val="24"/>
          <w:szCs w:val="24"/>
        </w:rPr>
      </w:pPr>
      <w:r w:rsidDel="00000000" w:rsidR="00000000" w:rsidRPr="00000000">
        <w:rPr>
          <w:rFonts w:ascii="Roboto" w:cs="Roboto" w:eastAsia="Roboto" w:hAnsi="Roboto"/>
          <w:color w:val="757575"/>
          <w:sz w:val="24"/>
          <w:szCs w:val="24"/>
        </w:rPr>
        <w:drawing>
          <wp:inline distB="114300" distT="114300" distL="114300" distR="114300">
            <wp:extent cx="5731200" cy="10160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101600"/>
                    </a:xfrm>
                    <a:prstGeom prst="rect"/>
                    <a:ln/>
                  </pic:spPr>
                </pic:pic>
              </a:graphicData>
            </a:graphic>
          </wp:inline>
        </w:drawing>
      </w:r>
      <w:r w:rsidDel="00000000" w:rsidR="00000000" w:rsidRPr="00000000">
        <w:fldChar w:fldCharType="end"/>
      </w:r>
      <w:r w:rsidDel="00000000" w:rsidR="00000000" w:rsidRPr="00000000">
        <w:rPr>
          <w:rtl w:val="0"/>
        </w:rPr>
      </w:r>
    </w:p>
    <w:p w:rsidR="00000000" w:rsidDel="00000000" w:rsidP="00000000" w:rsidRDefault="00000000" w:rsidRPr="00000000" w14:paraId="0000002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1u1eso2h54qr" w:id="4"/>
      <w:bookmarkEnd w:id="4"/>
      <w:r w:rsidDel="00000000" w:rsidR="00000000" w:rsidRPr="00000000">
        <w:rPr>
          <w:color w:val="1f1f1f"/>
          <w:sz w:val="33"/>
          <w:szCs w:val="33"/>
          <w:rtl w:val="0"/>
        </w:rPr>
        <w:t xml:space="preserve">Reflection</w:t>
      </w:r>
    </w:p>
    <w:p w:rsidR="00000000" w:rsidDel="00000000" w:rsidP="00000000" w:rsidRDefault="00000000" w:rsidRPr="00000000" w14:paraId="00000022">
      <w:pPr>
        <w:rPr>
          <w:color w:val="1f1f1f"/>
          <w:sz w:val="33"/>
          <w:szCs w:val="33"/>
        </w:rPr>
      </w:pPr>
      <w:r w:rsidDel="00000000" w:rsidR="00000000" w:rsidRPr="00000000">
        <w:rPr>
          <w:color w:val="1f1f1f"/>
          <w:sz w:val="33"/>
          <w:szCs w:val="33"/>
        </w:rPr>
        <w:drawing>
          <wp:inline distB="114300" distT="114300" distL="114300" distR="114300">
            <wp:extent cx="5731200" cy="25400"/>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hd w:fill="ffffff" w:val="clear"/>
        <w:spacing w:after="300" w:line="360" w:lineRule="auto"/>
        <w:rPr>
          <w:color w:val="1f1f1f"/>
          <w:sz w:val="21"/>
          <w:szCs w:val="21"/>
        </w:rPr>
      </w:pPr>
      <w:r w:rsidDel="00000000" w:rsidR="00000000" w:rsidRPr="00000000">
        <w:rPr>
          <w:color w:val="1f1f1f"/>
          <w:sz w:val="21"/>
          <w:szCs w:val="21"/>
          <w:rtl w:val="0"/>
        </w:rPr>
        <w:t xml:space="preserve">In your learning log template, write 2-3 sentences (40-60 words) responding to each of the questions about file structuring and naming conventions below: </w:t>
      </w:r>
    </w:p>
    <w:p w:rsidR="00000000" w:rsidDel="00000000" w:rsidP="00000000" w:rsidRDefault="00000000" w:rsidRPr="00000000" w14:paraId="00000024">
      <w:pPr>
        <w:numPr>
          <w:ilvl w:val="0"/>
          <w:numId w:val="1"/>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Why are file structure and naming conventions so important? What are the consequences of poor organization for data analysts at work? </w:t>
      </w:r>
    </w:p>
    <w:p w:rsidR="00000000" w:rsidDel="00000000" w:rsidP="00000000" w:rsidRDefault="00000000" w:rsidRPr="00000000" w14:paraId="00000025">
      <w:pPr>
        <w:numPr>
          <w:ilvl w:val="0"/>
          <w:numId w:val="1"/>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How would you structure folders and files? What naming conventions would you use?</w:t>
      </w:r>
    </w:p>
    <w:p w:rsidR="00000000" w:rsidDel="00000000" w:rsidP="00000000" w:rsidRDefault="00000000" w:rsidRPr="00000000" w14:paraId="00000026">
      <w:pPr>
        <w:numPr>
          <w:ilvl w:val="0"/>
          <w:numId w:val="1"/>
        </w:numPr>
        <w:shd w:fill="ffffff" w:val="clear"/>
        <w:spacing w:after="460" w:lineRule="auto"/>
        <w:ind w:left="1180" w:hanging="360"/>
      </w:pPr>
      <w:r w:rsidDel="00000000" w:rsidR="00000000" w:rsidRPr="00000000">
        <w:rPr>
          <w:rFonts w:ascii="Roboto" w:cs="Roboto" w:eastAsia="Roboto" w:hAnsi="Roboto"/>
          <w:color w:val="1f1f1f"/>
          <w:sz w:val="21"/>
          <w:szCs w:val="21"/>
          <w:rtl w:val="0"/>
        </w:rPr>
        <w:t xml:space="preserve">What appeals to you about these choices?</w:t>
      </w:r>
    </w:p>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l0JS6BNeggTsDXUbQhpX_rxRgukeHn8Zk6K-kbMzck/copy" TargetMode="External"/><Relationship Id="rId10" Type="http://schemas.openxmlformats.org/officeDocument/2006/relationships/hyperlink" Target="https://docs.google.com/document/d/1-l0JS6BNeggTsDXUbQhpX_rxRgukeHn8Zk6K-kbMzck/copy" TargetMode="External"/><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