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8C8304" w14:textId="29308976" w:rsidR="002E0CFC" w:rsidRPr="002E0CFC" w:rsidRDefault="002E0CFC" w:rsidP="00952E28">
      <w:pPr>
        <w:jc w:val="center"/>
        <w:rPr>
          <w:rFonts w:ascii="Amasis MT Pro" w:hAnsi="Amasis MT Pro"/>
          <w:b/>
          <w:bCs/>
          <w:i/>
          <w:iCs/>
          <w:sz w:val="28"/>
          <w:szCs w:val="28"/>
          <w:u w:val="single"/>
        </w:rPr>
      </w:pPr>
      <w:r w:rsidRPr="002E0CFC">
        <w:rPr>
          <w:rFonts w:ascii="Amasis MT Pro" w:hAnsi="Amasis MT Pro"/>
          <w:b/>
          <w:bCs/>
          <w:i/>
          <w:iCs/>
          <w:sz w:val="28"/>
          <w:szCs w:val="28"/>
          <w:u w:val="single"/>
        </w:rPr>
        <w:t>INVENTORY OPTIMIZATION &amp; DEMAND FORECASTING DECISION SYSTEM</w:t>
      </w:r>
    </w:p>
    <w:p w14:paraId="180676C2" w14:textId="46163AAD" w:rsidR="002E0CFC" w:rsidRPr="002E0CFC" w:rsidRDefault="002E0CFC" w:rsidP="002E0CFC"/>
    <w:p w14:paraId="59520A32" w14:textId="77777777" w:rsidR="00952E28" w:rsidRDefault="00952E28" w:rsidP="002E0CFC">
      <w:pPr>
        <w:rPr>
          <w:b/>
          <w:bCs/>
        </w:rPr>
      </w:pPr>
    </w:p>
    <w:p w14:paraId="4B06A3CD" w14:textId="6FF65CC6" w:rsidR="002E0CFC" w:rsidRPr="002E0CFC" w:rsidRDefault="002E0CFC" w:rsidP="002E0CFC">
      <w:pPr>
        <w:rPr>
          <w:b/>
          <w:bCs/>
          <w:u w:val="single"/>
        </w:rPr>
      </w:pPr>
      <w:r w:rsidRPr="002E0CFC">
        <w:rPr>
          <w:b/>
          <w:bCs/>
          <w:u w:val="single"/>
        </w:rPr>
        <w:t>Business Problem &amp; Context</w:t>
      </w:r>
    </w:p>
    <w:p w14:paraId="58C6D992" w14:textId="491E2548" w:rsidR="002E0CFC" w:rsidRPr="00952E28" w:rsidRDefault="002E0CFC" w:rsidP="00030480">
      <w:pPr>
        <w:pStyle w:val="ListParagraph"/>
        <w:numPr>
          <w:ilvl w:val="1"/>
          <w:numId w:val="21"/>
        </w:numPr>
        <w:spacing w:after="0"/>
        <w:rPr>
          <w:b/>
          <w:bCs/>
        </w:rPr>
      </w:pPr>
      <w:r w:rsidRPr="00952E28">
        <w:rPr>
          <w:b/>
          <w:bCs/>
        </w:rPr>
        <w:t>Business Context</w:t>
      </w:r>
    </w:p>
    <w:p w14:paraId="5F9597AB" w14:textId="77777777" w:rsidR="002E0CFC" w:rsidRPr="002E0CFC" w:rsidRDefault="002E0CFC" w:rsidP="002E0CFC">
      <w:r w:rsidRPr="002E0CFC">
        <w:t>Retail and distribution organizations consistently face a dual operational risk:</w:t>
      </w:r>
    </w:p>
    <w:p w14:paraId="08E86EF7" w14:textId="77777777" w:rsidR="002E0CFC" w:rsidRPr="002E0CFC" w:rsidRDefault="002E0CFC" w:rsidP="00030480">
      <w:pPr>
        <w:numPr>
          <w:ilvl w:val="0"/>
          <w:numId w:val="1"/>
        </w:numPr>
        <w:spacing w:after="0"/>
      </w:pPr>
      <w:r w:rsidRPr="002E0CFC">
        <w:rPr>
          <w:b/>
          <w:bCs/>
        </w:rPr>
        <w:t>Overstocking</w:t>
      </w:r>
      <w:r w:rsidRPr="002E0CFC">
        <w:t xml:space="preserve"> → Excess holding cost, capital blockage, and product obsolescence</w:t>
      </w:r>
    </w:p>
    <w:p w14:paraId="57F5A629" w14:textId="77777777" w:rsidR="002E0CFC" w:rsidRPr="002E0CFC" w:rsidRDefault="002E0CFC" w:rsidP="002E0CFC">
      <w:pPr>
        <w:numPr>
          <w:ilvl w:val="0"/>
          <w:numId w:val="1"/>
        </w:numPr>
      </w:pPr>
      <w:r w:rsidRPr="002E0CFC">
        <w:rPr>
          <w:b/>
          <w:bCs/>
        </w:rPr>
        <w:t>Stockouts</w:t>
      </w:r>
      <w:r w:rsidRPr="002E0CFC">
        <w:t xml:space="preserve"> → Lost sales, poor service levels, and customer churn</w:t>
      </w:r>
    </w:p>
    <w:p w14:paraId="05F46816" w14:textId="77777777" w:rsidR="002E0CFC" w:rsidRPr="002E0CFC" w:rsidRDefault="002E0CFC" w:rsidP="002E0CFC">
      <w:r w:rsidRPr="002E0CFC">
        <w:t>Traditional inventory planning methods rely heavily on historical averages and managerial intuition. These approaches fail under:</w:t>
      </w:r>
    </w:p>
    <w:p w14:paraId="0C49CAC5" w14:textId="77777777" w:rsidR="002E0CFC" w:rsidRPr="002E0CFC" w:rsidRDefault="002E0CFC" w:rsidP="00030480">
      <w:pPr>
        <w:numPr>
          <w:ilvl w:val="0"/>
          <w:numId w:val="1"/>
        </w:numPr>
        <w:spacing w:after="0"/>
      </w:pPr>
      <w:r w:rsidRPr="002E0CFC">
        <w:t>Demand volatility</w:t>
      </w:r>
    </w:p>
    <w:p w14:paraId="05F49294" w14:textId="77777777" w:rsidR="002E0CFC" w:rsidRPr="002E0CFC" w:rsidRDefault="002E0CFC" w:rsidP="00030480">
      <w:pPr>
        <w:numPr>
          <w:ilvl w:val="0"/>
          <w:numId w:val="1"/>
        </w:numPr>
        <w:spacing w:after="0"/>
      </w:pPr>
      <w:r w:rsidRPr="002E0CFC">
        <w:t>Seasonal fluctuations</w:t>
      </w:r>
    </w:p>
    <w:p w14:paraId="12A7F549" w14:textId="77777777" w:rsidR="002E0CFC" w:rsidRPr="002E0CFC" w:rsidRDefault="002E0CFC" w:rsidP="00030480">
      <w:pPr>
        <w:numPr>
          <w:ilvl w:val="0"/>
          <w:numId w:val="1"/>
        </w:numPr>
        <w:spacing w:after="0"/>
      </w:pPr>
      <w:r w:rsidRPr="002E0CFC">
        <w:t>Lead time uncertainty</w:t>
      </w:r>
    </w:p>
    <w:p w14:paraId="5079A9DD" w14:textId="77777777" w:rsidR="002E0CFC" w:rsidRPr="002E0CFC" w:rsidRDefault="002E0CFC" w:rsidP="00030480">
      <w:pPr>
        <w:numPr>
          <w:ilvl w:val="0"/>
          <w:numId w:val="1"/>
        </w:numPr>
        <w:spacing w:after="0"/>
      </w:pPr>
      <w:r w:rsidRPr="002E0CFC">
        <w:t>Increasing customer service expectations</w:t>
      </w:r>
    </w:p>
    <w:p w14:paraId="667673E6" w14:textId="77777777" w:rsidR="002E0CFC" w:rsidRPr="002E0CFC" w:rsidRDefault="002E0CFC" w:rsidP="002E0CFC">
      <w:r w:rsidRPr="002E0CFC">
        <w:t>As a result, organizations struggle to balance inventory cost efficiency with service reliability.</w:t>
      </w:r>
    </w:p>
    <w:p w14:paraId="69493EFB" w14:textId="77777777" w:rsidR="002E0CFC" w:rsidRPr="002E0CFC" w:rsidRDefault="002E0CFC" w:rsidP="00BE5212">
      <w:pPr>
        <w:jc w:val="both"/>
      </w:pPr>
      <w:r w:rsidRPr="002E0CFC">
        <w:t>This project addresses this gap through a structured decision optimization system, integrating predictive analytics (demand forecasting) and prescriptive analytics (inventory optimization) into a unified managerial framework.</w:t>
      </w:r>
    </w:p>
    <w:p w14:paraId="3A0209C3" w14:textId="358BC5B0" w:rsidR="002E0CFC" w:rsidRPr="002E0CFC" w:rsidRDefault="002E0CFC" w:rsidP="002E0CFC"/>
    <w:p w14:paraId="7B3D4ADD" w14:textId="74545AB3" w:rsidR="002E0CFC" w:rsidRPr="002E0CFC" w:rsidRDefault="002E0CFC" w:rsidP="00030480">
      <w:pPr>
        <w:pStyle w:val="ListParagraph"/>
        <w:numPr>
          <w:ilvl w:val="1"/>
          <w:numId w:val="21"/>
        </w:numPr>
        <w:spacing w:after="0"/>
        <w:rPr>
          <w:b/>
          <w:bCs/>
        </w:rPr>
      </w:pPr>
      <w:r w:rsidRPr="002E0CFC">
        <w:rPr>
          <w:b/>
          <w:bCs/>
        </w:rPr>
        <w:t>Core Objective</w:t>
      </w:r>
    </w:p>
    <w:p w14:paraId="796DF5FF" w14:textId="77777777" w:rsidR="002E0CFC" w:rsidRPr="002E0CFC" w:rsidRDefault="002E0CFC" w:rsidP="002E0CFC">
      <w:r w:rsidRPr="002E0CFC">
        <w:t>The primary objective of this project is:</w:t>
      </w:r>
    </w:p>
    <w:p w14:paraId="7B7ED069" w14:textId="77777777" w:rsidR="00030480" w:rsidRDefault="002E0CFC" w:rsidP="00030480">
      <w:pPr>
        <w:numPr>
          <w:ilvl w:val="0"/>
          <w:numId w:val="1"/>
        </w:numPr>
        <w:spacing w:after="0"/>
      </w:pPr>
      <w:r w:rsidRPr="002E0CFC">
        <w:t xml:space="preserve">To reduce stockouts and overstocking by forecasting demand accurately and optimizing </w:t>
      </w:r>
    </w:p>
    <w:p w14:paraId="0A831F44" w14:textId="6E9594EA" w:rsidR="002E0CFC" w:rsidRPr="002E0CFC" w:rsidRDefault="002E0CFC" w:rsidP="00030480">
      <w:pPr>
        <w:spacing w:after="0"/>
      </w:pPr>
      <w:r w:rsidRPr="002E0CFC">
        <w:t>inventory decisions using analytical models.</w:t>
      </w:r>
    </w:p>
    <w:p w14:paraId="679A82A3" w14:textId="77777777" w:rsidR="00030480" w:rsidRDefault="002E0CFC" w:rsidP="00030480">
      <w:pPr>
        <w:numPr>
          <w:ilvl w:val="0"/>
          <w:numId w:val="1"/>
        </w:numPr>
        <w:spacing w:after="0"/>
      </w:pPr>
      <w:r w:rsidRPr="002E0CFC">
        <w:t xml:space="preserve">This is a decision optimization system, where forecast outputs are explicitly converted into </w:t>
      </w:r>
    </w:p>
    <w:p w14:paraId="63532F45" w14:textId="6E37A3F9" w:rsidR="002E0CFC" w:rsidRPr="002E0CFC" w:rsidRDefault="002E0CFC" w:rsidP="00030480">
      <w:pPr>
        <w:spacing w:after="0"/>
      </w:pPr>
      <w:r w:rsidRPr="002E0CFC">
        <w:t>operational inventory policies.</w:t>
      </w:r>
    </w:p>
    <w:p w14:paraId="0949536B" w14:textId="6328890D" w:rsidR="002E0CFC" w:rsidRPr="002E0CFC" w:rsidRDefault="002E0CFC" w:rsidP="002E0CFC"/>
    <w:p w14:paraId="5D11F22E" w14:textId="45BA1ED5" w:rsidR="002E0CFC" w:rsidRPr="002E0CFC" w:rsidRDefault="002E0CFC" w:rsidP="00030480">
      <w:pPr>
        <w:pStyle w:val="ListParagraph"/>
        <w:numPr>
          <w:ilvl w:val="1"/>
          <w:numId w:val="21"/>
        </w:numPr>
        <w:spacing w:after="0"/>
        <w:rPr>
          <w:b/>
          <w:bCs/>
        </w:rPr>
      </w:pPr>
      <w:r w:rsidRPr="002E0CFC">
        <w:rPr>
          <w:b/>
          <w:bCs/>
        </w:rPr>
        <w:t>Business KPIs</w:t>
      </w:r>
    </w:p>
    <w:p w14:paraId="1484C566" w14:textId="77777777" w:rsidR="002E0CFC" w:rsidRPr="002E0CFC" w:rsidRDefault="002E0CFC" w:rsidP="002E0CFC">
      <w:r w:rsidRPr="002E0CFC">
        <w:t>The following measurable KPIs anchor all downstream decisions:</w:t>
      </w:r>
    </w:p>
    <w:tbl>
      <w:tblPr>
        <w:tblW w:w="10318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15"/>
        <w:gridCol w:w="5503"/>
      </w:tblGrid>
      <w:tr w:rsidR="002E0CFC" w:rsidRPr="002E0CFC" w14:paraId="5E6E4C6B" w14:textId="77777777" w:rsidTr="00215A67">
        <w:trPr>
          <w:trHeight w:val="521"/>
          <w:tblHeader/>
          <w:tblCellSpacing w:w="15" w:type="dxa"/>
        </w:trPr>
        <w:tc>
          <w:tcPr>
            <w:tcW w:w="4770" w:type="dxa"/>
            <w:vAlign w:val="center"/>
            <w:hideMark/>
          </w:tcPr>
          <w:p w14:paraId="4495A91B" w14:textId="77777777" w:rsidR="002E0CFC" w:rsidRPr="002E0CFC" w:rsidRDefault="002E0CFC" w:rsidP="002E0CFC">
            <w:pPr>
              <w:rPr>
                <w:b/>
                <w:bCs/>
              </w:rPr>
            </w:pPr>
            <w:r w:rsidRPr="002E0CFC">
              <w:rPr>
                <w:b/>
                <w:bCs/>
              </w:rPr>
              <w:t>KPI</w:t>
            </w:r>
          </w:p>
        </w:tc>
        <w:tc>
          <w:tcPr>
            <w:tcW w:w="5458" w:type="dxa"/>
            <w:vAlign w:val="center"/>
            <w:hideMark/>
          </w:tcPr>
          <w:p w14:paraId="3C853C7D" w14:textId="77777777" w:rsidR="002E0CFC" w:rsidRPr="002E0CFC" w:rsidRDefault="002E0CFC" w:rsidP="002E0CFC">
            <w:pPr>
              <w:rPr>
                <w:b/>
                <w:bCs/>
              </w:rPr>
            </w:pPr>
            <w:r w:rsidRPr="002E0CFC">
              <w:rPr>
                <w:b/>
                <w:bCs/>
              </w:rPr>
              <w:t>Business Relevance</w:t>
            </w:r>
          </w:p>
        </w:tc>
      </w:tr>
      <w:tr w:rsidR="002E0CFC" w:rsidRPr="002E0CFC" w14:paraId="7D30097A" w14:textId="77777777" w:rsidTr="00215A67">
        <w:trPr>
          <w:trHeight w:val="532"/>
          <w:tblCellSpacing w:w="15" w:type="dxa"/>
        </w:trPr>
        <w:tc>
          <w:tcPr>
            <w:tcW w:w="4770" w:type="dxa"/>
            <w:vAlign w:val="center"/>
            <w:hideMark/>
          </w:tcPr>
          <w:p w14:paraId="487689E0" w14:textId="77777777" w:rsidR="002E0CFC" w:rsidRPr="002E0CFC" w:rsidRDefault="002E0CFC" w:rsidP="002E0CFC">
            <w:r w:rsidRPr="002E0CFC">
              <w:t>Forecast Accuracy (MAPE / RMSE)</w:t>
            </w:r>
          </w:p>
        </w:tc>
        <w:tc>
          <w:tcPr>
            <w:tcW w:w="5458" w:type="dxa"/>
            <w:vAlign w:val="center"/>
            <w:hideMark/>
          </w:tcPr>
          <w:p w14:paraId="06942A86" w14:textId="77777777" w:rsidR="002E0CFC" w:rsidRPr="002E0CFC" w:rsidRDefault="002E0CFC" w:rsidP="002E0CFC">
            <w:r w:rsidRPr="002E0CFC">
              <w:t>Predictive reliability</w:t>
            </w:r>
          </w:p>
        </w:tc>
      </w:tr>
      <w:tr w:rsidR="002E0CFC" w:rsidRPr="002E0CFC" w14:paraId="7158BC6D" w14:textId="77777777" w:rsidTr="00215A67">
        <w:trPr>
          <w:trHeight w:val="532"/>
          <w:tblCellSpacing w:w="15" w:type="dxa"/>
        </w:trPr>
        <w:tc>
          <w:tcPr>
            <w:tcW w:w="4770" w:type="dxa"/>
            <w:vAlign w:val="center"/>
            <w:hideMark/>
          </w:tcPr>
          <w:p w14:paraId="36E8935E" w14:textId="77777777" w:rsidR="002E0CFC" w:rsidRPr="002E0CFC" w:rsidRDefault="002E0CFC" w:rsidP="002E0CFC">
            <w:r w:rsidRPr="002E0CFC">
              <w:t>Inventory Turnover</w:t>
            </w:r>
          </w:p>
        </w:tc>
        <w:tc>
          <w:tcPr>
            <w:tcW w:w="5458" w:type="dxa"/>
            <w:vAlign w:val="center"/>
            <w:hideMark/>
          </w:tcPr>
          <w:p w14:paraId="136A5558" w14:textId="77777777" w:rsidR="002E0CFC" w:rsidRPr="002E0CFC" w:rsidRDefault="002E0CFC" w:rsidP="002E0CFC">
            <w:r w:rsidRPr="002E0CFC">
              <w:t>Capital efficiency</w:t>
            </w:r>
          </w:p>
        </w:tc>
      </w:tr>
      <w:tr w:rsidR="002E0CFC" w:rsidRPr="002E0CFC" w14:paraId="47757C13" w14:textId="77777777" w:rsidTr="00215A67">
        <w:trPr>
          <w:trHeight w:val="532"/>
          <w:tblCellSpacing w:w="15" w:type="dxa"/>
        </w:trPr>
        <w:tc>
          <w:tcPr>
            <w:tcW w:w="4770" w:type="dxa"/>
            <w:vAlign w:val="center"/>
            <w:hideMark/>
          </w:tcPr>
          <w:p w14:paraId="744188EC" w14:textId="77777777" w:rsidR="002E0CFC" w:rsidRPr="002E0CFC" w:rsidRDefault="002E0CFC" w:rsidP="002E0CFC">
            <w:r w:rsidRPr="002E0CFC">
              <w:t>Service Level (%)</w:t>
            </w:r>
          </w:p>
        </w:tc>
        <w:tc>
          <w:tcPr>
            <w:tcW w:w="5458" w:type="dxa"/>
            <w:vAlign w:val="center"/>
            <w:hideMark/>
          </w:tcPr>
          <w:p w14:paraId="112EB229" w14:textId="77777777" w:rsidR="002E0CFC" w:rsidRPr="002E0CFC" w:rsidRDefault="002E0CFC" w:rsidP="002E0CFC">
            <w:r w:rsidRPr="002E0CFC">
              <w:t>Customer satisfaction proxy</w:t>
            </w:r>
          </w:p>
        </w:tc>
      </w:tr>
      <w:tr w:rsidR="002E0CFC" w:rsidRPr="002E0CFC" w14:paraId="5C95AE6C" w14:textId="77777777" w:rsidTr="00215A67">
        <w:trPr>
          <w:trHeight w:val="532"/>
          <w:tblCellSpacing w:w="15" w:type="dxa"/>
        </w:trPr>
        <w:tc>
          <w:tcPr>
            <w:tcW w:w="4770" w:type="dxa"/>
            <w:vAlign w:val="center"/>
            <w:hideMark/>
          </w:tcPr>
          <w:p w14:paraId="0125D30D" w14:textId="77777777" w:rsidR="002E0CFC" w:rsidRPr="002E0CFC" w:rsidRDefault="002E0CFC" w:rsidP="002E0CFC">
            <w:r w:rsidRPr="002E0CFC">
              <w:t>Holding Cost vs Stockout Cost</w:t>
            </w:r>
          </w:p>
        </w:tc>
        <w:tc>
          <w:tcPr>
            <w:tcW w:w="5458" w:type="dxa"/>
            <w:vAlign w:val="center"/>
            <w:hideMark/>
          </w:tcPr>
          <w:p w14:paraId="231E4DA6" w14:textId="77777777" w:rsidR="002E0CFC" w:rsidRPr="002E0CFC" w:rsidRDefault="002E0CFC" w:rsidP="002E0CFC">
            <w:r w:rsidRPr="002E0CFC">
              <w:t>Cost trade-off clarity</w:t>
            </w:r>
          </w:p>
        </w:tc>
      </w:tr>
      <w:tr w:rsidR="002E0CFC" w:rsidRPr="002E0CFC" w14:paraId="4BFFD4DA" w14:textId="77777777" w:rsidTr="00215A67">
        <w:trPr>
          <w:trHeight w:val="532"/>
          <w:tblCellSpacing w:w="15" w:type="dxa"/>
        </w:trPr>
        <w:tc>
          <w:tcPr>
            <w:tcW w:w="4770" w:type="dxa"/>
            <w:vAlign w:val="center"/>
            <w:hideMark/>
          </w:tcPr>
          <w:p w14:paraId="755157C2" w14:textId="77777777" w:rsidR="002E0CFC" w:rsidRPr="002E0CFC" w:rsidRDefault="002E0CFC" w:rsidP="002E0CFC">
            <w:r w:rsidRPr="002E0CFC">
              <w:t>Stockout Risk Indicator</w:t>
            </w:r>
          </w:p>
        </w:tc>
        <w:tc>
          <w:tcPr>
            <w:tcW w:w="5458" w:type="dxa"/>
            <w:vAlign w:val="center"/>
            <w:hideMark/>
          </w:tcPr>
          <w:p w14:paraId="4CA0B300" w14:textId="77777777" w:rsidR="002E0CFC" w:rsidRPr="002E0CFC" w:rsidRDefault="002E0CFC" w:rsidP="002E0CFC">
            <w:r w:rsidRPr="002E0CFC">
              <w:t>Operational risk visibility</w:t>
            </w:r>
          </w:p>
        </w:tc>
      </w:tr>
    </w:tbl>
    <w:p w14:paraId="51C2ADB4" w14:textId="1C63E0F2" w:rsidR="00215A67" w:rsidRPr="00215A67" w:rsidRDefault="002E0CFC" w:rsidP="00215A67">
      <w:pPr>
        <w:rPr>
          <w:b/>
          <w:bCs/>
          <w:u w:val="single"/>
        </w:rPr>
      </w:pPr>
      <w:r w:rsidRPr="00215A67">
        <w:rPr>
          <w:b/>
          <w:bCs/>
          <w:u w:val="single"/>
        </w:rPr>
        <w:lastRenderedPageBreak/>
        <w:t>Demand Forecasting Layer (Predictive Analytics)</w:t>
      </w:r>
    </w:p>
    <w:p w14:paraId="298AC430" w14:textId="05E6381E" w:rsidR="002E0CFC" w:rsidRPr="00215A67" w:rsidRDefault="00215A67" w:rsidP="00215A67">
      <w:pPr>
        <w:spacing w:after="0"/>
        <w:ind w:left="360"/>
        <w:rPr>
          <w:b/>
          <w:bCs/>
        </w:rPr>
      </w:pPr>
      <w:r>
        <w:rPr>
          <w:b/>
          <w:bCs/>
        </w:rPr>
        <w:t xml:space="preserve">2.1. </w:t>
      </w:r>
      <w:r w:rsidR="002E0CFC" w:rsidRPr="00215A67">
        <w:rPr>
          <w:b/>
          <w:bCs/>
        </w:rPr>
        <w:t>Data Understanding &amp; Preparation</w:t>
      </w:r>
    </w:p>
    <w:p w14:paraId="4B952F04" w14:textId="77777777" w:rsidR="002E0CFC" w:rsidRPr="002E0CFC" w:rsidRDefault="002E0CFC" w:rsidP="002E0CFC">
      <w:r w:rsidRPr="002E0CFC">
        <w:t xml:space="preserve">The analysis is based on the </w:t>
      </w:r>
      <w:r w:rsidRPr="002E0CFC">
        <w:rPr>
          <w:b/>
          <w:bCs/>
        </w:rPr>
        <w:t>Global Superstore dataset</w:t>
      </w:r>
      <w:r w:rsidRPr="002E0CFC">
        <w:t>, structured at a monthly aggregated level. The focus is on:</w:t>
      </w:r>
    </w:p>
    <w:p w14:paraId="35399488" w14:textId="07CAD858" w:rsidR="002E0CFC" w:rsidRPr="002E0CFC" w:rsidRDefault="002E0CFC" w:rsidP="00C03C0E">
      <w:pPr>
        <w:numPr>
          <w:ilvl w:val="0"/>
          <w:numId w:val="1"/>
        </w:numPr>
        <w:spacing w:after="0"/>
      </w:pPr>
      <w:r w:rsidRPr="002E0CFC">
        <w:t xml:space="preserve">SKU-level demand, aggregated into a consolidated </w:t>
      </w:r>
      <w:r w:rsidR="00C03C0E">
        <w:t>‘</w:t>
      </w:r>
      <w:r w:rsidRPr="002E0CFC">
        <w:t>ALL_SKUS</w:t>
      </w:r>
      <w:r w:rsidR="00C03C0E">
        <w:t>’</w:t>
      </w:r>
      <w:r w:rsidRPr="002E0CFC">
        <w:t xml:space="preserve"> group due to sparse individual SKU histories</w:t>
      </w:r>
    </w:p>
    <w:p w14:paraId="6811AF6A" w14:textId="77777777" w:rsidR="00C03C0E" w:rsidRDefault="002E0CFC" w:rsidP="002E0CFC">
      <w:pPr>
        <w:numPr>
          <w:ilvl w:val="0"/>
          <w:numId w:val="3"/>
        </w:numPr>
        <w:spacing w:after="0"/>
      </w:pPr>
      <w:r w:rsidRPr="002E0CFC">
        <w:t>Time-based sales patterns</w:t>
      </w:r>
    </w:p>
    <w:p w14:paraId="195BF3FD" w14:textId="71EB39B4" w:rsidR="002E0CFC" w:rsidRPr="002E0CFC" w:rsidRDefault="002E0CFC" w:rsidP="002E0CFC">
      <w:pPr>
        <w:numPr>
          <w:ilvl w:val="0"/>
          <w:numId w:val="3"/>
        </w:numPr>
        <w:spacing w:after="0"/>
      </w:pPr>
      <w:r w:rsidRPr="002E0CFC">
        <w:t>Cleaned demand signals after outlier and anomaly treatment</w:t>
      </w:r>
    </w:p>
    <w:p w14:paraId="77ABF9AA" w14:textId="77777777" w:rsidR="002E0CFC" w:rsidRPr="002E0CFC" w:rsidRDefault="002E0CFC" w:rsidP="002E0CFC">
      <w:r w:rsidRPr="002E0CFC">
        <w:t>Exploratory Data Analysis revealed:</w:t>
      </w:r>
    </w:p>
    <w:p w14:paraId="1B95D6E9" w14:textId="77777777" w:rsidR="002E0CFC" w:rsidRPr="002E0CFC" w:rsidRDefault="002E0CFC" w:rsidP="00C03C0E">
      <w:pPr>
        <w:numPr>
          <w:ilvl w:val="0"/>
          <w:numId w:val="1"/>
        </w:numPr>
        <w:spacing w:after="0"/>
      </w:pPr>
      <w:r w:rsidRPr="002E0CFC">
        <w:t>Clear time-based demand variation</w:t>
      </w:r>
    </w:p>
    <w:p w14:paraId="5E626EB3" w14:textId="77777777" w:rsidR="002E0CFC" w:rsidRPr="002E0CFC" w:rsidRDefault="002E0CFC" w:rsidP="00C03C0E">
      <w:pPr>
        <w:numPr>
          <w:ilvl w:val="0"/>
          <w:numId w:val="1"/>
        </w:numPr>
        <w:spacing w:after="0"/>
      </w:pPr>
      <w:r w:rsidRPr="002E0CFC">
        <w:t>Moderate demand volatility</w:t>
      </w:r>
    </w:p>
    <w:p w14:paraId="013DC2DD" w14:textId="77777777" w:rsidR="002E0CFC" w:rsidRPr="002E0CFC" w:rsidRDefault="002E0CFC" w:rsidP="00C03C0E">
      <w:pPr>
        <w:numPr>
          <w:ilvl w:val="0"/>
          <w:numId w:val="1"/>
        </w:numPr>
        <w:spacing w:after="0"/>
      </w:pPr>
      <w:r w:rsidRPr="002E0CFC">
        <w:t>A slight downward trend in forecasted future periods</w:t>
      </w:r>
    </w:p>
    <w:p w14:paraId="39695919" w14:textId="77777777" w:rsidR="002E0CFC" w:rsidRPr="002E0CFC" w:rsidRDefault="002E0CFC" w:rsidP="002E0CFC">
      <w:r w:rsidRPr="002E0CFC">
        <w:t>These characteristics necessitated a structured forecasting approach rather than naïve historical averaging.</w:t>
      </w:r>
    </w:p>
    <w:p w14:paraId="198BF27F" w14:textId="23539E3C" w:rsidR="002E0CFC" w:rsidRPr="002E0CFC" w:rsidRDefault="002E0CFC" w:rsidP="002E0CFC"/>
    <w:p w14:paraId="28E2ABFC" w14:textId="77777777" w:rsidR="002E0CFC" w:rsidRPr="002E0CFC" w:rsidRDefault="002E0CFC" w:rsidP="00C03C0E">
      <w:pPr>
        <w:spacing w:after="0"/>
        <w:ind w:left="360"/>
        <w:rPr>
          <w:b/>
          <w:bCs/>
        </w:rPr>
      </w:pPr>
      <w:r w:rsidRPr="002E0CFC">
        <w:rPr>
          <w:b/>
          <w:bCs/>
        </w:rPr>
        <w:t>2.2 Time Series Decomposition</w:t>
      </w:r>
    </w:p>
    <w:p w14:paraId="1AEC9EB8" w14:textId="77777777" w:rsidR="002E0CFC" w:rsidRPr="002E0CFC" w:rsidRDefault="002E0CFC" w:rsidP="002E0CFC">
      <w:r w:rsidRPr="002E0CFC">
        <w:t>Aggregated demand was decomposed into:</w:t>
      </w:r>
    </w:p>
    <w:p w14:paraId="0291A6DB" w14:textId="027ECD24" w:rsidR="002E0CFC" w:rsidRPr="002E0CFC" w:rsidRDefault="002E0CFC" w:rsidP="00C03C0E">
      <w:pPr>
        <w:numPr>
          <w:ilvl w:val="0"/>
          <w:numId w:val="1"/>
        </w:numPr>
        <w:spacing w:after="0"/>
        <w:rPr>
          <w:b/>
          <w:bCs/>
        </w:rPr>
      </w:pPr>
      <w:r w:rsidRPr="002E0CFC">
        <w:rPr>
          <w:b/>
          <w:bCs/>
        </w:rPr>
        <w:t xml:space="preserve">Trend component </w:t>
      </w:r>
      <w:r w:rsidR="00C03C0E" w:rsidRPr="002E0CFC">
        <w:rPr>
          <w:b/>
          <w:bCs/>
        </w:rPr>
        <w:t xml:space="preserve">→ </w:t>
      </w:r>
      <w:r w:rsidRPr="002E0CFC">
        <w:rPr>
          <w:b/>
          <w:bCs/>
        </w:rPr>
        <w:t>long-term movement in demand</w:t>
      </w:r>
    </w:p>
    <w:p w14:paraId="28BAC0E7" w14:textId="112493F5" w:rsidR="002E0CFC" w:rsidRPr="002E0CFC" w:rsidRDefault="002E0CFC" w:rsidP="00C03C0E">
      <w:pPr>
        <w:numPr>
          <w:ilvl w:val="0"/>
          <w:numId w:val="1"/>
        </w:numPr>
        <w:spacing w:after="0"/>
      </w:pPr>
      <w:r w:rsidRPr="002E0CFC">
        <w:rPr>
          <w:b/>
          <w:bCs/>
        </w:rPr>
        <w:t>Seasonal component</w:t>
      </w:r>
      <w:r w:rsidRPr="002E0CFC">
        <w:t xml:space="preserve"> </w:t>
      </w:r>
      <w:r w:rsidR="00C03C0E" w:rsidRPr="002E0CFC">
        <w:t xml:space="preserve">→ </w:t>
      </w:r>
      <w:r w:rsidRPr="002E0CFC">
        <w:t>recurring cyclical patterns</w:t>
      </w:r>
    </w:p>
    <w:p w14:paraId="1F87313E" w14:textId="3D4C829F" w:rsidR="002E0CFC" w:rsidRPr="002E0CFC" w:rsidRDefault="002E0CFC" w:rsidP="00C03C0E">
      <w:pPr>
        <w:numPr>
          <w:ilvl w:val="0"/>
          <w:numId w:val="1"/>
        </w:numPr>
        <w:spacing w:after="0"/>
      </w:pPr>
      <w:r w:rsidRPr="002E0CFC">
        <w:rPr>
          <w:b/>
          <w:bCs/>
        </w:rPr>
        <w:t>Residual component</w:t>
      </w:r>
      <w:r w:rsidRPr="002E0CFC">
        <w:t xml:space="preserve"> </w:t>
      </w:r>
      <w:r w:rsidR="00C03C0E" w:rsidRPr="002E0CFC">
        <w:t xml:space="preserve">→ </w:t>
      </w:r>
      <w:r w:rsidRPr="002E0CFC">
        <w:t>unexplained demand noise</w:t>
      </w:r>
    </w:p>
    <w:p w14:paraId="2078E168" w14:textId="77777777" w:rsidR="002E0CFC" w:rsidRPr="002E0CFC" w:rsidRDefault="002E0CFC" w:rsidP="002E0CFC">
      <w:r w:rsidRPr="002E0CFC">
        <w:t>This decomposition justified the use of advanced time-series models and provided insight into demand uncertainty, which later informs safety stock calculations.</w:t>
      </w:r>
    </w:p>
    <w:p w14:paraId="586C0A01" w14:textId="4D26C97B" w:rsidR="002E0CFC" w:rsidRPr="002E0CFC" w:rsidRDefault="002E0CFC" w:rsidP="002E0CFC"/>
    <w:p w14:paraId="43C89D2F" w14:textId="77777777" w:rsidR="002E0CFC" w:rsidRPr="002E0CFC" w:rsidRDefault="002E0CFC" w:rsidP="00C03C0E">
      <w:pPr>
        <w:spacing w:after="0"/>
        <w:ind w:left="360"/>
        <w:rPr>
          <w:b/>
          <w:bCs/>
        </w:rPr>
      </w:pPr>
      <w:r w:rsidRPr="002E0CFC">
        <w:rPr>
          <w:b/>
          <w:bCs/>
        </w:rPr>
        <w:t>2.3 Forecasting Models</w:t>
      </w:r>
    </w:p>
    <w:p w14:paraId="0242DF3B" w14:textId="1E213309" w:rsidR="002E0CFC" w:rsidRPr="002E0CFC" w:rsidRDefault="002E0CFC" w:rsidP="002E0CFC">
      <w:r w:rsidRPr="002E0CFC">
        <w:t xml:space="preserve">A hierarchical </w:t>
      </w:r>
      <w:r w:rsidR="00C03C0E" w:rsidRPr="002E0CFC">
        <w:t>modelling</w:t>
      </w:r>
      <w:r w:rsidRPr="002E0CFC">
        <w:t xml:space="preserve"> approach was adopted:</w:t>
      </w:r>
    </w:p>
    <w:p w14:paraId="5A7A9507" w14:textId="77777777" w:rsidR="002E0CFC" w:rsidRPr="002E0CFC" w:rsidRDefault="002E0CFC" w:rsidP="002E0CFC">
      <w:r w:rsidRPr="002E0CFC">
        <w:rPr>
          <w:b/>
          <w:bCs/>
        </w:rPr>
        <w:t>Baseline Model</w:t>
      </w:r>
    </w:p>
    <w:p w14:paraId="2BB40909" w14:textId="77777777" w:rsidR="002E0CFC" w:rsidRPr="002E0CFC" w:rsidRDefault="002E0CFC" w:rsidP="00BE5212">
      <w:pPr>
        <w:numPr>
          <w:ilvl w:val="0"/>
          <w:numId w:val="1"/>
        </w:numPr>
        <w:spacing w:after="0"/>
      </w:pPr>
      <w:r w:rsidRPr="002E0CFC">
        <w:t>Naïve / Moving Average forecast (used strictly as a benchmark)</w:t>
      </w:r>
    </w:p>
    <w:p w14:paraId="34CB606F" w14:textId="77777777" w:rsidR="002E0CFC" w:rsidRPr="002E0CFC" w:rsidRDefault="002E0CFC" w:rsidP="002E0CFC">
      <w:r w:rsidRPr="002E0CFC">
        <w:rPr>
          <w:b/>
          <w:bCs/>
        </w:rPr>
        <w:t>Advanced Model</w:t>
      </w:r>
    </w:p>
    <w:p w14:paraId="793F44B5" w14:textId="77777777" w:rsidR="002E0CFC" w:rsidRPr="002E0CFC" w:rsidRDefault="002E0CFC" w:rsidP="00BE5212">
      <w:pPr>
        <w:numPr>
          <w:ilvl w:val="0"/>
          <w:numId w:val="1"/>
        </w:numPr>
        <w:spacing w:after="0"/>
      </w:pPr>
      <w:r w:rsidRPr="002E0CFC">
        <w:t>ARIMA-based time-series forecasting</w:t>
      </w:r>
    </w:p>
    <w:p w14:paraId="0B3BD16A" w14:textId="24663EAB" w:rsidR="002E0CFC" w:rsidRPr="002E0CFC" w:rsidRDefault="00C03C0E" w:rsidP="002E0CFC">
      <w:r>
        <w:t>*</w:t>
      </w:r>
      <w:r w:rsidR="002E0CFC" w:rsidRPr="002E0CFC">
        <w:t>The advanced model was selected based on superior performance under forecast error metrics.</w:t>
      </w:r>
    </w:p>
    <w:p w14:paraId="10DD7427" w14:textId="017EF2B4" w:rsidR="002E0CFC" w:rsidRPr="002E0CFC" w:rsidRDefault="002E0CFC" w:rsidP="002E0CFC"/>
    <w:p w14:paraId="1ABDA8D4" w14:textId="77777777" w:rsidR="002E0CFC" w:rsidRPr="002E0CFC" w:rsidRDefault="002E0CFC" w:rsidP="00C03C0E">
      <w:pPr>
        <w:spacing w:after="0"/>
        <w:ind w:left="360"/>
        <w:rPr>
          <w:b/>
          <w:bCs/>
        </w:rPr>
      </w:pPr>
      <w:r w:rsidRPr="002E0CFC">
        <w:rPr>
          <w:b/>
          <w:bCs/>
        </w:rPr>
        <w:t>2.4 Model Evaluation</w:t>
      </w:r>
    </w:p>
    <w:p w14:paraId="79028A61" w14:textId="77777777" w:rsidR="002E0CFC" w:rsidRPr="002E0CFC" w:rsidRDefault="002E0CFC" w:rsidP="002E0CFC">
      <w:r w:rsidRPr="002E0CFC">
        <w:t>Forecast performance was evaluated using:</w:t>
      </w:r>
    </w:p>
    <w:p w14:paraId="7183A25F" w14:textId="77777777" w:rsidR="002E0CFC" w:rsidRPr="002E0CFC" w:rsidRDefault="002E0CFC" w:rsidP="00BE5212">
      <w:pPr>
        <w:numPr>
          <w:ilvl w:val="0"/>
          <w:numId w:val="1"/>
        </w:numPr>
        <w:spacing w:after="0"/>
      </w:pPr>
      <w:r w:rsidRPr="002E0CFC">
        <w:t>Mean Absolute Percentage Error (MAPE)</w:t>
      </w:r>
    </w:p>
    <w:p w14:paraId="61F90F85" w14:textId="77777777" w:rsidR="002E0CFC" w:rsidRPr="002E0CFC" w:rsidRDefault="002E0CFC" w:rsidP="00BE5212">
      <w:pPr>
        <w:numPr>
          <w:ilvl w:val="0"/>
          <w:numId w:val="1"/>
        </w:numPr>
        <w:spacing w:after="0"/>
      </w:pPr>
      <w:r w:rsidRPr="002E0CFC">
        <w:t>Root Mean Squared Error (RMSE)</w:t>
      </w:r>
    </w:p>
    <w:p w14:paraId="2AD548A5" w14:textId="77777777" w:rsidR="002E0CFC" w:rsidRPr="002E0CFC" w:rsidRDefault="002E0CFC" w:rsidP="002E0CFC">
      <w:r w:rsidRPr="002E0CFC">
        <w:t>These metrics acted as a decision gate. Only the model demonstrating stable predictive reliability was selected for downstream decision-making.</w:t>
      </w:r>
    </w:p>
    <w:p w14:paraId="08C7F8F9" w14:textId="77777777" w:rsidR="00BE5212" w:rsidRDefault="00BE5212" w:rsidP="00C03C0E">
      <w:pPr>
        <w:spacing w:after="0"/>
        <w:ind w:left="360"/>
        <w:rPr>
          <w:b/>
          <w:bCs/>
        </w:rPr>
      </w:pPr>
    </w:p>
    <w:p w14:paraId="5846FB99" w14:textId="6BB13841" w:rsidR="002E0CFC" w:rsidRPr="002E0CFC" w:rsidRDefault="002E0CFC" w:rsidP="00C03C0E">
      <w:pPr>
        <w:spacing w:after="0"/>
        <w:ind w:left="360"/>
        <w:rPr>
          <w:b/>
          <w:bCs/>
        </w:rPr>
      </w:pPr>
      <w:r w:rsidRPr="002E0CFC">
        <w:rPr>
          <w:b/>
          <w:bCs/>
        </w:rPr>
        <w:lastRenderedPageBreak/>
        <w:t>2.5 Output of Layer 2</w:t>
      </w:r>
    </w:p>
    <w:p w14:paraId="362F07E1" w14:textId="77777777" w:rsidR="002E0CFC" w:rsidRPr="002E0CFC" w:rsidRDefault="002E0CFC" w:rsidP="002E0CFC">
      <w:r w:rsidRPr="002E0CFC">
        <w:t>The explicit outputs of the Demand Forecasting Layer are:</w:t>
      </w:r>
    </w:p>
    <w:p w14:paraId="454E20C6" w14:textId="77777777" w:rsidR="002E0CFC" w:rsidRPr="002E0CFC" w:rsidRDefault="002E0CFC" w:rsidP="00BE5212">
      <w:pPr>
        <w:numPr>
          <w:ilvl w:val="0"/>
          <w:numId w:val="1"/>
        </w:numPr>
        <w:spacing w:after="0"/>
      </w:pPr>
      <w:r w:rsidRPr="002E0CFC">
        <w:t>Forecasted demand for future periods</w:t>
      </w:r>
    </w:p>
    <w:p w14:paraId="614C2432" w14:textId="77777777" w:rsidR="002E0CFC" w:rsidRPr="002E0CFC" w:rsidRDefault="002E0CFC" w:rsidP="00BE5212">
      <w:pPr>
        <w:numPr>
          <w:ilvl w:val="0"/>
          <w:numId w:val="1"/>
        </w:numPr>
        <w:spacing w:after="0"/>
      </w:pPr>
      <w:r w:rsidRPr="002E0CFC">
        <w:t>Validated model performance (MAPE / RMSE)</w:t>
      </w:r>
    </w:p>
    <w:p w14:paraId="41156AF4" w14:textId="77777777" w:rsidR="002E0CFC" w:rsidRPr="002E0CFC" w:rsidRDefault="002E0CFC" w:rsidP="00BE5212">
      <w:pPr>
        <w:numPr>
          <w:ilvl w:val="0"/>
          <w:numId w:val="1"/>
        </w:numPr>
        <w:spacing w:after="0"/>
      </w:pPr>
      <w:r w:rsidRPr="002E0CFC">
        <w:t>Demand variability inferred from forecast residuals</w:t>
      </w:r>
    </w:p>
    <w:p w14:paraId="6DB4F5D8" w14:textId="77777777" w:rsidR="002E0CFC" w:rsidRPr="002E0CFC" w:rsidRDefault="002E0CFC" w:rsidP="002E0CFC">
      <w:r w:rsidRPr="002E0CFC">
        <w:rPr>
          <w:b/>
          <w:bCs/>
          <w:u w:val="single"/>
        </w:rPr>
        <w:t>Important</w:t>
      </w:r>
      <w:r w:rsidRPr="002E0CFC">
        <w:rPr>
          <w:b/>
          <w:bCs/>
        </w:rPr>
        <w:t>:</w:t>
      </w:r>
      <w:r w:rsidRPr="002E0CFC">
        <w:br/>
        <w:t>Only forecasted demand outputs feed the Inventory Optimization layer.</w:t>
      </w:r>
      <w:r w:rsidRPr="002E0CFC">
        <w:br/>
        <w:t>Raw historical sales data does not directly drive inventory decisions.</w:t>
      </w:r>
    </w:p>
    <w:p w14:paraId="52484C30" w14:textId="17D880F4" w:rsidR="002E0CFC" w:rsidRPr="002E0CFC" w:rsidRDefault="002E0CFC" w:rsidP="002E0CFC"/>
    <w:p w14:paraId="3A9FBCDB" w14:textId="5C823D75" w:rsidR="002E0CFC" w:rsidRPr="002E0CFC" w:rsidRDefault="002E0CFC" w:rsidP="002E0CFC">
      <w:pPr>
        <w:rPr>
          <w:b/>
          <w:bCs/>
          <w:u w:val="single"/>
        </w:rPr>
      </w:pPr>
      <w:r w:rsidRPr="002E0CFC">
        <w:rPr>
          <w:b/>
          <w:bCs/>
          <w:u w:val="single"/>
        </w:rPr>
        <w:t>Inventory Optimization Layer (Prescriptive Analytics)</w:t>
      </w:r>
    </w:p>
    <w:p w14:paraId="1D1CFB39" w14:textId="77777777" w:rsidR="002E0CFC" w:rsidRPr="002E0CFC" w:rsidRDefault="002E0CFC" w:rsidP="002E0CFC">
      <w:r w:rsidRPr="002E0CFC">
        <w:t>This layer converts predictive insights into operational actions.</w:t>
      </w:r>
    </w:p>
    <w:p w14:paraId="7BDE6F21" w14:textId="77777777" w:rsidR="002E0CFC" w:rsidRPr="002E0CFC" w:rsidRDefault="002E0CFC" w:rsidP="00C03C0E">
      <w:pPr>
        <w:spacing w:after="0"/>
        <w:ind w:left="360"/>
        <w:rPr>
          <w:b/>
          <w:bCs/>
        </w:rPr>
      </w:pPr>
      <w:r w:rsidRPr="002E0CFC">
        <w:rPr>
          <w:b/>
          <w:bCs/>
        </w:rPr>
        <w:t>3.1 Inputs</w:t>
      </w:r>
    </w:p>
    <w:p w14:paraId="1F5A3263" w14:textId="77777777" w:rsidR="002E0CFC" w:rsidRPr="002E0CFC" w:rsidRDefault="002E0CFC" w:rsidP="00BE5212">
      <w:pPr>
        <w:numPr>
          <w:ilvl w:val="0"/>
          <w:numId w:val="1"/>
        </w:numPr>
        <w:spacing w:after="0"/>
      </w:pPr>
      <w:r w:rsidRPr="002E0CFC">
        <w:t>Forecasted demand (from Layer 2)</w:t>
      </w:r>
    </w:p>
    <w:p w14:paraId="624BBAEF" w14:textId="77777777" w:rsidR="002E0CFC" w:rsidRPr="002E0CFC" w:rsidRDefault="002E0CFC" w:rsidP="00BE5212">
      <w:pPr>
        <w:numPr>
          <w:ilvl w:val="0"/>
          <w:numId w:val="1"/>
        </w:numPr>
        <w:spacing w:after="0"/>
      </w:pPr>
      <w:r w:rsidRPr="002E0CFC">
        <w:t>Lead time assumptions</w:t>
      </w:r>
    </w:p>
    <w:p w14:paraId="0E4F3ACB" w14:textId="77777777" w:rsidR="002E0CFC" w:rsidRPr="002E0CFC" w:rsidRDefault="002E0CFC" w:rsidP="00BE5212">
      <w:pPr>
        <w:numPr>
          <w:ilvl w:val="0"/>
          <w:numId w:val="1"/>
        </w:numPr>
        <w:spacing w:after="0"/>
      </w:pPr>
      <w:r w:rsidRPr="002E0CFC">
        <w:t>Holding cost</w:t>
      </w:r>
    </w:p>
    <w:p w14:paraId="108F3AAB" w14:textId="77777777" w:rsidR="002E0CFC" w:rsidRPr="002E0CFC" w:rsidRDefault="002E0CFC" w:rsidP="00BE5212">
      <w:pPr>
        <w:numPr>
          <w:ilvl w:val="0"/>
          <w:numId w:val="1"/>
        </w:numPr>
        <w:spacing w:after="0"/>
      </w:pPr>
      <w:r w:rsidRPr="002E0CFC">
        <w:t>Ordering cost</w:t>
      </w:r>
    </w:p>
    <w:p w14:paraId="61CA5915" w14:textId="77777777" w:rsidR="002E0CFC" w:rsidRPr="002E0CFC" w:rsidRDefault="002E0CFC" w:rsidP="00BE5212">
      <w:pPr>
        <w:numPr>
          <w:ilvl w:val="0"/>
          <w:numId w:val="1"/>
        </w:numPr>
        <w:spacing w:after="0"/>
      </w:pPr>
      <w:r w:rsidRPr="002E0CFC">
        <w:t>Target service levels (90%, 95%, 99%)</w:t>
      </w:r>
    </w:p>
    <w:p w14:paraId="2AC865DA" w14:textId="77F91A65" w:rsidR="002E0CFC" w:rsidRPr="002E0CFC" w:rsidRDefault="002E0CFC" w:rsidP="002E0CFC"/>
    <w:p w14:paraId="64F83343" w14:textId="77777777" w:rsidR="002E0CFC" w:rsidRPr="002E0CFC" w:rsidRDefault="002E0CFC" w:rsidP="00C03C0E">
      <w:pPr>
        <w:spacing w:after="0"/>
        <w:ind w:left="360"/>
        <w:rPr>
          <w:b/>
          <w:bCs/>
        </w:rPr>
      </w:pPr>
      <w:r w:rsidRPr="002E0CFC">
        <w:rPr>
          <w:b/>
          <w:bCs/>
        </w:rPr>
        <w:t>3.2 Inventory Logic Applied</w:t>
      </w:r>
    </w:p>
    <w:p w14:paraId="20D36DBB" w14:textId="77777777" w:rsidR="002E0CFC" w:rsidRPr="002E0CFC" w:rsidRDefault="002E0CFC" w:rsidP="002E0CFC">
      <w:pPr>
        <w:rPr>
          <w:b/>
          <w:bCs/>
        </w:rPr>
      </w:pPr>
      <w:r w:rsidRPr="002E0CFC">
        <w:rPr>
          <w:b/>
          <w:bCs/>
        </w:rPr>
        <w:t>Economic Order Quantity (EOQ)</w:t>
      </w:r>
    </w:p>
    <w:p w14:paraId="6A2550FC" w14:textId="77777777" w:rsidR="002E0CFC" w:rsidRPr="002E0CFC" w:rsidRDefault="002E0CFC" w:rsidP="00C03C0E">
      <w:pPr>
        <w:spacing w:after="0"/>
      </w:pPr>
      <w:r w:rsidRPr="002E0CFC">
        <w:t>EOQ optimizes the trade-off between ordering cost and holding cost:</w:t>
      </w:r>
    </w:p>
    <w:p w14:paraId="34A0BA46" w14:textId="77777777" w:rsidR="002E0CFC" w:rsidRPr="002E0CFC" w:rsidRDefault="002E0CFC" w:rsidP="00C03C0E">
      <w:pPr>
        <w:spacing w:after="0"/>
      </w:pPr>
      <w:r w:rsidRPr="002E0CFC">
        <w:t xml:space="preserve">EOQ = </w:t>
      </w:r>
      <w:proofErr w:type="gramStart"/>
      <w:r w:rsidRPr="002E0CFC">
        <w:t>√(</w:t>
      </w:r>
      <w:proofErr w:type="gramEnd"/>
      <w:r w:rsidRPr="002E0CFC">
        <w:t>2DS / H)</w:t>
      </w:r>
    </w:p>
    <w:p w14:paraId="1516EA65" w14:textId="77777777" w:rsidR="002E0CFC" w:rsidRPr="002E0CFC" w:rsidRDefault="002E0CFC" w:rsidP="00C03C0E">
      <w:pPr>
        <w:spacing w:after="0"/>
      </w:pPr>
      <w:r w:rsidRPr="002E0CFC">
        <w:t>Where:</w:t>
      </w:r>
    </w:p>
    <w:p w14:paraId="2B2AEBCD" w14:textId="77777777" w:rsidR="002E0CFC" w:rsidRPr="002E0CFC" w:rsidRDefault="002E0CFC" w:rsidP="00BE5212">
      <w:pPr>
        <w:numPr>
          <w:ilvl w:val="0"/>
          <w:numId w:val="1"/>
        </w:numPr>
        <w:spacing w:after="0"/>
      </w:pPr>
      <w:r w:rsidRPr="002E0CFC">
        <w:t>D = Forecasted demand</w:t>
      </w:r>
    </w:p>
    <w:p w14:paraId="28A4D969" w14:textId="77777777" w:rsidR="002E0CFC" w:rsidRPr="002E0CFC" w:rsidRDefault="002E0CFC" w:rsidP="00BE5212">
      <w:pPr>
        <w:numPr>
          <w:ilvl w:val="0"/>
          <w:numId w:val="1"/>
        </w:numPr>
        <w:spacing w:after="0"/>
      </w:pPr>
      <w:r w:rsidRPr="002E0CFC">
        <w:t>S = Ordering cost</w:t>
      </w:r>
    </w:p>
    <w:p w14:paraId="573564FD" w14:textId="77777777" w:rsidR="002E0CFC" w:rsidRPr="002E0CFC" w:rsidRDefault="002E0CFC" w:rsidP="00BE5212">
      <w:pPr>
        <w:numPr>
          <w:ilvl w:val="0"/>
          <w:numId w:val="1"/>
        </w:numPr>
        <w:spacing w:after="0"/>
      </w:pPr>
      <w:r w:rsidRPr="002E0CFC">
        <w:t>H = Holding cost</w:t>
      </w:r>
    </w:p>
    <w:p w14:paraId="36702191" w14:textId="77777777" w:rsidR="002E0CFC" w:rsidRPr="002E0CFC" w:rsidRDefault="002E0CFC" w:rsidP="002E0CFC">
      <w:pPr>
        <w:rPr>
          <w:b/>
          <w:bCs/>
        </w:rPr>
      </w:pPr>
      <w:r w:rsidRPr="002E0CFC">
        <w:rPr>
          <w:b/>
          <w:bCs/>
        </w:rPr>
        <w:t>Safety Stock</w:t>
      </w:r>
    </w:p>
    <w:p w14:paraId="06C4817C" w14:textId="77777777" w:rsidR="002E0CFC" w:rsidRPr="002E0CFC" w:rsidRDefault="002E0CFC" w:rsidP="002E0CFC">
      <w:r w:rsidRPr="002E0CFC">
        <w:t>Safety stock buffers against demand variability and service-level uncertainty:</w:t>
      </w:r>
    </w:p>
    <w:p w14:paraId="3BA8224D" w14:textId="77777777" w:rsidR="002E0CFC" w:rsidRPr="002E0CFC" w:rsidRDefault="002E0CFC" w:rsidP="00BE5212">
      <w:pPr>
        <w:numPr>
          <w:ilvl w:val="0"/>
          <w:numId w:val="1"/>
        </w:numPr>
        <w:spacing w:after="0"/>
      </w:pPr>
      <w:r w:rsidRPr="002E0CFC">
        <w:t>Higher service level → Higher safety stock → Higher holding cost</w:t>
      </w:r>
    </w:p>
    <w:p w14:paraId="3C38BCEA" w14:textId="77777777" w:rsidR="002E0CFC" w:rsidRPr="002E0CFC" w:rsidRDefault="002E0CFC" w:rsidP="002E0CFC">
      <w:pPr>
        <w:rPr>
          <w:b/>
          <w:bCs/>
        </w:rPr>
      </w:pPr>
      <w:r w:rsidRPr="002E0CFC">
        <w:rPr>
          <w:b/>
          <w:bCs/>
        </w:rPr>
        <w:t>Reorder Point (ROP)</w:t>
      </w:r>
    </w:p>
    <w:p w14:paraId="67B427C9" w14:textId="77777777" w:rsidR="002E0CFC" w:rsidRPr="002E0CFC" w:rsidRDefault="002E0CFC" w:rsidP="002E0CFC">
      <w:r w:rsidRPr="002E0CFC">
        <w:t>ROP = (Demand × Lead Time) + Safety Stock</w:t>
      </w:r>
    </w:p>
    <w:p w14:paraId="05672E81" w14:textId="77777777" w:rsidR="002E0CFC" w:rsidRPr="002E0CFC" w:rsidRDefault="002E0CFC" w:rsidP="002E0CFC">
      <w:r w:rsidRPr="002E0CFC">
        <w:t>This determines when inventory should be replenished.</w:t>
      </w:r>
    </w:p>
    <w:p w14:paraId="626FAE3A" w14:textId="6A5B0FA7" w:rsidR="002E0CFC" w:rsidRPr="002E0CFC" w:rsidRDefault="002E0CFC" w:rsidP="002E0CFC"/>
    <w:p w14:paraId="717BDD14" w14:textId="77777777" w:rsidR="002E0CFC" w:rsidRPr="002E0CFC" w:rsidRDefault="002E0CFC" w:rsidP="00BE5212">
      <w:pPr>
        <w:spacing w:after="0"/>
        <w:ind w:left="360"/>
        <w:rPr>
          <w:b/>
          <w:bCs/>
        </w:rPr>
      </w:pPr>
      <w:r w:rsidRPr="002E0CFC">
        <w:rPr>
          <w:b/>
          <w:bCs/>
        </w:rPr>
        <w:t>3.3 Service Level Scenario Analysis</w:t>
      </w:r>
    </w:p>
    <w:p w14:paraId="37DD4BB1" w14:textId="77777777" w:rsidR="002E0CFC" w:rsidRDefault="002E0CFC" w:rsidP="002E0CFC">
      <w:r w:rsidRPr="002E0CFC">
        <w:t>Three service-level scenarios were evaluated:</w:t>
      </w:r>
    </w:p>
    <w:p w14:paraId="748FEA86" w14:textId="77777777" w:rsidR="00BE5212" w:rsidRPr="002E0CFC" w:rsidRDefault="00BE5212" w:rsidP="002E0CFC"/>
    <w:tbl>
      <w:tblPr>
        <w:tblW w:w="10432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7"/>
        <w:gridCol w:w="2303"/>
        <w:gridCol w:w="3152"/>
        <w:gridCol w:w="2530"/>
      </w:tblGrid>
      <w:tr w:rsidR="002E0CFC" w:rsidRPr="002E0CFC" w14:paraId="066F2352" w14:textId="77777777" w:rsidTr="00BE5212">
        <w:trPr>
          <w:trHeight w:val="526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AD8FDB" w14:textId="77777777" w:rsidR="002E0CFC" w:rsidRPr="002E0CFC" w:rsidRDefault="002E0CFC" w:rsidP="002E0CFC">
            <w:pPr>
              <w:rPr>
                <w:b/>
                <w:bCs/>
              </w:rPr>
            </w:pPr>
            <w:r w:rsidRPr="002E0CFC">
              <w:rPr>
                <w:b/>
                <w:bCs/>
              </w:rPr>
              <w:lastRenderedPageBreak/>
              <w:t>Service Level</w:t>
            </w:r>
          </w:p>
        </w:tc>
        <w:tc>
          <w:tcPr>
            <w:tcW w:w="0" w:type="auto"/>
            <w:vAlign w:val="center"/>
            <w:hideMark/>
          </w:tcPr>
          <w:p w14:paraId="00749423" w14:textId="77777777" w:rsidR="002E0CFC" w:rsidRPr="002E0CFC" w:rsidRDefault="002E0CFC" w:rsidP="002E0CFC">
            <w:pPr>
              <w:rPr>
                <w:b/>
                <w:bCs/>
              </w:rPr>
            </w:pPr>
            <w:r w:rsidRPr="002E0CFC">
              <w:rPr>
                <w:b/>
                <w:bCs/>
              </w:rPr>
              <w:t>Safety Stock</w:t>
            </w:r>
          </w:p>
        </w:tc>
        <w:tc>
          <w:tcPr>
            <w:tcW w:w="0" w:type="auto"/>
            <w:vAlign w:val="center"/>
            <w:hideMark/>
          </w:tcPr>
          <w:p w14:paraId="1363B272" w14:textId="77777777" w:rsidR="002E0CFC" w:rsidRPr="002E0CFC" w:rsidRDefault="002E0CFC" w:rsidP="002E0CFC">
            <w:pPr>
              <w:rPr>
                <w:b/>
                <w:bCs/>
              </w:rPr>
            </w:pPr>
            <w:r w:rsidRPr="002E0CFC">
              <w:rPr>
                <w:b/>
                <w:bCs/>
              </w:rPr>
              <w:t>Incremental Cost</w:t>
            </w:r>
          </w:p>
        </w:tc>
        <w:tc>
          <w:tcPr>
            <w:tcW w:w="0" w:type="auto"/>
            <w:vAlign w:val="center"/>
            <w:hideMark/>
          </w:tcPr>
          <w:p w14:paraId="72C18DF0" w14:textId="77777777" w:rsidR="002E0CFC" w:rsidRPr="002E0CFC" w:rsidRDefault="002E0CFC" w:rsidP="002E0CFC">
            <w:pPr>
              <w:rPr>
                <w:b/>
                <w:bCs/>
              </w:rPr>
            </w:pPr>
            <w:r w:rsidRPr="002E0CFC">
              <w:rPr>
                <w:b/>
                <w:bCs/>
              </w:rPr>
              <w:t>Stockout Risk</w:t>
            </w:r>
          </w:p>
        </w:tc>
      </w:tr>
      <w:tr w:rsidR="002E0CFC" w:rsidRPr="002E0CFC" w14:paraId="4E96AD3E" w14:textId="77777777" w:rsidTr="00BE5212">
        <w:trPr>
          <w:trHeight w:val="537"/>
          <w:tblCellSpacing w:w="15" w:type="dxa"/>
        </w:trPr>
        <w:tc>
          <w:tcPr>
            <w:tcW w:w="0" w:type="auto"/>
            <w:vAlign w:val="center"/>
            <w:hideMark/>
          </w:tcPr>
          <w:p w14:paraId="70AAA4AD" w14:textId="77777777" w:rsidR="002E0CFC" w:rsidRPr="002E0CFC" w:rsidRDefault="002E0CFC" w:rsidP="002E0CFC">
            <w:r w:rsidRPr="002E0CFC">
              <w:t>90%</w:t>
            </w:r>
          </w:p>
        </w:tc>
        <w:tc>
          <w:tcPr>
            <w:tcW w:w="0" w:type="auto"/>
            <w:vAlign w:val="center"/>
            <w:hideMark/>
          </w:tcPr>
          <w:p w14:paraId="5D7C8146" w14:textId="77777777" w:rsidR="002E0CFC" w:rsidRPr="002E0CFC" w:rsidRDefault="002E0CFC" w:rsidP="002E0CFC">
            <w:r w:rsidRPr="002E0CFC">
              <w:t>Lowest</w:t>
            </w:r>
          </w:p>
        </w:tc>
        <w:tc>
          <w:tcPr>
            <w:tcW w:w="0" w:type="auto"/>
            <w:vAlign w:val="center"/>
            <w:hideMark/>
          </w:tcPr>
          <w:p w14:paraId="0C784129" w14:textId="77777777" w:rsidR="002E0CFC" w:rsidRPr="002E0CFC" w:rsidRDefault="002E0CFC" w:rsidP="002E0CFC">
            <w:r w:rsidRPr="002E0CFC">
              <w:t>Lowest</w:t>
            </w:r>
          </w:p>
        </w:tc>
        <w:tc>
          <w:tcPr>
            <w:tcW w:w="0" w:type="auto"/>
            <w:vAlign w:val="center"/>
            <w:hideMark/>
          </w:tcPr>
          <w:p w14:paraId="7C68767E" w14:textId="77777777" w:rsidR="002E0CFC" w:rsidRPr="002E0CFC" w:rsidRDefault="002E0CFC" w:rsidP="002E0CFC">
            <w:r w:rsidRPr="002E0CFC">
              <w:t>Moderate</w:t>
            </w:r>
          </w:p>
        </w:tc>
      </w:tr>
      <w:tr w:rsidR="002E0CFC" w:rsidRPr="002E0CFC" w14:paraId="1C96C836" w14:textId="77777777" w:rsidTr="00BE5212">
        <w:trPr>
          <w:trHeight w:val="537"/>
          <w:tblCellSpacing w:w="15" w:type="dxa"/>
        </w:trPr>
        <w:tc>
          <w:tcPr>
            <w:tcW w:w="0" w:type="auto"/>
            <w:vAlign w:val="center"/>
            <w:hideMark/>
          </w:tcPr>
          <w:p w14:paraId="05810BE7" w14:textId="77777777" w:rsidR="002E0CFC" w:rsidRPr="002E0CFC" w:rsidRDefault="002E0CFC" w:rsidP="002E0CFC">
            <w:r w:rsidRPr="002E0CFC">
              <w:t>95%</w:t>
            </w:r>
          </w:p>
        </w:tc>
        <w:tc>
          <w:tcPr>
            <w:tcW w:w="0" w:type="auto"/>
            <w:vAlign w:val="center"/>
            <w:hideMark/>
          </w:tcPr>
          <w:p w14:paraId="42B2515E" w14:textId="77777777" w:rsidR="002E0CFC" w:rsidRPr="002E0CFC" w:rsidRDefault="002E0CFC" w:rsidP="002E0CFC">
            <w:r w:rsidRPr="002E0CFC">
              <w:t>Moderate</w:t>
            </w:r>
          </w:p>
        </w:tc>
        <w:tc>
          <w:tcPr>
            <w:tcW w:w="0" w:type="auto"/>
            <w:vAlign w:val="center"/>
            <w:hideMark/>
          </w:tcPr>
          <w:p w14:paraId="4DE862AE" w14:textId="77777777" w:rsidR="002E0CFC" w:rsidRPr="002E0CFC" w:rsidRDefault="002E0CFC" w:rsidP="002E0CFC">
            <w:r w:rsidRPr="002E0CFC">
              <w:t>Balanced</w:t>
            </w:r>
          </w:p>
        </w:tc>
        <w:tc>
          <w:tcPr>
            <w:tcW w:w="0" w:type="auto"/>
            <w:vAlign w:val="center"/>
            <w:hideMark/>
          </w:tcPr>
          <w:p w14:paraId="671E9DC0" w14:textId="77777777" w:rsidR="002E0CFC" w:rsidRPr="002E0CFC" w:rsidRDefault="002E0CFC" w:rsidP="002E0CFC">
            <w:r w:rsidRPr="002E0CFC">
              <w:t>Low</w:t>
            </w:r>
          </w:p>
        </w:tc>
      </w:tr>
      <w:tr w:rsidR="002E0CFC" w:rsidRPr="002E0CFC" w14:paraId="3ED93751" w14:textId="77777777" w:rsidTr="00BE5212">
        <w:trPr>
          <w:trHeight w:val="537"/>
          <w:tblCellSpacing w:w="15" w:type="dxa"/>
        </w:trPr>
        <w:tc>
          <w:tcPr>
            <w:tcW w:w="0" w:type="auto"/>
            <w:vAlign w:val="center"/>
            <w:hideMark/>
          </w:tcPr>
          <w:p w14:paraId="5F8B83F3" w14:textId="77777777" w:rsidR="002E0CFC" w:rsidRPr="002E0CFC" w:rsidRDefault="002E0CFC" w:rsidP="002E0CFC">
            <w:r w:rsidRPr="002E0CFC">
              <w:t>99%</w:t>
            </w:r>
          </w:p>
        </w:tc>
        <w:tc>
          <w:tcPr>
            <w:tcW w:w="0" w:type="auto"/>
            <w:vAlign w:val="center"/>
            <w:hideMark/>
          </w:tcPr>
          <w:p w14:paraId="0651F44C" w14:textId="77777777" w:rsidR="002E0CFC" w:rsidRPr="002E0CFC" w:rsidRDefault="002E0CFC" w:rsidP="002E0CFC">
            <w:r w:rsidRPr="002E0CFC">
              <w:t>Highest</w:t>
            </w:r>
          </w:p>
        </w:tc>
        <w:tc>
          <w:tcPr>
            <w:tcW w:w="0" w:type="auto"/>
            <w:vAlign w:val="center"/>
            <w:hideMark/>
          </w:tcPr>
          <w:p w14:paraId="1115B41F" w14:textId="77777777" w:rsidR="002E0CFC" w:rsidRPr="002E0CFC" w:rsidRDefault="002E0CFC" w:rsidP="002E0CFC">
            <w:r w:rsidRPr="002E0CFC">
              <w:t>Highest</w:t>
            </w:r>
          </w:p>
        </w:tc>
        <w:tc>
          <w:tcPr>
            <w:tcW w:w="0" w:type="auto"/>
            <w:vAlign w:val="center"/>
            <w:hideMark/>
          </w:tcPr>
          <w:p w14:paraId="08ABB8B2" w14:textId="77777777" w:rsidR="002E0CFC" w:rsidRPr="002E0CFC" w:rsidRDefault="002E0CFC" w:rsidP="002E0CFC">
            <w:r w:rsidRPr="002E0CFC">
              <w:t>Very Low</w:t>
            </w:r>
          </w:p>
        </w:tc>
      </w:tr>
    </w:tbl>
    <w:p w14:paraId="2E2BF02D" w14:textId="3941E0A1" w:rsidR="002E0CFC" w:rsidRPr="002E0CFC" w:rsidRDefault="002E0CFC" w:rsidP="002E0CFC">
      <w:r w:rsidRPr="002E0CFC">
        <w:t>This clearly demonstrates the cost</w:t>
      </w:r>
      <w:r w:rsidR="00BE5212">
        <w:t>-</w:t>
      </w:r>
      <w:r w:rsidRPr="002E0CFC">
        <w:t>risk trade-off inherent in inventory decisions.</w:t>
      </w:r>
    </w:p>
    <w:p w14:paraId="66A9A857" w14:textId="2F534712" w:rsidR="002E0CFC" w:rsidRPr="002E0CFC" w:rsidRDefault="002E0CFC" w:rsidP="002E0CFC"/>
    <w:p w14:paraId="15AC0213" w14:textId="77777777" w:rsidR="002E0CFC" w:rsidRPr="002E0CFC" w:rsidRDefault="002E0CFC" w:rsidP="00BE5212">
      <w:pPr>
        <w:spacing w:after="0"/>
        <w:ind w:left="360"/>
        <w:rPr>
          <w:b/>
          <w:bCs/>
        </w:rPr>
      </w:pPr>
      <w:r w:rsidRPr="002E0CFC">
        <w:rPr>
          <w:b/>
          <w:bCs/>
        </w:rPr>
        <w:t>3.4 Output of Layer 3</w:t>
      </w:r>
    </w:p>
    <w:p w14:paraId="02D85F09" w14:textId="77777777" w:rsidR="002E0CFC" w:rsidRPr="002E0CFC" w:rsidRDefault="002E0CFC" w:rsidP="002E0CFC">
      <w:r w:rsidRPr="002E0CFC">
        <w:t>The prescriptive outputs include:</w:t>
      </w:r>
    </w:p>
    <w:p w14:paraId="41C27E5D" w14:textId="77777777" w:rsidR="002E0CFC" w:rsidRPr="002E0CFC" w:rsidRDefault="002E0CFC" w:rsidP="00BE5212">
      <w:pPr>
        <w:numPr>
          <w:ilvl w:val="0"/>
          <w:numId w:val="1"/>
        </w:numPr>
        <w:spacing w:after="0"/>
      </w:pPr>
      <w:r w:rsidRPr="002E0CFC">
        <w:t>Optimal Order Quantity (EOQ)</w:t>
      </w:r>
    </w:p>
    <w:p w14:paraId="5D768210" w14:textId="77777777" w:rsidR="002E0CFC" w:rsidRPr="002E0CFC" w:rsidRDefault="002E0CFC" w:rsidP="00BE5212">
      <w:pPr>
        <w:numPr>
          <w:ilvl w:val="0"/>
          <w:numId w:val="1"/>
        </w:numPr>
        <w:spacing w:after="0"/>
      </w:pPr>
      <w:r w:rsidRPr="002E0CFC">
        <w:t>Safety Stock requirement</w:t>
      </w:r>
    </w:p>
    <w:p w14:paraId="26688D36" w14:textId="77777777" w:rsidR="002E0CFC" w:rsidRPr="002E0CFC" w:rsidRDefault="002E0CFC" w:rsidP="00BE5212">
      <w:pPr>
        <w:numPr>
          <w:ilvl w:val="0"/>
          <w:numId w:val="1"/>
        </w:numPr>
        <w:spacing w:after="0"/>
      </w:pPr>
      <w:r w:rsidRPr="002E0CFC">
        <w:t>Reorder Point (ROP)</w:t>
      </w:r>
    </w:p>
    <w:p w14:paraId="13FE0B97" w14:textId="77777777" w:rsidR="002E0CFC" w:rsidRPr="002E0CFC" w:rsidRDefault="002E0CFC" w:rsidP="00BE5212">
      <w:pPr>
        <w:numPr>
          <w:ilvl w:val="0"/>
          <w:numId w:val="1"/>
        </w:numPr>
        <w:spacing w:after="0"/>
      </w:pPr>
      <w:r w:rsidRPr="002E0CFC">
        <w:t>Incremental cost by service level</w:t>
      </w:r>
    </w:p>
    <w:p w14:paraId="140F5176" w14:textId="77777777" w:rsidR="002E0CFC" w:rsidRPr="002E0CFC" w:rsidRDefault="002E0CFC" w:rsidP="00BE5212">
      <w:pPr>
        <w:numPr>
          <w:ilvl w:val="0"/>
          <w:numId w:val="1"/>
        </w:numPr>
        <w:spacing w:after="0"/>
      </w:pPr>
      <w:r w:rsidRPr="002E0CFC">
        <w:t>Stockout risk classification</w:t>
      </w:r>
    </w:p>
    <w:p w14:paraId="2AB4D8C9" w14:textId="77777777" w:rsidR="002E0CFC" w:rsidRPr="002E0CFC" w:rsidRDefault="002E0CFC" w:rsidP="002E0CFC">
      <w:r w:rsidRPr="002E0CFC">
        <w:t>This layer formally converts predictions into actionable inventory policies.</w:t>
      </w:r>
    </w:p>
    <w:p w14:paraId="76ED6458" w14:textId="29721F09" w:rsidR="002E0CFC" w:rsidRPr="002E0CFC" w:rsidRDefault="002E0CFC" w:rsidP="002E0CFC"/>
    <w:p w14:paraId="0C2F6F32" w14:textId="319BFD8E" w:rsidR="002E0CFC" w:rsidRPr="002E0CFC" w:rsidRDefault="002E0CFC" w:rsidP="002E0CFC">
      <w:pPr>
        <w:rPr>
          <w:b/>
          <w:bCs/>
          <w:u w:val="single"/>
        </w:rPr>
      </w:pPr>
      <w:r w:rsidRPr="002E0CFC">
        <w:rPr>
          <w:b/>
          <w:bCs/>
          <w:u w:val="single"/>
        </w:rPr>
        <w:t>Decision Dashboard &amp; Managerial Insights</w:t>
      </w:r>
    </w:p>
    <w:p w14:paraId="12C981F2" w14:textId="77777777" w:rsidR="002E0CFC" w:rsidRPr="002E0CFC" w:rsidRDefault="002E0CFC" w:rsidP="00BE5212">
      <w:pPr>
        <w:spacing w:after="0"/>
        <w:ind w:left="360"/>
        <w:rPr>
          <w:b/>
          <w:bCs/>
        </w:rPr>
      </w:pPr>
      <w:r w:rsidRPr="002E0CFC">
        <w:rPr>
          <w:b/>
          <w:bCs/>
        </w:rPr>
        <w:t>4.1 Dashboard Purpose</w:t>
      </w:r>
    </w:p>
    <w:p w14:paraId="578ADDE8" w14:textId="77777777" w:rsidR="002E0CFC" w:rsidRPr="002E0CFC" w:rsidRDefault="002E0CFC" w:rsidP="002E0CFC">
      <w:r w:rsidRPr="002E0CFC">
        <w:t>A structured Power BI decision dashboard was developed to enable managers to take faster, better, and KPI-aligned inventory decisions.</w:t>
      </w:r>
    </w:p>
    <w:p w14:paraId="056FE194" w14:textId="70401CB0" w:rsidR="002E0CFC" w:rsidRPr="002E0CFC" w:rsidRDefault="002E0CFC" w:rsidP="002E0CFC"/>
    <w:p w14:paraId="302DAB81" w14:textId="77777777" w:rsidR="002E0CFC" w:rsidRPr="002E0CFC" w:rsidRDefault="002E0CFC" w:rsidP="00BE5212">
      <w:pPr>
        <w:spacing w:after="0"/>
        <w:ind w:left="360"/>
        <w:rPr>
          <w:b/>
          <w:bCs/>
        </w:rPr>
      </w:pPr>
      <w:r w:rsidRPr="002E0CFC">
        <w:rPr>
          <w:b/>
          <w:bCs/>
        </w:rPr>
        <w:t>4.2 Dashboard Structure</w:t>
      </w:r>
    </w:p>
    <w:p w14:paraId="63194B4E" w14:textId="1B694C93" w:rsidR="002E0CFC" w:rsidRPr="002E0CFC" w:rsidRDefault="002E0CFC" w:rsidP="002E0CFC">
      <w:r w:rsidRPr="002E0CFC">
        <w:rPr>
          <w:b/>
          <w:bCs/>
        </w:rPr>
        <w:t>Page 1</w:t>
      </w:r>
      <w:r w:rsidR="00BE5212">
        <w:rPr>
          <w:b/>
          <w:bCs/>
        </w:rPr>
        <w:t>:</w:t>
      </w:r>
      <w:r w:rsidRPr="002E0CFC">
        <w:rPr>
          <w:b/>
          <w:bCs/>
        </w:rPr>
        <w:t xml:space="preserve"> Forecast Layer</w:t>
      </w:r>
    </w:p>
    <w:p w14:paraId="5C6AC833" w14:textId="77777777" w:rsidR="002E0CFC" w:rsidRPr="002E0CFC" w:rsidRDefault="002E0CFC" w:rsidP="002E0CFC">
      <w:pPr>
        <w:numPr>
          <w:ilvl w:val="0"/>
          <w:numId w:val="14"/>
        </w:numPr>
      </w:pPr>
      <w:r w:rsidRPr="002E0CFC">
        <w:t>Forecasted demand trend (future periods)</w:t>
      </w:r>
    </w:p>
    <w:p w14:paraId="078F36B4" w14:textId="77777777" w:rsidR="002E0CFC" w:rsidRPr="002E0CFC" w:rsidRDefault="002E0CFC" w:rsidP="002E0CFC">
      <w:r w:rsidRPr="002E0CFC">
        <w:t>Purpose: Visibility into expected demand</w:t>
      </w:r>
    </w:p>
    <w:p w14:paraId="52A53ED8" w14:textId="729D05D4" w:rsidR="002E0CFC" w:rsidRPr="002E0CFC" w:rsidRDefault="002E0CFC" w:rsidP="002E0CFC">
      <w:r w:rsidRPr="002E0CFC">
        <w:rPr>
          <w:b/>
          <w:bCs/>
        </w:rPr>
        <w:t>Page 2</w:t>
      </w:r>
      <w:r w:rsidR="00BE5212">
        <w:rPr>
          <w:b/>
          <w:bCs/>
        </w:rPr>
        <w:t xml:space="preserve">: </w:t>
      </w:r>
      <w:r w:rsidRPr="002E0CFC">
        <w:rPr>
          <w:b/>
          <w:bCs/>
        </w:rPr>
        <w:t>Inventory Policy Decisions</w:t>
      </w:r>
    </w:p>
    <w:p w14:paraId="2868B7A4" w14:textId="77777777" w:rsidR="002E0CFC" w:rsidRPr="002E0CFC" w:rsidRDefault="002E0CFC" w:rsidP="002E0CFC">
      <w:pPr>
        <w:numPr>
          <w:ilvl w:val="0"/>
          <w:numId w:val="15"/>
        </w:numPr>
      </w:pPr>
      <w:r w:rsidRPr="002E0CFC">
        <w:t>Safety Stock by Service Level</w:t>
      </w:r>
    </w:p>
    <w:p w14:paraId="5459D9E1" w14:textId="77777777" w:rsidR="002E0CFC" w:rsidRPr="002E0CFC" w:rsidRDefault="002E0CFC" w:rsidP="002E0CFC">
      <w:pPr>
        <w:numPr>
          <w:ilvl w:val="0"/>
          <w:numId w:val="15"/>
        </w:numPr>
      </w:pPr>
      <w:r w:rsidRPr="002E0CFC">
        <w:t>Reorder Point by Service Level</w:t>
      </w:r>
    </w:p>
    <w:p w14:paraId="16087BA3" w14:textId="77777777" w:rsidR="002E0CFC" w:rsidRPr="002E0CFC" w:rsidRDefault="002E0CFC" w:rsidP="002E0CFC">
      <w:pPr>
        <w:numPr>
          <w:ilvl w:val="0"/>
          <w:numId w:val="15"/>
        </w:numPr>
      </w:pPr>
      <w:r w:rsidRPr="002E0CFC">
        <w:t>EOQ (Optimal Order Quantity)</w:t>
      </w:r>
    </w:p>
    <w:p w14:paraId="5E7BC918" w14:textId="77777777" w:rsidR="002E0CFC" w:rsidRPr="002E0CFC" w:rsidRDefault="002E0CFC" w:rsidP="002E0CFC">
      <w:r w:rsidRPr="002E0CFC">
        <w:t>Purpose: Define how much to order and when to reorder</w:t>
      </w:r>
    </w:p>
    <w:p w14:paraId="6F3AE577" w14:textId="6913E1BD" w:rsidR="002E0CFC" w:rsidRPr="002E0CFC" w:rsidRDefault="002E0CFC" w:rsidP="002E0CFC">
      <w:r w:rsidRPr="002E0CFC">
        <w:rPr>
          <w:b/>
          <w:bCs/>
        </w:rPr>
        <w:t>Page 3</w:t>
      </w:r>
      <w:r w:rsidR="00BE5212">
        <w:rPr>
          <w:b/>
          <w:bCs/>
        </w:rPr>
        <w:t xml:space="preserve">: </w:t>
      </w:r>
      <w:r w:rsidRPr="002E0CFC">
        <w:rPr>
          <w:b/>
          <w:bCs/>
        </w:rPr>
        <w:t>Cost &amp; Risk Trade-Off</w:t>
      </w:r>
    </w:p>
    <w:p w14:paraId="41820037" w14:textId="77777777" w:rsidR="002E0CFC" w:rsidRPr="002E0CFC" w:rsidRDefault="002E0CFC" w:rsidP="002E0CFC">
      <w:pPr>
        <w:numPr>
          <w:ilvl w:val="0"/>
          <w:numId w:val="16"/>
        </w:numPr>
      </w:pPr>
      <w:r w:rsidRPr="002E0CFC">
        <w:t>Incremental Cost by Service Level</w:t>
      </w:r>
    </w:p>
    <w:p w14:paraId="334F0CBB" w14:textId="77777777" w:rsidR="002E0CFC" w:rsidRPr="002E0CFC" w:rsidRDefault="002E0CFC" w:rsidP="002E0CFC">
      <w:pPr>
        <w:numPr>
          <w:ilvl w:val="0"/>
          <w:numId w:val="16"/>
        </w:numPr>
      </w:pPr>
      <w:r w:rsidRPr="002E0CFC">
        <w:t>Stockout Risk Classification</w:t>
      </w:r>
    </w:p>
    <w:p w14:paraId="7AA83819" w14:textId="77777777" w:rsidR="002E0CFC" w:rsidRPr="002E0CFC" w:rsidRDefault="002E0CFC" w:rsidP="002E0CFC">
      <w:r w:rsidRPr="002E0CFC">
        <w:t>Purpose: Quantify financial impact of service-level decisions</w:t>
      </w:r>
    </w:p>
    <w:p w14:paraId="334C64C5" w14:textId="3D499652" w:rsidR="002E0CFC" w:rsidRPr="002E0CFC" w:rsidRDefault="002E0CFC" w:rsidP="002E0CFC">
      <w:r w:rsidRPr="002E0CFC">
        <w:rPr>
          <w:b/>
          <w:bCs/>
        </w:rPr>
        <w:lastRenderedPageBreak/>
        <w:t>Page 4</w:t>
      </w:r>
      <w:r w:rsidR="00BE5212">
        <w:rPr>
          <w:b/>
          <w:bCs/>
        </w:rPr>
        <w:t xml:space="preserve">: </w:t>
      </w:r>
      <w:r w:rsidRPr="002E0CFC">
        <w:rPr>
          <w:b/>
          <w:bCs/>
        </w:rPr>
        <w:t>Managerial Recommendation</w:t>
      </w:r>
    </w:p>
    <w:p w14:paraId="14C29C68" w14:textId="77777777" w:rsidR="002E0CFC" w:rsidRPr="002E0CFC" w:rsidRDefault="002E0CFC" w:rsidP="002E0CFC">
      <w:pPr>
        <w:numPr>
          <w:ilvl w:val="0"/>
          <w:numId w:val="17"/>
        </w:numPr>
      </w:pPr>
      <w:r w:rsidRPr="002E0CFC">
        <w:t>Inventory Policy Summary</w:t>
      </w:r>
    </w:p>
    <w:p w14:paraId="08F6F629" w14:textId="77777777" w:rsidR="002E0CFC" w:rsidRPr="002E0CFC" w:rsidRDefault="002E0CFC" w:rsidP="002E0CFC">
      <w:pPr>
        <w:numPr>
          <w:ilvl w:val="0"/>
          <w:numId w:val="17"/>
        </w:numPr>
      </w:pPr>
      <w:r w:rsidRPr="002E0CFC">
        <w:t>Final service-level recommendation</w:t>
      </w:r>
    </w:p>
    <w:p w14:paraId="054E351A" w14:textId="4B189F74" w:rsidR="002E0CFC" w:rsidRPr="002E0CFC" w:rsidRDefault="002E0CFC" w:rsidP="002E0CFC"/>
    <w:p w14:paraId="2457CE62" w14:textId="77777777" w:rsidR="002E0CFC" w:rsidRPr="002E0CFC" w:rsidRDefault="002E0CFC" w:rsidP="00BE5212">
      <w:pPr>
        <w:spacing w:after="0"/>
        <w:ind w:left="360"/>
        <w:rPr>
          <w:b/>
          <w:bCs/>
        </w:rPr>
      </w:pPr>
      <w:r w:rsidRPr="002E0CFC">
        <w:rPr>
          <w:b/>
          <w:bCs/>
        </w:rPr>
        <w:t>4.3 Final Managerial Recommendation</w:t>
      </w:r>
    </w:p>
    <w:p w14:paraId="57955852" w14:textId="77777777" w:rsidR="002E0CFC" w:rsidRPr="002E0CFC" w:rsidRDefault="002E0CFC" w:rsidP="00BE5212">
      <w:pPr>
        <w:jc w:val="both"/>
      </w:pPr>
      <w:r w:rsidRPr="002E0CFC">
        <w:t>At a 95% service level, the system achieves an optimal balance between inventory holding cost and stockout risk. While increasing the service level to 99% further reduces stockout probability, it leads to a disproportionate increase in safety stock and incremental cost, resulting in diminishing marginal benefit.</w:t>
      </w:r>
    </w:p>
    <w:p w14:paraId="176A3003" w14:textId="77777777" w:rsidR="002E0CFC" w:rsidRPr="002E0CFC" w:rsidRDefault="002E0CFC" w:rsidP="002E0CFC">
      <w:r w:rsidRPr="002E0CFC">
        <w:t>Therefore, a 95% service level is operationally efficient and cost-optimal under current demand volatility assumptions.</w:t>
      </w:r>
    </w:p>
    <w:p w14:paraId="5FC09DFB" w14:textId="26BD4359" w:rsidR="002E0CFC" w:rsidRPr="002E0CFC" w:rsidRDefault="002E0CFC" w:rsidP="002E0CFC"/>
    <w:p w14:paraId="7B799D8B" w14:textId="142396C7" w:rsidR="002E0CFC" w:rsidRPr="002E0CFC" w:rsidRDefault="002E0CFC" w:rsidP="002E0CFC">
      <w:pPr>
        <w:rPr>
          <w:b/>
          <w:bCs/>
        </w:rPr>
      </w:pPr>
      <w:r w:rsidRPr="002E0CFC">
        <w:rPr>
          <w:b/>
          <w:bCs/>
          <w:u w:val="single"/>
        </w:rPr>
        <w:t>Business Impact</w:t>
      </w:r>
    </w:p>
    <w:p w14:paraId="039DC4E7" w14:textId="77777777" w:rsidR="002E0CFC" w:rsidRPr="002E0CFC" w:rsidRDefault="002E0CFC" w:rsidP="002E0CFC">
      <w:r w:rsidRPr="002E0CFC">
        <w:t>This decision system enables:</w:t>
      </w:r>
    </w:p>
    <w:p w14:paraId="56977881" w14:textId="77777777" w:rsidR="002E0CFC" w:rsidRPr="002E0CFC" w:rsidRDefault="002E0CFC" w:rsidP="00BE5212">
      <w:pPr>
        <w:numPr>
          <w:ilvl w:val="0"/>
          <w:numId w:val="1"/>
        </w:numPr>
        <w:spacing w:after="0"/>
      </w:pPr>
      <w:r w:rsidRPr="002E0CFC">
        <w:t>Reduced overstocking</w:t>
      </w:r>
    </w:p>
    <w:p w14:paraId="0BF6DB9C" w14:textId="77777777" w:rsidR="002E0CFC" w:rsidRPr="002E0CFC" w:rsidRDefault="002E0CFC" w:rsidP="00BE5212">
      <w:pPr>
        <w:numPr>
          <w:ilvl w:val="0"/>
          <w:numId w:val="1"/>
        </w:numPr>
        <w:spacing w:after="0"/>
      </w:pPr>
      <w:r w:rsidRPr="002E0CFC">
        <w:t>Controlled stockout risk</w:t>
      </w:r>
    </w:p>
    <w:p w14:paraId="1853B4FC" w14:textId="77777777" w:rsidR="002E0CFC" w:rsidRPr="002E0CFC" w:rsidRDefault="002E0CFC" w:rsidP="00BE5212">
      <w:pPr>
        <w:numPr>
          <w:ilvl w:val="0"/>
          <w:numId w:val="1"/>
        </w:numPr>
        <w:spacing w:after="0"/>
      </w:pPr>
      <w:r w:rsidRPr="002E0CFC">
        <w:t>Improved capital efficiency</w:t>
      </w:r>
    </w:p>
    <w:p w14:paraId="5E52DBB2" w14:textId="77777777" w:rsidR="002E0CFC" w:rsidRPr="002E0CFC" w:rsidRDefault="002E0CFC" w:rsidP="00BE5212">
      <w:pPr>
        <w:numPr>
          <w:ilvl w:val="0"/>
          <w:numId w:val="1"/>
        </w:numPr>
        <w:spacing w:after="0"/>
      </w:pPr>
      <w:r w:rsidRPr="002E0CFC">
        <w:t>Repeatable, data-driven inventory policies</w:t>
      </w:r>
    </w:p>
    <w:p w14:paraId="2BC325B0" w14:textId="77777777" w:rsidR="002E0CFC" w:rsidRPr="002E0CFC" w:rsidRDefault="002E0CFC" w:rsidP="00BE5212">
      <w:pPr>
        <w:numPr>
          <w:ilvl w:val="0"/>
          <w:numId w:val="1"/>
        </w:numPr>
        <w:spacing w:after="0"/>
      </w:pPr>
      <w:r w:rsidRPr="002E0CFC">
        <w:t>Faster managerial decision-making</w:t>
      </w:r>
    </w:p>
    <w:p w14:paraId="7889AB99" w14:textId="77777777" w:rsidR="002E0CFC" w:rsidRPr="002E0CFC" w:rsidRDefault="002E0CFC" w:rsidP="002E0CFC">
      <w:r w:rsidRPr="002E0CFC">
        <w:t>The framework is scalable to:</w:t>
      </w:r>
    </w:p>
    <w:p w14:paraId="5489048B" w14:textId="77777777" w:rsidR="002E0CFC" w:rsidRPr="002E0CFC" w:rsidRDefault="002E0CFC" w:rsidP="00BE5212">
      <w:pPr>
        <w:numPr>
          <w:ilvl w:val="0"/>
          <w:numId w:val="1"/>
        </w:numPr>
        <w:spacing w:after="0"/>
      </w:pPr>
      <w:r w:rsidRPr="002E0CFC">
        <w:t>Multi-SKU environments</w:t>
      </w:r>
    </w:p>
    <w:p w14:paraId="27801AFE" w14:textId="77777777" w:rsidR="002E0CFC" w:rsidRPr="002E0CFC" w:rsidRDefault="002E0CFC" w:rsidP="00BE5212">
      <w:pPr>
        <w:numPr>
          <w:ilvl w:val="0"/>
          <w:numId w:val="1"/>
        </w:numPr>
        <w:spacing w:after="0"/>
      </w:pPr>
      <w:r w:rsidRPr="002E0CFC">
        <w:t>Multi-warehouse systems</w:t>
      </w:r>
    </w:p>
    <w:p w14:paraId="78985B96" w14:textId="77777777" w:rsidR="002E0CFC" w:rsidRPr="002E0CFC" w:rsidRDefault="002E0CFC" w:rsidP="00BE5212">
      <w:pPr>
        <w:numPr>
          <w:ilvl w:val="0"/>
          <w:numId w:val="1"/>
        </w:numPr>
        <w:spacing w:after="0"/>
      </w:pPr>
      <w:r w:rsidRPr="002E0CFC">
        <w:t>Dynamic service-level optimization</w:t>
      </w:r>
    </w:p>
    <w:p w14:paraId="07FE771E" w14:textId="50B5FD54" w:rsidR="002E0CFC" w:rsidRPr="002E0CFC" w:rsidRDefault="002E0CFC" w:rsidP="002E0CFC"/>
    <w:p w14:paraId="482C637C" w14:textId="4B8E2405" w:rsidR="002E0CFC" w:rsidRPr="002E0CFC" w:rsidRDefault="002E0CFC" w:rsidP="002E0CFC">
      <w:pPr>
        <w:rPr>
          <w:b/>
          <w:bCs/>
        </w:rPr>
      </w:pPr>
      <w:r w:rsidRPr="002E0CFC">
        <w:rPr>
          <w:b/>
          <w:bCs/>
          <w:u w:val="single"/>
        </w:rPr>
        <w:t>Conclusion</w:t>
      </w:r>
    </w:p>
    <w:p w14:paraId="69F15E9E" w14:textId="77777777" w:rsidR="002E0CFC" w:rsidRPr="002E0CFC" w:rsidRDefault="002E0CFC" w:rsidP="002E0CFC">
      <w:r w:rsidRPr="002E0CFC">
        <w:t>This project successfully integrates:</w:t>
      </w:r>
    </w:p>
    <w:p w14:paraId="6BC7B3AE" w14:textId="77777777" w:rsidR="002E0CFC" w:rsidRPr="002E0CFC" w:rsidRDefault="002E0CFC" w:rsidP="00BE5212">
      <w:pPr>
        <w:numPr>
          <w:ilvl w:val="0"/>
          <w:numId w:val="1"/>
        </w:numPr>
        <w:spacing w:after="0"/>
      </w:pPr>
      <w:r w:rsidRPr="002E0CFC">
        <w:rPr>
          <w:b/>
          <w:bCs/>
        </w:rPr>
        <w:t>Predictive Analytics</w:t>
      </w:r>
      <w:r w:rsidRPr="002E0CFC">
        <w:t xml:space="preserve"> (Demand Forecasting)</w:t>
      </w:r>
    </w:p>
    <w:p w14:paraId="674503B5" w14:textId="77777777" w:rsidR="002E0CFC" w:rsidRPr="002E0CFC" w:rsidRDefault="002E0CFC" w:rsidP="00BE5212">
      <w:pPr>
        <w:numPr>
          <w:ilvl w:val="0"/>
          <w:numId w:val="1"/>
        </w:numPr>
        <w:spacing w:after="0"/>
      </w:pPr>
      <w:r w:rsidRPr="002E0CFC">
        <w:rPr>
          <w:b/>
          <w:bCs/>
        </w:rPr>
        <w:t>Prescriptive Analytics</w:t>
      </w:r>
      <w:r w:rsidRPr="002E0CFC">
        <w:t xml:space="preserve"> (Inventory Optimization)</w:t>
      </w:r>
    </w:p>
    <w:p w14:paraId="5DAC2D5D" w14:textId="77777777" w:rsidR="002E0CFC" w:rsidRPr="002E0CFC" w:rsidRDefault="002E0CFC" w:rsidP="00BE5212">
      <w:pPr>
        <w:numPr>
          <w:ilvl w:val="0"/>
          <w:numId w:val="1"/>
        </w:numPr>
        <w:spacing w:after="0"/>
      </w:pPr>
      <w:r w:rsidRPr="002E0CFC">
        <w:rPr>
          <w:b/>
          <w:bCs/>
        </w:rPr>
        <w:t>Decision Intelligence</w:t>
      </w:r>
      <w:r w:rsidRPr="002E0CFC">
        <w:t xml:space="preserve"> (Dashboard &amp; Managerial Insight)</w:t>
      </w:r>
    </w:p>
    <w:p w14:paraId="599E49C4" w14:textId="583A9604" w:rsidR="00375864" w:rsidRDefault="002E0CFC" w:rsidP="00BE5212">
      <w:pPr>
        <w:jc w:val="both"/>
      </w:pPr>
      <w:r w:rsidRPr="002E0CFC">
        <w:t>Rather than focusing solely on model development, the system converts forecasts into actionable operational policies. The result is a structured, transparent, and measurable inventory decision framework aligned with core business KPIs.</w:t>
      </w:r>
    </w:p>
    <w:p w14:paraId="6ADCFF7C" w14:textId="77777777" w:rsidR="00BE5212" w:rsidRDefault="00BE5212" w:rsidP="00BE5212">
      <w:pPr>
        <w:jc w:val="both"/>
      </w:pPr>
    </w:p>
    <w:p w14:paraId="0A5E8EE3" w14:textId="77777777" w:rsidR="00BE5212" w:rsidRDefault="00BE5212" w:rsidP="00BE5212"/>
    <w:p w14:paraId="4D504047" w14:textId="251091EF" w:rsidR="00BE5212" w:rsidRPr="00BE5212" w:rsidRDefault="00BE5212" w:rsidP="00BE5212">
      <w:pPr>
        <w:tabs>
          <w:tab w:val="left" w:pos="3640"/>
        </w:tabs>
        <w:jc w:val="center"/>
      </w:pPr>
      <w:r>
        <w:t>----------------------------</w:t>
      </w:r>
    </w:p>
    <w:sectPr w:rsidR="00BE5212" w:rsidRPr="00BE5212" w:rsidSect="00215A67">
      <w:pgSz w:w="11906" w:h="16838"/>
      <w:pgMar w:top="720" w:right="720" w:bottom="720" w:left="720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masis MT Pro">
    <w:charset w:val="00"/>
    <w:family w:val="roman"/>
    <w:pitch w:val="variable"/>
    <w:sig w:usb0="A00000AF" w:usb1="4000205B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F662B"/>
    <w:multiLevelType w:val="multilevel"/>
    <w:tmpl w:val="77B26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8E6369"/>
    <w:multiLevelType w:val="multilevel"/>
    <w:tmpl w:val="052E2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D260DA"/>
    <w:multiLevelType w:val="multilevel"/>
    <w:tmpl w:val="9B3CC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964B45"/>
    <w:multiLevelType w:val="multilevel"/>
    <w:tmpl w:val="9CE6A712"/>
    <w:lvl w:ilvl="0">
      <w:start w:val="1"/>
      <w:numFmt w:val="decimal"/>
      <w:lvlText w:val="%1"/>
      <w:lvlJc w:val="left"/>
      <w:pPr>
        <w:ind w:left="380" w:hanging="3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80" w:hanging="3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16CF3922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26B64912"/>
    <w:multiLevelType w:val="multilevel"/>
    <w:tmpl w:val="E348C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9E2585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370D2423"/>
    <w:multiLevelType w:val="multilevel"/>
    <w:tmpl w:val="1D7CA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323E5C"/>
    <w:multiLevelType w:val="multilevel"/>
    <w:tmpl w:val="0F7EB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FB0CAD"/>
    <w:multiLevelType w:val="multilevel"/>
    <w:tmpl w:val="1264D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3C67BF"/>
    <w:multiLevelType w:val="multilevel"/>
    <w:tmpl w:val="D0C46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C11EE5"/>
    <w:multiLevelType w:val="multilevel"/>
    <w:tmpl w:val="D7325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EB00EA7"/>
    <w:multiLevelType w:val="multilevel"/>
    <w:tmpl w:val="792AD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0910D96"/>
    <w:multiLevelType w:val="multilevel"/>
    <w:tmpl w:val="AA642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66350F2"/>
    <w:multiLevelType w:val="multilevel"/>
    <w:tmpl w:val="52863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A1D4455"/>
    <w:multiLevelType w:val="multilevel"/>
    <w:tmpl w:val="43462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11A65EF"/>
    <w:multiLevelType w:val="multilevel"/>
    <w:tmpl w:val="A4303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69417E3"/>
    <w:multiLevelType w:val="multilevel"/>
    <w:tmpl w:val="3C76F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99724F1"/>
    <w:multiLevelType w:val="multilevel"/>
    <w:tmpl w:val="CC7EA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9B6477A"/>
    <w:multiLevelType w:val="multilevel"/>
    <w:tmpl w:val="AE323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0524CEA"/>
    <w:multiLevelType w:val="multilevel"/>
    <w:tmpl w:val="EA2C5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27C4776"/>
    <w:multiLevelType w:val="multilevel"/>
    <w:tmpl w:val="96BE6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2C958EE"/>
    <w:multiLevelType w:val="multilevel"/>
    <w:tmpl w:val="C3DC5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5744723">
    <w:abstractNumId w:val="1"/>
  </w:num>
  <w:num w:numId="2" w16cid:durableId="2116826510">
    <w:abstractNumId w:val="12"/>
  </w:num>
  <w:num w:numId="3" w16cid:durableId="1009328502">
    <w:abstractNumId w:val="19"/>
  </w:num>
  <w:num w:numId="4" w16cid:durableId="1060054533">
    <w:abstractNumId w:val="14"/>
  </w:num>
  <w:num w:numId="5" w16cid:durableId="943075084">
    <w:abstractNumId w:val="10"/>
  </w:num>
  <w:num w:numId="6" w16cid:durableId="253707551">
    <w:abstractNumId w:val="5"/>
  </w:num>
  <w:num w:numId="7" w16cid:durableId="840970749">
    <w:abstractNumId w:val="21"/>
  </w:num>
  <w:num w:numId="8" w16cid:durableId="1602489489">
    <w:abstractNumId w:val="2"/>
  </w:num>
  <w:num w:numId="9" w16cid:durableId="942493670">
    <w:abstractNumId w:val="9"/>
  </w:num>
  <w:num w:numId="10" w16cid:durableId="803471894">
    <w:abstractNumId w:val="16"/>
  </w:num>
  <w:num w:numId="11" w16cid:durableId="1747191082">
    <w:abstractNumId w:val="8"/>
  </w:num>
  <w:num w:numId="12" w16cid:durableId="79565607">
    <w:abstractNumId w:val="11"/>
  </w:num>
  <w:num w:numId="13" w16cid:durableId="2119597295">
    <w:abstractNumId w:val="22"/>
  </w:num>
  <w:num w:numId="14" w16cid:durableId="1601334000">
    <w:abstractNumId w:val="7"/>
  </w:num>
  <w:num w:numId="15" w16cid:durableId="689332326">
    <w:abstractNumId w:val="13"/>
  </w:num>
  <w:num w:numId="16" w16cid:durableId="818426432">
    <w:abstractNumId w:val="20"/>
  </w:num>
  <w:num w:numId="17" w16cid:durableId="1234969631">
    <w:abstractNumId w:val="0"/>
  </w:num>
  <w:num w:numId="18" w16cid:durableId="969476542">
    <w:abstractNumId w:val="17"/>
  </w:num>
  <w:num w:numId="19" w16cid:durableId="195315174">
    <w:abstractNumId w:val="18"/>
  </w:num>
  <w:num w:numId="20" w16cid:durableId="2143813707">
    <w:abstractNumId w:val="15"/>
  </w:num>
  <w:num w:numId="21" w16cid:durableId="295062376">
    <w:abstractNumId w:val="4"/>
  </w:num>
  <w:num w:numId="22" w16cid:durableId="2041277564">
    <w:abstractNumId w:val="3"/>
  </w:num>
  <w:num w:numId="23" w16cid:durableId="13271816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0CFC"/>
    <w:rsid w:val="00030480"/>
    <w:rsid w:val="00215A67"/>
    <w:rsid w:val="002E0CFC"/>
    <w:rsid w:val="00375864"/>
    <w:rsid w:val="008F59BC"/>
    <w:rsid w:val="00952E28"/>
    <w:rsid w:val="00BE5212"/>
    <w:rsid w:val="00C03C0E"/>
    <w:rsid w:val="00F145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7691CA"/>
  <w15:chartTrackingRefBased/>
  <w15:docId w15:val="{0FF8F5A8-AC2E-4661-A17B-F8EDB69FE2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0C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0C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0C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0C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0C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0C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0C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0C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0C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0C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0C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0C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0C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0C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0C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0C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0C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0C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0C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0C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0C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0C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0C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0C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0C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0C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0C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0C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0CF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744667-2E7F-4337-9E02-B185D07B3B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</TotalTime>
  <Pages>5</Pages>
  <Words>1018</Words>
  <Characters>5808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AMIYA GHOSH</dc:creator>
  <cp:keywords/>
  <dc:description/>
  <cp:lastModifiedBy>AMIYA GHOSH</cp:lastModifiedBy>
  <cp:revision>1</cp:revision>
  <dcterms:created xsi:type="dcterms:W3CDTF">2026-02-15T13:51:00Z</dcterms:created>
  <dcterms:modified xsi:type="dcterms:W3CDTF">2026-02-15T16:08:00Z</dcterms:modified>
</cp:coreProperties>
</file>