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b w:val="1"/>
          <w:color w:val="001f5f"/>
          <w:sz w:val="28"/>
          <w:szCs w:val="28"/>
          <w:rtl w:val="0"/>
        </w:rPr>
        <w:t xml:space="preserve">Italia este un stat peninsular din sudul Europei, de care apartin si cateva insule din Marea Mediterana. Cele mai mari insule sunt Sicilia si Sardinia.</w:t>
      </w:r>
      <w:r w:rsidDel="00000000" w:rsidR="00000000" w:rsidRPr="00000000">
        <w:rPr>
          <w:rtl w:val="0"/>
        </w:rPr>
      </w:r>
    </w:p>
    <w:sectPr>
      <w:pgSz w:h="16840" w:w="11907" w:orient="portrait"/>
      <w:pgMar w:bottom="851" w:top="851" w:left="1247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