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9637cbe6b903416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965E0B" wp14:paraId="2C078E63" wp14:textId="3EEE285D">
      <w:pPr>
        <w:pStyle w:val="Normal"/>
        <w:jc w:val="center"/>
      </w:pPr>
      <w:r>
        <w:drawing>
          <wp:inline xmlns:wp14="http://schemas.microsoft.com/office/word/2010/wordprocessingDrawing" wp14:editId="48A90B53" wp14:anchorId="4A139C26">
            <wp:extent cx="4680000" cy="3000974"/>
            <wp:effectExtent l="0" t="0" r="0" b="0"/>
            <wp:docPr id="84973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b43c4515e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65E0B" w:rsidP="76965E0B" w:rsidRDefault="76965E0B" w14:paraId="2C0AB31F" w14:textId="38C5A8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  <w:r w:rsidRPr="76965E0B" w:rsidR="76965E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>Web Application Pentest Report</w:t>
      </w:r>
    </w:p>
    <w:p w:rsidR="76965E0B" w:rsidP="76965E0B" w:rsidRDefault="76965E0B" w14:paraId="1D4F0A16" w14:textId="5DCB26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  <w:r w:rsidRPr="76965E0B" w:rsidR="76965E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>On</w:t>
      </w:r>
    </w:p>
    <w:p w:rsidR="76965E0B" w:rsidP="76965E0B" w:rsidRDefault="76965E0B" w14:paraId="4CF3F23F" w14:textId="2BA6D6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  <w:r w:rsidRPr="76965E0B" w:rsidR="76965E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>E-Commerce Website</w:t>
      </w:r>
    </w:p>
    <w:p w:rsidR="76965E0B" w:rsidP="76965E0B" w:rsidRDefault="76965E0B" w14:paraId="7C0C0FB3" w14:textId="08D7543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</w:p>
    <w:p w:rsidR="76965E0B" w:rsidP="76965E0B" w:rsidRDefault="76965E0B" w14:paraId="7E3D0BBF" w14:textId="355781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  <w:r w:rsidRPr="76965E0B" w:rsidR="76965E0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  <w:t>(OWASP Juice Shop)</w:t>
      </w:r>
    </w:p>
    <w:p w:rsidR="76965E0B" w:rsidP="76965E0B" w:rsidRDefault="76965E0B" w14:paraId="0720F339" w14:textId="19C6F28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</w:p>
    <w:p w:rsidR="76965E0B" w:rsidP="76965E0B" w:rsidRDefault="76965E0B" w14:paraId="2C50FAF3" w14:textId="65B2D6B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</w:p>
    <w:p w:rsidR="76965E0B" w:rsidP="76965E0B" w:rsidRDefault="76965E0B" w14:paraId="4FC18A20" w14:textId="6B4578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</w:p>
    <w:p w:rsidR="76965E0B" w:rsidP="76965E0B" w:rsidRDefault="76965E0B" w14:paraId="73A396C3" w14:textId="150054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</w:p>
    <w:p w:rsidR="76965E0B" w:rsidP="09041BC0" w:rsidRDefault="76965E0B" w14:paraId="10ADA925" w14:textId="3AB09D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9041BC0" w:rsidR="614A301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 xml:space="preserve">Report </w:t>
      </w:r>
      <w:r w:rsidRPr="09041BC0" w:rsidR="614A301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By</w:t>
      </w:r>
      <w:r w:rsidRPr="09041BC0" w:rsidR="614A3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Pr="09041BC0" w:rsidR="158092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9041BC0" w:rsidR="614A3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Anamay</w:t>
      </w:r>
      <w:r w:rsidRPr="09041BC0" w:rsidR="614A3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Mishra</w:t>
      </w:r>
    </w:p>
    <w:p w:rsidR="76965E0B" w:rsidP="18028AB1" w:rsidRDefault="76965E0B" w14:paraId="32834B92" w14:textId="4F712C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8028AB1" w:rsidR="3050CCB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Report Date</w:t>
      </w:r>
      <w:r w:rsidRPr="18028AB1" w:rsidR="3050CC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:13-Febuary</w:t>
      </w:r>
      <w:r w:rsidRPr="18028AB1" w:rsidR="3EB3F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-</w:t>
      </w:r>
      <w:r w:rsidRPr="18028AB1" w:rsidR="3050CC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2024</w:t>
      </w:r>
    </w:p>
    <w:p w:rsidR="76965E0B" w:rsidRDefault="76965E0B" w14:paraId="5C3823D7" w14:textId="222F0A93">
      <w:r>
        <w:br w:type="page"/>
      </w:r>
    </w:p>
    <w:p w:rsidR="76965E0B" w:rsidP="76965E0B" w:rsidRDefault="76965E0B" w14:paraId="557764FB" w14:textId="78BB3D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18028AB1" w:rsidR="3050CCB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Executive Summary</w:t>
      </w:r>
    </w:p>
    <w:p w:rsidR="76965E0B" w:rsidP="09041BC0" w:rsidRDefault="76965E0B" w14:paraId="5F350B55" w14:textId="43C1EA18">
      <w:pPr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n" w:after="0" w:afterAutospacing="on" w:line="276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9041BC0" w:rsidR="6E9522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09041BC0" w:rsidR="6E9522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his </w:t>
      </w:r>
      <w:r w:rsidRPr="09041BC0" w:rsidR="7B8DC4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report</w:t>
      </w:r>
      <w:r w:rsidRPr="09041BC0" w:rsidR="6E9522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hereby describes the proceedings and results of a Black Box Security Assessment conducted against </w:t>
      </w:r>
      <w:r w:rsidRPr="09041BC0" w:rsidR="018D40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09041BC0" w:rsidR="0DC473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9041BC0" w:rsidR="0DC473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E-Commerce Web </w:t>
      </w:r>
      <w:r w:rsidRPr="09041BC0" w:rsidR="2CBDBA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Application (</w:t>
      </w:r>
      <w:r w:rsidRPr="09041BC0" w:rsidR="7306CF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OWASP Juice Shop). </w:t>
      </w:r>
      <w:r w:rsidRPr="09041BC0" w:rsidR="6E9522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The report hereby lists the findings</w:t>
      </w:r>
      <w:r w:rsidRPr="09041BC0" w:rsidR="0D3D04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09041BC0" w:rsidR="6E9522C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and corresponding best practice mitigation actions and recommendations</w:t>
      </w:r>
      <w:r w:rsidRPr="09041BC0" w:rsidR="6E9522C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.</w:t>
      </w:r>
    </w:p>
    <w:p w:rsidR="76965E0B" w:rsidP="18028AB1" w:rsidRDefault="76965E0B" w14:paraId="4C4B4713" w14:textId="3B0BD5FA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n" w:after="0" w:afterAutospacing="on" w:line="259" w:lineRule="auto"/>
        <w:ind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76965E0B" w:rsidP="18028AB1" w:rsidRDefault="76965E0B" w14:paraId="5633F30C" w14:textId="15078007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n" w:after="0" w:afterAutospacing="on" w:line="259" w:lineRule="auto"/>
        <w:ind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76965E0B" w:rsidP="18028AB1" w:rsidRDefault="76965E0B" w14:paraId="3B6FCF0F" w14:textId="2AC2AC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8028AB1" w:rsidR="0E8867C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Disclaimer</w:t>
      </w:r>
    </w:p>
    <w:p w:rsidR="0E8867CB" w:rsidP="18028AB1" w:rsidRDefault="0E8867CB" w14:paraId="25D2E4F2" w14:textId="451AF042">
      <w:pPr>
        <w:bidi w:val="0"/>
        <w:spacing w:after="0" w:afterAutospacing="off" w:line="276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18028AB1" w:rsidR="0E88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Note that this assessment may not disclose all vulnerabilities that are present on the </w:t>
      </w:r>
      <w:r w:rsidRPr="18028AB1" w:rsidR="621E71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>web application</w:t>
      </w:r>
      <w:r w:rsidRPr="18028AB1" w:rsidR="0E88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 </w:t>
      </w:r>
      <w:r w:rsidRPr="18028AB1" w:rsidR="0E88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within the </w:t>
      </w:r>
      <w:r w:rsidRPr="18028AB1" w:rsidR="274F63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 </w:t>
      </w:r>
      <w:r w:rsidRPr="18028AB1" w:rsidR="0E88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scope of the engagement. This report is a summary of the findings </w:t>
      </w:r>
      <w:r w:rsidRPr="18028AB1" w:rsidR="3BF08A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>based on</w:t>
      </w:r>
      <w:r w:rsidRPr="18028AB1" w:rsidR="3BF08A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"/>
        </w:rPr>
        <w:t xml:space="preserve"> OWASP Top 10</w:t>
      </w:r>
      <w:r w:rsidRPr="18028AB1" w:rsidR="3BF08A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 Security Vulnerabilities</w:t>
      </w:r>
      <w:r w:rsidRPr="18028AB1" w:rsidR="0E8867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  <w:t>. Any changes made to the environment during the period of testing may affect the results of the assessment.</w:t>
      </w:r>
    </w:p>
    <w:p w:rsidR="18028AB1" w:rsidP="18028AB1" w:rsidRDefault="18028AB1" w14:paraId="07CB1225" w14:textId="76B93AB5">
      <w:pPr>
        <w:pStyle w:val="Normal"/>
        <w:bidi w:val="0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"/>
        </w:rPr>
      </w:pPr>
    </w:p>
    <w:p w:rsidR="4E632010" w:rsidP="18028AB1" w:rsidRDefault="4E632010" w14:paraId="21C0E6FF" w14:textId="38911B2E">
      <w:pPr>
        <w:pStyle w:val="Normal"/>
        <w:bidi w:val="0"/>
        <w:spacing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en"/>
        </w:rPr>
      </w:pPr>
      <w:r w:rsidRPr="18028AB1" w:rsidR="4E6320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en"/>
        </w:rPr>
        <w:t>Scope</w:t>
      </w:r>
    </w:p>
    <w:tbl>
      <w:tblPr>
        <w:tblStyle w:val="TableGrid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028AB1" w:rsidTr="18028AB1" w14:paraId="7D75C4E1">
        <w:trPr>
          <w:trHeight w:val="300"/>
        </w:trPr>
        <w:tc>
          <w:tcPr>
            <w:tcW w:w="4680" w:type="dxa"/>
            <w:tcMar/>
          </w:tcPr>
          <w:p w:rsidR="4E632010" w:rsidP="18028AB1" w:rsidRDefault="4E632010" w14:paraId="3E457523" w14:textId="33348B5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</w:pPr>
            <w:r w:rsidRPr="18028AB1" w:rsidR="4E632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  <w:t>Application Name</w:t>
            </w:r>
          </w:p>
        </w:tc>
        <w:tc>
          <w:tcPr>
            <w:tcW w:w="4680" w:type="dxa"/>
            <w:tcMar/>
          </w:tcPr>
          <w:p w:rsidR="4E632010" w:rsidP="18028AB1" w:rsidRDefault="4E632010" w14:paraId="0C325649" w14:textId="3A44647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</w:pPr>
            <w:r w:rsidRPr="18028AB1" w:rsidR="4E632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  <w:t>OWASP Juice Shop</w:t>
            </w:r>
          </w:p>
        </w:tc>
      </w:tr>
      <w:tr w:rsidR="18028AB1" w:rsidTr="18028AB1" w14:paraId="2EAFBBA2">
        <w:trPr>
          <w:trHeight w:val="300"/>
        </w:trPr>
        <w:tc>
          <w:tcPr>
            <w:tcW w:w="4680" w:type="dxa"/>
            <w:tcMar/>
          </w:tcPr>
          <w:p w:rsidR="4E632010" w:rsidP="18028AB1" w:rsidRDefault="4E632010" w14:paraId="59AA6AF9" w14:textId="6D6D912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</w:pPr>
            <w:r w:rsidRPr="18028AB1" w:rsidR="4E632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  <w:t>URL</w:t>
            </w:r>
          </w:p>
        </w:tc>
        <w:tc>
          <w:tcPr>
            <w:tcW w:w="4680" w:type="dxa"/>
            <w:tcMar/>
          </w:tcPr>
          <w:p w:rsidR="4E632010" w:rsidP="18028AB1" w:rsidRDefault="4E632010" w14:paraId="71D46437" w14:textId="413181F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</w:pPr>
            <w:r w:rsidRPr="18028AB1" w:rsidR="4E6320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en"/>
              </w:rPr>
              <w:t>localhost:3000</w:t>
            </w:r>
          </w:p>
        </w:tc>
      </w:tr>
    </w:tbl>
    <w:p w:rsidR="18028AB1" w:rsidP="18028AB1" w:rsidRDefault="18028AB1" w14:paraId="355DD102" w14:textId="2E52A4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</w:p>
    <w:p w:rsidR="18028AB1" w:rsidRDefault="18028AB1" w14:paraId="47567CE3" w14:textId="13DF3E62">
      <w:r>
        <w:br w:type="page"/>
      </w:r>
    </w:p>
    <w:p w:rsidR="50F4547A" w:rsidP="09041BC0" w:rsidRDefault="50F4547A" w14:paraId="270248E8" w14:textId="634B10F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09041BC0" w:rsidR="4400A90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Methodology</w:t>
      </w:r>
    </w:p>
    <w:p w:rsidR="1EDD7948" w:rsidP="09041BC0" w:rsidRDefault="1EDD7948" w14:paraId="670464E5" w14:textId="189D48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9041BC0" w:rsidR="67E7D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The frame</w:t>
      </w:r>
      <w:r w:rsidRPr="09041BC0" w:rsidR="2A92B7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work used for the </w:t>
      </w:r>
      <w:r w:rsidRPr="09041BC0" w:rsidR="46619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pen testing</w:t>
      </w:r>
      <w:r w:rsidRPr="09041BC0" w:rsidR="2A92B7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is </w:t>
      </w:r>
      <w:r w:rsidRPr="09041BC0" w:rsidR="2A92B79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Penetration Testing Execution Standard (PTES) </w:t>
      </w:r>
      <w:r w:rsidRPr="09041BC0" w:rsidR="4B5D1AB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>i.e.</w:t>
      </w:r>
      <w:r w:rsidRPr="09041BC0" w:rsidR="2A92B79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09041BC0" w:rsidR="0F00284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OWASP Testing Framework. </w:t>
      </w:r>
      <w:r w:rsidRPr="09041BC0" w:rsidR="0F0028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It </w:t>
      </w:r>
      <w:r w:rsidRPr="09041BC0" w:rsidR="0F00284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defines penetration testing as 7 phases. Particularly, PTES Technical Guidelines give hands-on suggestions on testing procedures, and </w:t>
      </w:r>
      <w:r w:rsidRPr="09041BC0" w:rsidR="2C9F630E">
        <w:rPr>
          <w:rFonts w:ascii="Calibri" w:hAnsi="Calibri" w:eastAsia="Calibri" w:cs="Calibri"/>
          <w:noProof w:val="0"/>
          <w:sz w:val="28"/>
          <w:szCs w:val="28"/>
          <w:lang w:val="en-US"/>
        </w:rPr>
        <w:t>recommendations</w:t>
      </w:r>
      <w:r w:rsidRPr="09041BC0" w:rsidR="0F00284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security testing tools.</w:t>
      </w:r>
    </w:p>
    <w:p w:rsidR="228EBD4F" w:rsidP="18028AB1" w:rsidRDefault="228EBD4F" w14:paraId="13BD8A58" w14:textId="6B26EE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9041BC0" w:rsidR="59FD3FA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7 phases </w:t>
      </w:r>
      <w:r w:rsidRPr="09041BC0" w:rsidR="1022B87B">
        <w:rPr>
          <w:rFonts w:ascii="Calibri" w:hAnsi="Calibri" w:eastAsia="Calibri" w:cs="Calibri"/>
          <w:noProof w:val="0"/>
          <w:sz w:val="28"/>
          <w:szCs w:val="28"/>
          <w:lang w:val="en-US"/>
        </w:rPr>
        <w:t>are: -</w:t>
      </w:r>
    </w:p>
    <w:p w:rsidR="5C20FAFE" w:rsidP="18028AB1" w:rsidRDefault="5C20FAFE" w14:paraId="2377EB85" w14:textId="125475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="5C20FAFE">
        <w:drawing>
          <wp:inline wp14:editId="4FD5B668" wp14:anchorId="44BB76C8">
            <wp:extent cx="5943600" cy="4657725"/>
            <wp:effectExtent l="0" t="0" r="0" b="0"/>
            <wp:docPr id="70730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015139d22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28AB1" w:rsidP="18028AB1" w:rsidRDefault="18028AB1" w14:paraId="65259BEB" w14:textId="7CE6CE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8028AB1" w:rsidP="18028AB1" w:rsidRDefault="18028AB1" w14:paraId="3CF1476A" w14:textId="45535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8028AB1" w:rsidP="18028AB1" w:rsidRDefault="18028AB1" w14:paraId="1837B2DF" w14:textId="518543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8028AB1" w:rsidP="18028AB1" w:rsidRDefault="18028AB1" w14:paraId="0A520FFE" w14:textId="2A9EB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FD5B668" w:rsidP="18028AB1" w:rsidRDefault="4FD5B668" w14:paraId="4B095557" w14:textId="1306A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18028AB1" w:rsidR="4FD5B66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Assessment Findings</w:t>
      </w:r>
    </w:p>
    <w:p w:rsidR="4FD5B668" w:rsidP="18028AB1" w:rsidRDefault="4FD5B668" w14:paraId="115E3685" w14:textId="6BCC6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</w:pPr>
      <w:r w:rsidRPr="18028AB1" w:rsidR="4FD5B6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It consists of </w:t>
      </w:r>
      <w:r w:rsidRPr="18028AB1" w:rsidR="4715B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 xml:space="preserve">OWASP </w:t>
      </w:r>
      <w:r w:rsidRPr="18028AB1" w:rsidR="4FD5B6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US"/>
        </w:rPr>
        <w:t>top 10 common vulnerabilities which may lead to potential data loss.</w:t>
      </w:r>
    </w:p>
    <w:tbl>
      <w:tblPr>
        <w:tblStyle w:val="TableGrid"/>
        <w:bidiVisual w:val="0"/>
        <w:tblW w:w="9504" w:type="dxa"/>
        <w:tblLayout w:type="fixed"/>
        <w:tblLook w:val="06A0" w:firstRow="1" w:lastRow="0" w:firstColumn="1" w:lastColumn="0" w:noHBand="1" w:noVBand="1"/>
      </w:tblPr>
      <w:tblGrid>
        <w:gridCol w:w="1395"/>
        <w:gridCol w:w="6120"/>
        <w:gridCol w:w="1989"/>
      </w:tblGrid>
      <w:tr w:rsidR="18028AB1" w:rsidTr="09041BC0" w14:paraId="3983E7A2">
        <w:trPr>
          <w:trHeight w:val="432"/>
        </w:trPr>
        <w:tc>
          <w:tcPr>
            <w:tcW w:w="1395" w:type="dxa"/>
            <w:tcMar/>
          </w:tcPr>
          <w:p w:rsidR="06D8000F" w:rsidP="18028AB1" w:rsidRDefault="06D8000F" w14:paraId="0B7512B1" w14:textId="09D2FDA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09041BC0" w:rsidR="3061251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  <w:t>S.</w:t>
            </w:r>
            <w:r w:rsidRPr="09041BC0" w:rsidR="11B389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 </w:t>
            </w:r>
            <w:r w:rsidRPr="09041BC0" w:rsidR="3061251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6120" w:type="dxa"/>
            <w:tcMar/>
          </w:tcPr>
          <w:p w:rsidR="06D8000F" w:rsidP="18028AB1" w:rsidRDefault="06D8000F" w14:paraId="41BDC86D" w14:textId="20B04C29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8028AB1" w:rsidR="06D8000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  <w:t>Vulnerability Name</w:t>
            </w:r>
          </w:p>
        </w:tc>
        <w:tc>
          <w:tcPr>
            <w:tcW w:w="1989" w:type="dxa"/>
            <w:tcMar/>
          </w:tcPr>
          <w:p w:rsidR="47BD4F9F" w:rsidP="18028AB1" w:rsidRDefault="47BD4F9F" w14:paraId="2E1DA5A2" w14:textId="22E15CAF">
            <w:pPr>
              <w:pStyle w:val="Normal"/>
              <w:bidi w:val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18028AB1" w:rsidR="47BD4F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8"/>
                <w:szCs w:val="28"/>
                <w:lang w:val="en-US"/>
              </w:rPr>
              <w:t>Page No</w:t>
            </w:r>
          </w:p>
        </w:tc>
      </w:tr>
      <w:tr w:rsidR="18028AB1" w:rsidTr="09041BC0" w14:paraId="2671695E">
        <w:trPr>
          <w:trHeight w:val="432"/>
        </w:trPr>
        <w:tc>
          <w:tcPr>
            <w:tcW w:w="1395" w:type="dxa"/>
            <w:tcMar/>
          </w:tcPr>
          <w:p w:rsidR="18028AB1" w:rsidP="18028AB1" w:rsidRDefault="18028AB1" w14:paraId="125D8B2D" w14:textId="2A5A666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2B04E961" w:rsidR="47D607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6120" w:type="dxa"/>
            <w:tcMar/>
          </w:tcPr>
          <w:p w:rsidR="18028AB1" w:rsidP="09041BC0" w:rsidRDefault="18028AB1" w14:paraId="3FDF6D9C" w14:textId="0A7B49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9041BC0" w:rsidR="7BEFC3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 xml:space="preserve">IDOR </w:t>
            </w:r>
            <w:r w:rsidRPr="09041BC0" w:rsidR="00DC44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(</w:t>
            </w:r>
            <w:r w:rsidRPr="09041BC0" w:rsidR="31FDCA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Path Traversal</w:t>
            </w:r>
            <w:r w:rsidRPr="09041BC0" w:rsidR="61BE9C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9" w:type="dxa"/>
            <w:tcMar/>
          </w:tcPr>
          <w:p w:rsidR="18028AB1" w:rsidP="18028AB1" w:rsidRDefault="18028AB1" w14:paraId="168EB155" w14:textId="4F3114B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9041BC0" w:rsidR="22BC87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5</w:t>
            </w:r>
          </w:p>
        </w:tc>
      </w:tr>
      <w:tr w:rsidR="18028AB1" w:rsidTr="09041BC0" w14:paraId="5CE17DBD">
        <w:trPr>
          <w:trHeight w:val="432"/>
        </w:trPr>
        <w:tc>
          <w:tcPr>
            <w:tcW w:w="1395" w:type="dxa"/>
            <w:tcMar/>
          </w:tcPr>
          <w:p w:rsidR="18028AB1" w:rsidP="18028AB1" w:rsidRDefault="18028AB1" w14:paraId="6B3E7B6F" w14:textId="6FB151A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9041BC0" w:rsidR="67407B7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6120" w:type="dxa"/>
            <w:tcMar/>
          </w:tcPr>
          <w:p w:rsidR="18028AB1" w:rsidP="18028AB1" w:rsidRDefault="18028AB1" w14:paraId="64B9A90B" w14:textId="123084F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9041BC0" w:rsidR="67407B7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SQLi to Bypass Authentication</w:t>
            </w:r>
          </w:p>
        </w:tc>
        <w:tc>
          <w:tcPr>
            <w:tcW w:w="1989" w:type="dxa"/>
            <w:tcMar/>
          </w:tcPr>
          <w:p w:rsidR="18028AB1" w:rsidP="18028AB1" w:rsidRDefault="18028AB1" w14:paraId="0B5277C3" w14:textId="67877E3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9041BC0" w:rsidR="527075F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6</w:t>
            </w:r>
          </w:p>
        </w:tc>
      </w:tr>
      <w:tr w:rsidR="09041BC0" w:rsidTr="09041BC0" w14:paraId="36ACF5EB">
        <w:trPr>
          <w:trHeight w:val="432"/>
        </w:trPr>
        <w:tc>
          <w:tcPr>
            <w:tcW w:w="1395" w:type="dxa"/>
            <w:tcMar/>
          </w:tcPr>
          <w:p w:rsidR="048FC325" w:rsidP="09041BC0" w:rsidRDefault="048FC325" w14:paraId="7E43CF30" w14:textId="7BF5B90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9041BC0" w:rsidR="048FC3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120" w:type="dxa"/>
            <w:tcMar/>
          </w:tcPr>
          <w:p w:rsidR="7FCE9655" w:rsidP="09041BC0" w:rsidRDefault="7FCE9655" w14:paraId="2D24C74D" w14:textId="3098C5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041BC0" w:rsidR="7FCE96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Reflected XSS</w:t>
            </w:r>
          </w:p>
        </w:tc>
        <w:tc>
          <w:tcPr>
            <w:tcW w:w="1989" w:type="dxa"/>
            <w:tcMar/>
          </w:tcPr>
          <w:p w:rsidR="68A899EF" w:rsidP="09041BC0" w:rsidRDefault="68A899EF" w14:paraId="41EDC1AF" w14:textId="5B23662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09041BC0" w:rsidR="68A899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US"/>
              </w:rPr>
              <w:t>7</w:t>
            </w:r>
          </w:p>
        </w:tc>
      </w:tr>
    </w:tbl>
    <w:p w:rsidR="18028AB1" w:rsidP="18028AB1" w:rsidRDefault="18028AB1" w14:paraId="51C1D157" w14:textId="04DDD281">
      <w:pPr>
        <w:pStyle w:val="Normal"/>
      </w:pPr>
    </w:p>
    <w:p w:rsidR="2B04E961" w:rsidP="2B04E961" w:rsidRDefault="2B04E961" w14:paraId="436D163F" w14:textId="3A5AF35B">
      <w:pPr>
        <w:pStyle w:val="Normal"/>
      </w:pPr>
    </w:p>
    <w:p w:rsidR="2B04E961" w:rsidP="2B04E961" w:rsidRDefault="2B04E961" w14:paraId="2053F972" w14:textId="61BC9571">
      <w:pPr>
        <w:pStyle w:val="Normal"/>
      </w:pPr>
    </w:p>
    <w:p w:rsidR="2B04E961" w:rsidP="2B04E961" w:rsidRDefault="2B04E961" w14:paraId="20E5535F" w14:textId="7F3EE433">
      <w:pPr>
        <w:pStyle w:val="Normal"/>
      </w:pPr>
    </w:p>
    <w:p w:rsidR="2B04E961" w:rsidP="2B04E961" w:rsidRDefault="2B04E961" w14:paraId="580CBF2E" w14:textId="4F6866D5">
      <w:pPr>
        <w:pStyle w:val="Normal"/>
      </w:pPr>
    </w:p>
    <w:p w:rsidR="2B04E961" w:rsidP="2B04E961" w:rsidRDefault="2B04E961" w14:paraId="68B7FA0E" w14:textId="1B994DF2">
      <w:pPr>
        <w:pStyle w:val="Normal"/>
      </w:pPr>
    </w:p>
    <w:p w:rsidR="2B04E961" w:rsidP="2B04E961" w:rsidRDefault="2B04E961" w14:paraId="45E58854" w14:textId="55080A82">
      <w:pPr>
        <w:pStyle w:val="Normal"/>
      </w:pPr>
    </w:p>
    <w:p w:rsidR="2B04E961" w:rsidP="2B04E961" w:rsidRDefault="2B04E961" w14:paraId="1C0120B4" w14:textId="6D526B39">
      <w:pPr>
        <w:pStyle w:val="Normal"/>
      </w:pPr>
    </w:p>
    <w:p w:rsidR="2B04E961" w:rsidP="2B04E961" w:rsidRDefault="2B04E961" w14:paraId="4A595ED7" w14:textId="4EA328A4">
      <w:pPr>
        <w:pStyle w:val="Normal"/>
      </w:pPr>
    </w:p>
    <w:p w:rsidR="2B04E961" w:rsidP="2B04E961" w:rsidRDefault="2B04E961" w14:paraId="665AFDA1" w14:textId="588E8D6B">
      <w:pPr>
        <w:pStyle w:val="Normal"/>
      </w:pPr>
    </w:p>
    <w:p w:rsidR="2B04E961" w:rsidP="2B04E961" w:rsidRDefault="2B04E961" w14:paraId="1D0A6C8C" w14:textId="6EE57863">
      <w:pPr>
        <w:pStyle w:val="Normal"/>
      </w:pPr>
    </w:p>
    <w:p w:rsidR="2B04E961" w:rsidP="2B04E961" w:rsidRDefault="2B04E961" w14:paraId="74CB890E" w14:textId="7107E50C">
      <w:pPr>
        <w:pStyle w:val="Normal"/>
      </w:pPr>
    </w:p>
    <w:p w:rsidR="2B04E961" w:rsidP="2B04E961" w:rsidRDefault="2B04E961" w14:paraId="6F6FEBAD" w14:textId="72D89E4F">
      <w:pPr>
        <w:pStyle w:val="Normal"/>
      </w:pPr>
    </w:p>
    <w:p w:rsidR="2B04E961" w:rsidP="2B04E961" w:rsidRDefault="2B04E961" w14:paraId="50EFE751" w14:textId="4E9F27BC">
      <w:pPr>
        <w:pStyle w:val="Normal"/>
      </w:pPr>
    </w:p>
    <w:p w:rsidR="2B04E961" w:rsidP="2B04E961" w:rsidRDefault="2B04E961" w14:paraId="77D0C971" w14:textId="599EFCF0">
      <w:pPr>
        <w:pStyle w:val="Normal"/>
      </w:pPr>
    </w:p>
    <w:p w:rsidR="2B04E961" w:rsidP="2B04E961" w:rsidRDefault="2B04E961" w14:paraId="0C643187" w14:textId="47373ECC">
      <w:pPr>
        <w:pStyle w:val="Normal"/>
      </w:pPr>
    </w:p>
    <w:p w:rsidR="2B04E961" w:rsidP="2B04E961" w:rsidRDefault="2B04E961" w14:paraId="2981CE79" w14:textId="719B406C">
      <w:pPr>
        <w:pStyle w:val="Normal"/>
      </w:pPr>
    </w:p>
    <w:p w:rsidR="2B04E961" w:rsidP="2B04E961" w:rsidRDefault="2B04E961" w14:paraId="53A460C8" w14:textId="2E1E3209">
      <w:pPr>
        <w:pStyle w:val="Normal"/>
      </w:pPr>
    </w:p>
    <w:p w:rsidR="2B04E961" w:rsidP="2B04E961" w:rsidRDefault="2B04E961" w14:paraId="0543BE24" w14:textId="34C25825">
      <w:pPr>
        <w:pStyle w:val="Normal"/>
      </w:pPr>
    </w:p>
    <w:p w:rsidR="2B04E961" w:rsidP="2B04E961" w:rsidRDefault="2B04E961" w14:paraId="41EE0A3B" w14:textId="149C5418">
      <w:pPr>
        <w:pStyle w:val="Normal"/>
      </w:pPr>
    </w:p>
    <w:p w:rsidR="2B04E961" w:rsidP="2B04E961" w:rsidRDefault="2B04E961" w14:paraId="23941580" w14:textId="12649508">
      <w:pPr>
        <w:pStyle w:val="Normal"/>
      </w:pPr>
    </w:p>
    <w:p w:rsidR="2B04E961" w:rsidP="2B04E961" w:rsidRDefault="2B04E961" w14:paraId="587341AC" w14:textId="01A5E690">
      <w:pPr>
        <w:pStyle w:val="Normal"/>
      </w:pPr>
    </w:p>
    <w:p w:rsidR="2B04E961" w:rsidP="2B04E961" w:rsidRDefault="2B04E961" w14:paraId="35E6F8C9" w14:textId="7BE27A6A">
      <w:pPr>
        <w:pStyle w:val="Normal"/>
      </w:pPr>
    </w:p>
    <w:p w:rsidR="6334191F" w:rsidP="09041BC0" w:rsidRDefault="6334191F" w14:paraId="01C5FCE3" w14:textId="057617F8">
      <w:pPr>
        <w:pStyle w:val="Heading2"/>
        <w:keepNext w:val="1"/>
        <w:keepLines w:val="1"/>
        <w:spacing w:before="120" w:after="0" w:line="240" w:lineRule="auto"/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9041BC0" w:rsidR="5089F4B8">
        <w:rPr>
          <w:rFonts w:ascii="Century Gothic" w:hAnsi="Century Gothic" w:eastAsia="Century Gothic" w:cs="Century Gothic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Vulnerability Findings</w:t>
      </w:r>
    </w:p>
    <w:p w:rsidR="2B04E961" w:rsidP="2B04E961" w:rsidRDefault="2B04E961" w14:paraId="5C6E656A" w14:textId="5DA522B0">
      <w:pPr>
        <w:spacing w:after="0" w:line="240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6334191F" w:rsidP="09041BC0" w:rsidRDefault="6334191F" w14:paraId="5D392BBC" w14:textId="773BF734">
      <w:pPr>
        <w:pStyle w:val="Finding"/>
        <w:numPr>
          <w:ilvl w:val="0"/>
          <w:numId w:val="7"/>
        </w:numPr>
        <w:spacing w:after="0" w:line="240" w:lineRule="auto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041BC0" w:rsidR="704DC5B0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Path Traversal</w:t>
      </w:r>
      <w:r w:rsidRPr="09041BC0" w:rsidR="704DC5B0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C00000"/>
          <w:sz w:val="28"/>
          <w:szCs w:val="28"/>
          <w:lang w:val="en-US"/>
        </w:rPr>
        <w:t xml:space="preserve"> </w:t>
      </w:r>
      <w:r w:rsidRPr="09041BC0" w:rsidR="16F08F12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C00000"/>
          <w:sz w:val="28"/>
          <w:szCs w:val="28"/>
          <w:lang w:val="en-US"/>
        </w:rPr>
        <w:t>(</w:t>
      </w:r>
      <w:r w:rsidRPr="09041BC0" w:rsidR="5089F4B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C00000"/>
          <w:sz w:val="28"/>
          <w:szCs w:val="28"/>
          <w:lang w:val="en-US"/>
        </w:rPr>
        <w:t>C</w:t>
      </w:r>
      <w:r w:rsidRPr="09041BC0" w:rsidR="5089F4B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C00000"/>
          <w:sz w:val="28"/>
          <w:szCs w:val="28"/>
          <w:lang w:val="en-US"/>
        </w:rPr>
        <w:t>ritical)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7630"/>
      </w:tblGrid>
      <w:tr w:rsidR="2B04E961" w:rsidTr="2B04E961" w14:paraId="2A48A00C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2B04E961" w:rsidP="2B04E961" w:rsidRDefault="2B04E961" w14:paraId="519D28C5" w14:textId="0F370C76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04E961" w:rsidR="2B04E961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077C9DD6" w:rsidP="2B04E961" w:rsidRDefault="077C9DD6" w14:paraId="5421459C" w14:textId="3272C573">
            <w:pPr>
              <w:pStyle w:val="Normal"/>
              <w:keepNext w:val="1"/>
              <w:spacing w:after="0" w:line="240" w:lineRule="auto"/>
              <w:rPr>
                <w:rFonts w:ascii="Franklin Gothic Book" w:hAnsi="Franklin Gothic Book" w:eastAsia="Franklin Gothic Book" w:cs="Franklin Gothic Book"/>
                <w:noProof w:val="0"/>
                <w:sz w:val="24"/>
                <w:szCs w:val="24"/>
                <w:lang w:val="en-US"/>
              </w:rPr>
            </w:pPr>
            <w:r w:rsidRPr="2B04E961" w:rsidR="077C9DD6">
              <w:rPr>
                <w:rFonts w:ascii="Franklin Gothic Book" w:hAnsi="Franklin Gothic Book" w:eastAsia="Franklin Gothic Book" w:cs="Franklin Gothic Book"/>
                <w:noProof w:val="0"/>
                <w:sz w:val="24"/>
                <w:szCs w:val="24"/>
                <w:lang w:val="en-US"/>
              </w:rPr>
              <w:t>Restrictions on what authenticated users are allowed to do are often not properly enforced. Attackers can exploit these flaws to access unauthorized functionality and/or data.</w:t>
            </w:r>
          </w:p>
        </w:tc>
      </w:tr>
      <w:tr w:rsidR="2B04E961" w:rsidTr="2B04E961" w14:paraId="3D62E287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2B04E961" w:rsidP="2B04E961" w:rsidRDefault="2B04E961" w14:paraId="704B84E8" w14:textId="5581CCF6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04E961" w:rsidR="2B04E961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Impact: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2B04E961" w:rsidP="2B04E961" w:rsidRDefault="2B04E961" w14:paraId="378099F0" w14:textId="3DE52874">
            <w:pPr>
              <w:keepNext w:val="1"/>
              <w:spacing w:after="0" w:line="240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B04E961" w:rsidR="2B04E96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Critical</w:t>
            </w:r>
          </w:p>
        </w:tc>
      </w:tr>
      <w:tr w:rsidR="2B04E961" w:rsidTr="2B04E961" w14:paraId="17403803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2B04E961" w:rsidP="2B04E961" w:rsidRDefault="2B04E961" w14:paraId="122DD238" w14:textId="32594975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04E961" w:rsidR="2B04E961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System: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D82C837" w:rsidP="2B04E961" w:rsidRDefault="3D82C837" w14:paraId="1CC693D9" w14:textId="50BDB277">
            <w:pPr>
              <w:pStyle w:val="Normal"/>
              <w:keepNext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Localhost: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0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</w:t>
            </w:r>
            <w:r w:rsidRPr="2B04E961" w:rsidR="3D82C83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</w:t>
            </w:r>
          </w:p>
        </w:tc>
      </w:tr>
      <w:tr w:rsidR="2B04E961" w:rsidTr="2B04E961" w14:paraId="24834986">
        <w:trPr>
          <w:trHeight w:val="405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2B04E961" w:rsidP="2B04E961" w:rsidRDefault="2B04E961" w14:paraId="1C055F18" w14:textId="5CCDAD23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04E961" w:rsidR="2B04E961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References: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108C402A" w:rsidP="2B04E961" w:rsidRDefault="108C402A" w14:paraId="66898E53" w14:textId="219F9D06">
            <w:pPr>
              <w:spacing w:after="0" w:line="240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04E961" w:rsidR="108C402A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https://pwning.owasp-juice.shop/companion-guide/latest/part2/broken-access-control.html</w:t>
            </w:r>
          </w:p>
        </w:tc>
      </w:tr>
    </w:tbl>
    <w:p w:rsidR="2B04E961" w:rsidP="2B04E961" w:rsidRDefault="2B04E961" w14:paraId="0FAF3AD8" w14:textId="0B00498F">
      <w:pPr>
        <w:spacing w:after="120" w:line="240" w:lineRule="auto"/>
        <w:ind w:left="1620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sz w:val="12"/>
          <w:szCs w:val="12"/>
          <w:lang w:val="en-US"/>
        </w:rPr>
      </w:pPr>
    </w:p>
    <w:p w:rsidR="6334191F" w:rsidP="2B04E961" w:rsidRDefault="6334191F" w14:paraId="06CC7626" w14:textId="660EE953">
      <w:pPr>
        <w:spacing w:after="16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04E961" w:rsidR="6334191F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Exploitation Proof of Concept</w:t>
      </w:r>
    </w:p>
    <w:p w:rsidR="36665582" w:rsidP="09041BC0" w:rsidRDefault="36665582" w14:paraId="7E88EB31" w14:textId="21EE2C19">
      <w:pPr>
        <w:spacing w:after="16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041BC0" w:rsidR="034C696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09041BC0" w:rsidR="5089F4B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gathered </w:t>
      </w:r>
      <w:r w:rsidRPr="09041BC0" w:rsidR="59ED031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/ftp page being listed in the “robots.txt” file which disallowed /ftp to be listed by </w:t>
      </w:r>
      <w:r w:rsidRPr="09041BC0" w:rsidR="5DC246D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google. The</w:t>
      </w:r>
      <w:r w:rsidRPr="09041BC0" w:rsidR="341BFE5C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41BC0" w:rsidR="7492914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09041BC0" w:rsidR="59ED0319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ocalhost:3000/ftp </w:t>
      </w:r>
      <w:r w:rsidRPr="09041BC0" w:rsidR="0A8C8E4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does</w:t>
      </w:r>
      <w:r w:rsidRPr="09041BC0" w:rsidR="4B4AED5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have any access control which then leaked many </w:t>
      </w:r>
      <w:r w:rsidRPr="09041BC0" w:rsidR="4B4AED5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confidential </w:t>
      </w:r>
      <w:r w:rsidRPr="09041BC0" w:rsidR="1395F6C1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documents.</w:t>
      </w:r>
    </w:p>
    <w:p w:rsidR="3E3A7DA5" w:rsidP="2B04E961" w:rsidRDefault="3E3A7DA5" w14:paraId="520FAE44" w14:textId="1777B7A9">
      <w:pPr>
        <w:pStyle w:val="Normal"/>
        <w:spacing w:after="160" w:line="259" w:lineRule="auto"/>
        <w:jc w:val="center"/>
      </w:pPr>
      <w:r w:rsidR="3E3A7DA5">
        <w:drawing>
          <wp:inline wp14:editId="2DA0E164" wp14:anchorId="6E154D00">
            <wp:extent cx="4572000" cy="2571750"/>
            <wp:effectExtent l="0" t="0" r="0" b="0"/>
            <wp:docPr id="923928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3ccdf0917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4191F" w:rsidP="2B04E961" w:rsidRDefault="6334191F" w14:paraId="4EDDDC47" w14:textId="2B50E828">
      <w:pPr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2B04E961" w:rsidR="6334191F"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Figure 1: </w:t>
      </w:r>
      <w:r w:rsidRPr="2B04E961" w:rsidR="0D9D2179"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List of confidential documents</w:t>
      </w:r>
    </w:p>
    <w:p w:rsidR="6334191F" w:rsidP="2B04E961" w:rsidRDefault="6334191F" w14:paraId="16EB43E0" w14:textId="1C563312">
      <w:pPr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2B04E961" w:rsidR="6334191F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B04E961" w:rsidP="2B04E961" w:rsidRDefault="2B04E961" w14:paraId="545884D7" w14:textId="28761FE5">
      <w:pPr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04E961" w:rsidP="2B04E961" w:rsidRDefault="2B04E961" w14:paraId="4315562E" w14:textId="51642C79">
      <w:pPr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04E961" w:rsidP="09041BC0" w:rsidRDefault="2B04E961" w14:paraId="132D2E5A" w14:textId="16BED445">
      <w:pPr>
        <w:pStyle w:val="Normal"/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041BC0" w:rsidP="09041BC0" w:rsidRDefault="09041BC0" w14:paraId="7AEE6A1F" w14:textId="70329DAE">
      <w:pPr>
        <w:pStyle w:val="Normal"/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04E961" w:rsidP="09041BC0" w:rsidRDefault="2B04E961" w14:paraId="0A1CBC18" w14:textId="4C02D91F">
      <w:pPr>
        <w:pStyle w:val="Finding"/>
        <w:numPr>
          <w:ilvl w:val="0"/>
          <w:numId w:val="7"/>
        </w:numPr>
        <w:spacing w:after="0" w:line="240" w:lineRule="auto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041BC0" w:rsidR="2B9FCFF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SQL Injection</w:t>
      </w:r>
      <w:r w:rsidRPr="09041BC0" w:rsidR="72A2A6A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bypass </w:t>
      </w:r>
      <w:r w:rsidRPr="09041BC0" w:rsidR="3C2A4133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authentication (</w:t>
      </w:r>
      <w:r w:rsidRPr="09041BC0" w:rsidR="6BC6A0C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High</w:t>
      </w:r>
      <w:r w:rsidRPr="09041BC0" w:rsidR="14C9762A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C00000"/>
          <w:sz w:val="28"/>
          <w:szCs w:val="28"/>
          <w:lang w:val="en-US"/>
        </w:rPr>
        <w:t>)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730"/>
        <w:gridCol w:w="7630"/>
      </w:tblGrid>
      <w:tr w:rsidR="49865ACA" w:rsidTr="49865ACA" w14:paraId="493D1DFB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67D6A126" w14:textId="0F370C76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42667E4F" w:rsidP="49865ACA" w:rsidRDefault="42667E4F" w14:paraId="11F55E1B" w14:textId="136A8D8F">
            <w:pPr>
              <w:pStyle w:val="Normal"/>
              <w:keepNext w:val="1"/>
              <w:spacing w:after="0" w:line="240" w:lineRule="auto"/>
            </w:pPr>
            <w:r w:rsidRPr="49865ACA" w:rsidR="42667E4F">
              <w:rPr>
                <w:rFonts w:ascii="Franklin Gothic Book" w:hAnsi="Franklin Gothic Book" w:eastAsia="Franklin Gothic Book" w:cs="Franklin Gothic Book"/>
                <w:noProof w:val="0"/>
                <w:sz w:val="24"/>
                <w:szCs w:val="24"/>
                <w:lang w:val="en"/>
              </w:rPr>
              <w:t xml:space="preserve">SQL injection, also known as SQLI, is </w:t>
            </w:r>
            <w:r w:rsidRPr="49865ACA" w:rsidR="42667E4F">
              <w:rPr>
                <w:rFonts w:ascii="Franklin Gothic Book" w:hAnsi="Franklin Gothic Book" w:eastAsia="Franklin Gothic Book" w:cs="Franklin Gothic Book"/>
                <w:b w:val="0"/>
                <w:bCs w:val="0"/>
                <w:noProof w:val="0"/>
                <w:sz w:val="24"/>
                <w:szCs w:val="24"/>
                <w:lang w:val="en"/>
              </w:rPr>
              <w:t>a common attack vector that uses malicious SQL code for backend database manipulation to access information that was not intended to be displayed</w:t>
            </w:r>
            <w:r w:rsidRPr="49865ACA" w:rsidR="42667E4F">
              <w:rPr>
                <w:rFonts w:ascii="Franklin Gothic Book" w:hAnsi="Franklin Gothic Book" w:eastAsia="Franklin Gothic Book" w:cs="Franklin Gothic Book"/>
                <w:b w:val="0"/>
                <w:bCs w:val="0"/>
                <w:noProof w:val="0"/>
                <w:sz w:val="24"/>
                <w:szCs w:val="24"/>
                <w:lang w:val="en"/>
              </w:rPr>
              <w:t>.</w:t>
            </w:r>
          </w:p>
        </w:tc>
      </w:tr>
      <w:tr w:rsidR="49865ACA" w:rsidTr="49865ACA" w14:paraId="3D942875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56381692" w14:textId="5581CCF6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Impact: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2B1329BE" w:rsidP="49865ACA" w:rsidRDefault="2B1329BE" w14:paraId="756CBF62" w14:textId="2D6C9D84">
            <w:pPr>
              <w:keepNext w:val="1"/>
              <w:spacing w:after="0" w:line="240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865ACA" w:rsidR="2B1329BE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High</w:t>
            </w:r>
          </w:p>
        </w:tc>
      </w:tr>
      <w:tr w:rsidR="49865ACA" w:rsidTr="49865ACA" w14:paraId="18C0BE49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7EFFDE8E" w14:textId="32594975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System: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6220600F" w:rsidP="49865ACA" w:rsidRDefault="6220600F" w14:paraId="1E5D93C2" w14:textId="5D68A5D2">
            <w:pPr>
              <w:pStyle w:val="Normal"/>
              <w:keepNext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865ACA" w:rsidR="6220600F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</w:t>
            </w:r>
            <w:r w:rsidRPr="49865ACA" w:rsidR="49865ACA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ocalhost:3000/</w:t>
            </w:r>
            <w:r w:rsidRPr="49865ACA" w:rsidR="01ACB640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#/login</w:t>
            </w:r>
          </w:p>
        </w:tc>
      </w:tr>
      <w:tr w:rsidR="49865ACA" w:rsidTr="49865ACA" w14:paraId="1BD099FD">
        <w:trPr>
          <w:trHeight w:val="405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08E8464E" w14:textId="5CCDAD23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References: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0483E24" w:rsidP="49865ACA" w:rsidRDefault="30483E24" w14:paraId="5F5CF0F2" w14:textId="04823946">
            <w:pPr>
              <w:spacing w:after="0" w:line="240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865ACA" w:rsidR="30483E24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https://portswigger.net/support/using-sql-injection-to-bypass-authentication</w:t>
            </w:r>
          </w:p>
        </w:tc>
      </w:tr>
    </w:tbl>
    <w:p w:rsidR="2B04E961" w:rsidP="49865ACA" w:rsidRDefault="2B04E961" w14:paraId="3EF0F5A3" w14:textId="0B00498F">
      <w:pPr>
        <w:spacing w:after="120" w:line="240" w:lineRule="auto"/>
        <w:ind w:left="1620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sz w:val="12"/>
          <w:szCs w:val="12"/>
          <w:lang w:val="en-US"/>
        </w:rPr>
      </w:pPr>
    </w:p>
    <w:p w:rsidR="2B04E961" w:rsidP="49865ACA" w:rsidRDefault="2B04E961" w14:paraId="6D5B1855" w14:textId="660EE953">
      <w:pPr>
        <w:spacing w:after="16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865ACA" w:rsidR="5F7942DC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Exploitation Proof of Concept</w:t>
      </w:r>
    </w:p>
    <w:p w:rsidR="2B04E961" w:rsidP="09041BC0" w:rsidRDefault="2B04E961" w14:paraId="4EDD7E38" w14:textId="2F5355A3">
      <w:pPr>
        <w:spacing w:after="16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041BC0" w:rsidR="14C9762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gathered that </w:t>
      </w:r>
      <w:r w:rsidRPr="09041BC0" w:rsidR="242A05A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login</w:t>
      </w:r>
      <w:r w:rsidRPr="09041BC0" w:rsidR="14C9762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page </w:t>
      </w:r>
      <w:r w:rsidRPr="09041BC0" w:rsidR="2C9A7A5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vulnerable to </w:t>
      </w:r>
      <w:r w:rsidRPr="09041BC0" w:rsidR="6B14163E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SQL</w:t>
      </w:r>
      <w:r w:rsidRPr="09041BC0" w:rsidR="2C9A7A5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injection which bypasses the admin </w:t>
      </w:r>
      <w:r w:rsidRPr="09041BC0" w:rsidR="6EF89837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authentication. The</w:t>
      </w:r>
      <w:r w:rsidRPr="09041BC0" w:rsidR="2C9A7A53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payload “admin’ or 1=1;” as username and “password” as password </w:t>
      </w:r>
      <w:r w:rsidRPr="09041BC0" w:rsidR="5AB6501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 not handled/</w:t>
      </w:r>
      <w:r w:rsidRPr="09041BC0" w:rsidR="5AB6501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validated</w:t>
      </w:r>
      <w:r w:rsidRPr="09041BC0" w:rsidR="5AB65012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backend.</w:t>
      </w:r>
    </w:p>
    <w:p w:rsidR="2B04E961" w:rsidP="49865ACA" w:rsidRDefault="2B04E961" w14:paraId="4778622E" w14:textId="2B4138EE">
      <w:pPr>
        <w:pStyle w:val="Normal"/>
        <w:spacing w:after="160" w:line="259" w:lineRule="auto"/>
        <w:jc w:val="center"/>
      </w:pPr>
    </w:p>
    <w:p w:rsidR="2B04E961" w:rsidP="49865ACA" w:rsidRDefault="2B04E961" w14:paraId="5EC56D2C" w14:textId="29BCD433">
      <w:pPr>
        <w:pStyle w:val="Normal"/>
        <w:spacing w:after="160" w:line="259" w:lineRule="auto"/>
        <w:jc w:val="center"/>
      </w:pPr>
      <w:r w:rsidR="3D9A7BCE">
        <w:drawing>
          <wp:inline wp14:editId="2FD613B0" wp14:anchorId="1EDB8A18">
            <wp:extent cx="3126242" cy="2276499"/>
            <wp:effectExtent l="0" t="0" r="0" b="0"/>
            <wp:docPr id="460317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a2ab9c683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541" t="31851" r="32916" b="4074"/>
                    <a:stretch>
                      <a:fillRect/>
                    </a:stretch>
                  </pic:blipFill>
                  <pic:spPr>
                    <a:xfrm>
                      <a:off x="0" y="0"/>
                      <a:ext cx="3126242" cy="22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4E961" w:rsidP="49865ACA" w:rsidRDefault="2B04E961" w14:paraId="4FF910AC" w14:textId="24D673F9">
      <w:pPr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49865ACA" w:rsidR="5F7942DC"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Figure 1: </w:t>
      </w:r>
      <w:r w:rsidRPr="49865ACA" w:rsidR="724503AA"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SQL Injection attack</w:t>
      </w:r>
    </w:p>
    <w:p w:rsidR="2B04E961" w:rsidP="09041BC0" w:rsidRDefault="2B04E961" w14:paraId="309D5185" w14:textId="37B4D398">
      <w:pPr>
        <w:pStyle w:val="Normal"/>
        <w:rPr>
          <w:b w:val="1"/>
          <w:bCs w:val="1"/>
          <w:sz w:val="40"/>
          <w:szCs w:val="40"/>
        </w:rPr>
      </w:pPr>
      <w:r w:rsidR="03507C45">
        <w:drawing>
          <wp:inline wp14:editId="36B8D67A" wp14:anchorId="46D336F5">
            <wp:extent cx="4953058" cy="1809769"/>
            <wp:effectExtent l="0" t="0" r="0" b="0"/>
            <wp:docPr id="1251781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b92b7e62e47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7" t="18571" r="0" b="4085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3058" cy="18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503AA" w:rsidP="49865ACA" w:rsidRDefault="724503AA" w14:paraId="3DBD997C" w14:textId="6EF5C9D5">
      <w:pPr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09041BC0" w:rsidR="03507C45"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Figure 2: Admin authentication bypassed.</w:t>
      </w:r>
    </w:p>
    <w:p w:rsidR="09041BC0" w:rsidP="09041BC0" w:rsidRDefault="09041BC0" w14:paraId="78F16172" w14:textId="639C11FF">
      <w:pPr>
        <w:pStyle w:val="Finding"/>
        <w:spacing w:after="0" w:line="240" w:lineRule="auto"/>
        <w:ind w:left="0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DA93F8" w:rsidP="09041BC0" w:rsidRDefault="07DA93F8" w14:paraId="061E3E0F" w14:textId="35244182">
      <w:pPr>
        <w:pStyle w:val="Finding"/>
        <w:numPr>
          <w:ilvl w:val="0"/>
          <w:numId w:val="7"/>
        </w:numPr>
        <w:spacing w:after="0" w:line="240" w:lineRule="auto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9041BC0" w:rsidR="26223B92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Reflected</w:t>
      </w:r>
      <w:r w:rsidRPr="09041BC0" w:rsidR="302EA3D0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Cross Site </w:t>
      </w:r>
      <w:r w:rsidRPr="09041BC0" w:rsidR="3AECFAD5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Scripting (</w:t>
      </w:r>
      <w:r w:rsidRPr="09041BC0" w:rsidR="1BF912E1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Medium</w:t>
      </w:r>
      <w:r w:rsidRPr="09041BC0" w:rsidR="03507C45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C00000"/>
          <w:sz w:val="28"/>
          <w:szCs w:val="28"/>
          <w:lang w:val="en-US"/>
        </w:rPr>
        <w:t>)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730"/>
        <w:gridCol w:w="7630"/>
      </w:tblGrid>
      <w:tr w:rsidR="49865ACA" w:rsidTr="49865ACA" w14:paraId="27BA7B54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6AEC2224" w14:textId="0F370C76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18E287BA" w:rsidP="49865ACA" w:rsidRDefault="18E287BA" w14:paraId="1A47D0E2" w14:textId="6B25606C">
            <w:pPr>
              <w:pStyle w:val="Normal"/>
              <w:keepNext w:val="1"/>
              <w:spacing w:after="0" w:line="240" w:lineRule="auto"/>
            </w:pPr>
            <w:r w:rsidRPr="49865ACA" w:rsidR="18E287BA">
              <w:rPr>
                <w:rFonts w:ascii="Franklin Gothic Book" w:hAnsi="Franklin Gothic Book" w:eastAsia="Franklin Gothic Book" w:cs="Franklin Gothic Book"/>
                <w:noProof w:val="0"/>
                <w:sz w:val="24"/>
                <w:szCs w:val="24"/>
                <w:lang w:val="en"/>
              </w:rPr>
              <w:t xml:space="preserve">Reflected XSS attacks, also known as non-persistent attacks, </w:t>
            </w:r>
            <w:r w:rsidRPr="49865ACA" w:rsidR="18E287BA">
              <w:rPr>
                <w:rFonts w:ascii="Franklin Gothic Book" w:hAnsi="Franklin Gothic Book" w:eastAsia="Franklin Gothic Book" w:cs="Franklin Gothic Book"/>
                <w:b w:val="0"/>
                <w:bCs w:val="0"/>
                <w:noProof w:val="0"/>
                <w:sz w:val="24"/>
                <w:szCs w:val="24"/>
                <w:lang w:val="en"/>
              </w:rPr>
              <w:t>occur when a malicious script is reflected off of a web application to the victim's browser</w:t>
            </w:r>
          </w:p>
        </w:tc>
      </w:tr>
      <w:tr w:rsidR="49865ACA" w:rsidTr="49865ACA" w14:paraId="1FAF9A6C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4404909C" w14:textId="5581CCF6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Impact: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7FBCDD02" w:rsidP="49865ACA" w:rsidRDefault="7FBCDD02" w14:paraId="15616CF0" w14:textId="4A6C40C5">
            <w:pPr>
              <w:keepNext w:val="1"/>
              <w:spacing w:after="0" w:line="240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865ACA" w:rsidR="7FBCDD02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</w:tc>
      </w:tr>
      <w:tr w:rsidR="49865ACA" w:rsidTr="49865ACA" w14:paraId="09CD2CAD">
        <w:trPr>
          <w:trHeight w:val="300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5BF9CE9D" w14:textId="32594975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System: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5E96F4E4" w14:textId="3B625D68">
            <w:pPr>
              <w:pStyle w:val="Normal"/>
              <w:keepNext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localhost:3000/#/</w:t>
            </w:r>
            <w:r w:rsidRPr="49865ACA" w:rsidR="37EFF88C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search</w:t>
            </w:r>
          </w:p>
        </w:tc>
      </w:tr>
      <w:tr w:rsidR="49865ACA" w:rsidTr="49865ACA" w14:paraId="6040CB02">
        <w:trPr>
          <w:trHeight w:val="405"/>
        </w:trPr>
        <w:tc>
          <w:tcPr>
            <w:tcW w:w="1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 w:themeFill="background2" w:themeFillShade="E6"/>
            <w:tcMar>
              <w:left w:w="45" w:type="dxa"/>
              <w:right w:w="45" w:type="dxa"/>
            </w:tcMar>
            <w:vAlign w:val="top"/>
          </w:tcPr>
          <w:p w:rsidR="49865ACA" w:rsidP="49865ACA" w:rsidRDefault="49865ACA" w14:paraId="7A96B9FC" w14:textId="5CCDAD23">
            <w:pPr>
              <w:pStyle w:val="FindingTableLabel"/>
              <w:spacing w:after="0" w:line="240" w:lineRule="auto"/>
              <w:ind w:left="720" w:right="-170" w:hanging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9865ACA" w:rsidR="49865ACA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References:</w:t>
            </w:r>
          </w:p>
        </w:tc>
        <w:tc>
          <w:tcPr>
            <w:tcW w:w="7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6FC4A395" w:rsidP="49865ACA" w:rsidRDefault="6FC4A395" w14:paraId="3DD5AE9B" w14:textId="66626BF0">
            <w:pPr>
              <w:spacing w:after="0" w:line="240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9865ACA" w:rsidR="6FC4A395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https://portswigger.net/web-security/cross-site-scripting/reflected</w:t>
            </w:r>
          </w:p>
        </w:tc>
      </w:tr>
    </w:tbl>
    <w:p w:rsidR="49865ACA" w:rsidP="49865ACA" w:rsidRDefault="49865ACA" w14:paraId="206EDA5D" w14:textId="0B00498F">
      <w:pPr>
        <w:spacing w:after="120" w:line="240" w:lineRule="auto"/>
        <w:ind w:left="1620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sz w:val="12"/>
          <w:szCs w:val="12"/>
          <w:lang w:val="en-US"/>
        </w:rPr>
      </w:pPr>
    </w:p>
    <w:p w:rsidR="4C22CB3E" w:rsidP="49865ACA" w:rsidRDefault="4C22CB3E" w14:paraId="4F3547FB" w14:textId="660EE953">
      <w:pPr>
        <w:spacing w:after="16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865ACA" w:rsidR="4C22CB3E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Exploitation Proof of Concept</w:t>
      </w:r>
    </w:p>
    <w:p w:rsidR="4C22CB3E" w:rsidP="09041BC0" w:rsidRDefault="4C22CB3E" w14:paraId="70F7596D" w14:textId="68E6CE5B">
      <w:pPr>
        <w:spacing w:after="16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041BC0" w:rsidR="011218BD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 gathered that</w:t>
      </w:r>
      <w:r w:rsidRPr="09041BC0" w:rsidR="59C8B4B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web application is vulnerable to a Reflected XSS attack which in turn enters </w:t>
      </w:r>
      <w:r w:rsidRPr="09041BC0" w:rsidR="3C2EDBC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malicious</w:t>
      </w:r>
      <w:r w:rsidRPr="09041BC0" w:rsidR="59C8B4B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on behalf of victim </w:t>
      </w:r>
      <w:r w:rsidRPr="09041BC0" w:rsidR="6D63439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machine. The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malicious code is inserted through search field </w:t>
      </w:r>
      <w:r w:rsidRPr="09041BC0" w:rsidR="1CCCDFEA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“&lt;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iframe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="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javascript:prompt</w:t>
      </w:r>
      <w:r w:rsidRPr="09041BC0" w:rsidR="4AB0CFC0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(`Enter password again`)"&gt;”</w:t>
      </w:r>
    </w:p>
    <w:p w:rsidR="49865ACA" w:rsidP="49865ACA" w:rsidRDefault="49865ACA" w14:paraId="088A52B1" w14:textId="2B4138EE">
      <w:pPr>
        <w:pStyle w:val="Normal"/>
        <w:spacing w:after="160" w:line="259" w:lineRule="auto"/>
        <w:jc w:val="center"/>
      </w:pPr>
    </w:p>
    <w:p w:rsidR="49865ACA" w:rsidP="49865ACA" w:rsidRDefault="49865ACA" w14:paraId="59A6DC0B" w14:textId="1779ED98">
      <w:pPr>
        <w:pStyle w:val="Normal"/>
        <w:spacing w:after="160" w:line="259" w:lineRule="auto"/>
        <w:jc w:val="center"/>
      </w:pPr>
    </w:p>
    <w:p w:rsidR="48CBF7A0" w:rsidP="49865ACA" w:rsidRDefault="48CBF7A0" w14:paraId="56481485" w14:textId="242F8523">
      <w:pPr>
        <w:pStyle w:val="Normal"/>
        <w:spacing w:after="160" w:line="259" w:lineRule="auto"/>
        <w:jc w:val="center"/>
      </w:pPr>
      <w:r w:rsidR="2634422A">
        <w:drawing>
          <wp:inline wp14:editId="5AF17C40" wp14:anchorId="0E69D9FF">
            <wp:extent cx="5248291" cy="2539675"/>
            <wp:effectExtent l="0" t="0" r="0" b="0"/>
            <wp:docPr id="279760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ba8bac0444e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0" t="7575" r="23333" b="2272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8291" cy="25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2CB3E" w:rsidP="49865ACA" w:rsidRDefault="4C22CB3E" w14:paraId="78A00F4B" w14:textId="0D49FAA3">
      <w:pPr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49865ACA" w:rsidR="4C22CB3E"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Figure 1: </w:t>
      </w:r>
      <w:r w:rsidRPr="49865ACA" w:rsidR="097EDB94"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Reflected XSS attack</w:t>
      </w:r>
    </w:p>
    <w:p w:rsidR="49865ACA" w:rsidP="49865ACA" w:rsidRDefault="49865ACA" w14:paraId="4BBBCB5C" w14:textId="45AEA3A9">
      <w:pPr>
        <w:pStyle w:val="Normal"/>
      </w:pPr>
    </w:p>
    <w:p w:rsidR="49865ACA" w:rsidP="49865ACA" w:rsidRDefault="49865ACA" w14:paraId="6F1197E4" w14:textId="5BCC7269">
      <w:pPr>
        <w:pStyle w:val="Normal"/>
        <w:spacing w:after="160" w:line="259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J4DBshNEYXGbG" int2:id="BX6c5ZtH">
      <int2:state int2:type="AugLoop_Text_Critique" int2:value="Rejected"/>
    </int2:textHash>
    <int2:textHash int2:hashCode="8n/t4iILzTJq7j" int2:id="B82cj5fl">
      <int2:state int2:type="AugLoop_Text_Critique" int2:value="Rejected"/>
    </int2:textHash>
    <int2:textHash int2:hashCode="/sS+B2Tkr3LJSJ" int2:id="0at9Kh2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b461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97d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21a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368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a19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516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ba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9CE38"/>
    <w:rsid w:val="003AD4CC"/>
    <w:rsid w:val="003AD4CC"/>
    <w:rsid w:val="00BE2302"/>
    <w:rsid w:val="00DC44C2"/>
    <w:rsid w:val="011218BD"/>
    <w:rsid w:val="01367067"/>
    <w:rsid w:val="018D4050"/>
    <w:rsid w:val="01ACB640"/>
    <w:rsid w:val="02E7A2FF"/>
    <w:rsid w:val="032851CB"/>
    <w:rsid w:val="034C696F"/>
    <w:rsid w:val="03507C45"/>
    <w:rsid w:val="03A2CDA9"/>
    <w:rsid w:val="03A2CDA9"/>
    <w:rsid w:val="03D7D666"/>
    <w:rsid w:val="048FC325"/>
    <w:rsid w:val="052309D8"/>
    <w:rsid w:val="05444C04"/>
    <w:rsid w:val="0625C2B0"/>
    <w:rsid w:val="06422D0C"/>
    <w:rsid w:val="06AAABF3"/>
    <w:rsid w:val="06D8000F"/>
    <w:rsid w:val="077C9DD6"/>
    <w:rsid w:val="07DA93F8"/>
    <w:rsid w:val="09041BC0"/>
    <w:rsid w:val="097EDB94"/>
    <w:rsid w:val="0A67BE11"/>
    <w:rsid w:val="0A67BE11"/>
    <w:rsid w:val="0A8C8E4F"/>
    <w:rsid w:val="0A99CE38"/>
    <w:rsid w:val="0C62E746"/>
    <w:rsid w:val="0CBACADE"/>
    <w:rsid w:val="0CBACADE"/>
    <w:rsid w:val="0D3D04A8"/>
    <w:rsid w:val="0D9D2179"/>
    <w:rsid w:val="0DB20F16"/>
    <w:rsid w:val="0DC473D1"/>
    <w:rsid w:val="0E3D0E3B"/>
    <w:rsid w:val="0E8867CB"/>
    <w:rsid w:val="0ED60BE1"/>
    <w:rsid w:val="0F002842"/>
    <w:rsid w:val="0F3E38E2"/>
    <w:rsid w:val="0FA0B7E9"/>
    <w:rsid w:val="0FD8DE9C"/>
    <w:rsid w:val="1022B87B"/>
    <w:rsid w:val="1071DC42"/>
    <w:rsid w:val="108C402A"/>
    <w:rsid w:val="109FD5E3"/>
    <w:rsid w:val="11A4C64A"/>
    <w:rsid w:val="11B389B4"/>
    <w:rsid w:val="122E57D0"/>
    <w:rsid w:val="12B8B80B"/>
    <w:rsid w:val="1395F6C1"/>
    <w:rsid w:val="14C9762A"/>
    <w:rsid w:val="15390927"/>
    <w:rsid w:val="15809282"/>
    <w:rsid w:val="167C2C62"/>
    <w:rsid w:val="16F08F12"/>
    <w:rsid w:val="17B02327"/>
    <w:rsid w:val="18028AB1"/>
    <w:rsid w:val="182D4E97"/>
    <w:rsid w:val="185909BF"/>
    <w:rsid w:val="18E287BA"/>
    <w:rsid w:val="19D2FAE1"/>
    <w:rsid w:val="1BF912E1"/>
    <w:rsid w:val="1CCCDFEA"/>
    <w:rsid w:val="1D7042E1"/>
    <w:rsid w:val="1DAE2D8A"/>
    <w:rsid w:val="1EDD7948"/>
    <w:rsid w:val="1F9A4FBA"/>
    <w:rsid w:val="228EBD4F"/>
    <w:rsid w:val="22BC87F4"/>
    <w:rsid w:val="242A05AA"/>
    <w:rsid w:val="26223B92"/>
    <w:rsid w:val="2634422A"/>
    <w:rsid w:val="274F637D"/>
    <w:rsid w:val="278F1046"/>
    <w:rsid w:val="27CCD5F6"/>
    <w:rsid w:val="2A92B79C"/>
    <w:rsid w:val="2B04E961"/>
    <w:rsid w:val="2B0914D7"/>
    <w:rsid w:val="2B1329BE"/>
    <w:rsid w:val="2B9FCFF3"/>
    <w:rsid w:val="2C1BF6E3"/>
    <w:rsid w:val="2C358186"/>
    <w:rsid w:val="2C78E73F"/>
    <w:rsid w:val="2C9A7A53"/>
    <w:rsid w:val="2C9F630E"/>
    <w:rsid w:val="2CBDBA35"/>
    <w:rsid w:val="2D79F127"/>
    <w:rsid w:val="2EA26B52"/>
    <w:rsid w:val="2EDFFB20"/>
    <w:rsid w:val="302EA3D0"/>
    <w:rsid w:val="30483E24"/>
    <w:rsid w:val="3050CCB8"/>
    <w:rsid w:val="306082F5"/>
    <w:rsid w:val="3061251F"/>
    <w:rsid w:val="31FDCAB4"/>
    <w:rsid w:val="32AD23AD"/>
    <w:rsid w:val="32B174E4"/>
    <w:rsid w:val="3378E8D2"/>
    <w:rsid w:val="33C15F29"/>
    <w:rsid w:val="341BFE5C"/>
    <w:rsid w:val="342302D4"/>
    <w:rsid w:val="36665582"/>
    <w:rsid w:val="36EDC5CE"/>
    <w:rsid w:val="37EFF88C"/>
    <w:rsid w:val="387ED287"/>
    <w:rsid w:val="38ED6604"/>
    <w:rsid w:val="3ACB8BF9"/>
    <w:rsid w:val="3AECFAD5"/>
    <w:rsid w:val="3BF08A45"/>
    <w:rsid w:val="3C2A4133"/>
    <w:rsid w:val="3C2EDBCA"/>
    <w:rsid w:val="3C5FE226"/>
    <w:rsid w:val="3CB1233E"/>
    <w:rsid w:val="3D770733"/>
    <w:rsid w:val="3D82C837"/>
    <w:rsid w:val="3D9A7BCE"/>
    <w:rsid w:val="3DE7BF79"/>
    <w:rsid w:val="3DE7BF79"/>
    <w:rsid w:val="3E3A7DA5"/>
    <w:rsid w:val="3E5DF208"/>
    <w:rsid w:val="3E9B6018"/>
    <w:rsid w:val="3EB3FA22"/>
    <w:rsid w:val="3EE35800"/>
    <w:rsid w:val="3FD38282"/>
    <w:rsid w:val="40E7B2AC"/>
    <w:rsid w:val="4135606F"/>
    <w:rsid w:val="41C29AE4"/>
    <w:rsid w:val="42667E4F"/>
    <w:rsid w:val="4292C5A6"/>
    <w:rsid w:val="436BDD19"/>
    <w:rsid w:val="4400A906"/>
    <w:rsid w:val="45060FC2"/>
    <w:rsid w:val="459D227A"/>
    <w:rsid w:val="46619FE4"/>
    <w:rsid w:val="47020193"/>
    <w:rsid w:val="4715B4B6"/>
    <w:rsid w:val="4756F430"/>
    <w:rsid w:val="47BD4F9F"/>
    <w:rsid w:val="47D60705"/>
    <w:rsid w:val="47EC7CBA"/>
    <w:rsid w:val="48076FA5"/>
    <w:rsid w:val="48CBF7A0"/>
    <w:rsid w:val="49431660"/>
    <w:rsid w:val="49865ACA"/>
    <w:rsid w:val="499AD22E"/>
    <w:rsid w:val="4AB0CFC0"/>
    <w:rsid w:val="4AF8EA9F"/>
    <w:rsid w:val="4B4AED50"/>
    <w:rsid w:val="4B5D1AB2"/>
    <w:rsid w:val="4C22CB3E"/>
    <w:rsid w:val="4E632010"/>
    <w:rsid w:val="4E7F6079"/>
    <w:rsid w:val="4FA546D5"/>
    <w:rsid w:val="4FD5B668"/>
    <w:rsid w:val="5089F4B8"/>
    <w:rsid w:val="50A8E3D9"/>
    <w:rsid w:val="50F4547A"/>
    <w:rsid w:val="51261933"/>
    <w:rsid w:val="51526A0D"/>
    <w:rsid w:val="5188D8A2"/>
    <w:rsid w:val="527075FC"/>
    <w:rsid w:val="55BC1E28"/>
    <w:rsid w:val="57920B15"/>
    <w:rsid w:val="586647FB"/>
    <w:rsid w:val="588736AE"/>
    <w:rsid w:val="590722EE"/>
    <w:rsid w:val="590722EE"/>
    <w:rsid w:val="59C8B4BA"/>
    <w:rsid w:val="59ED0319"/>
    <w:rsid w:val="59FD3FAA"/>
    <w:rsid w:val="5A939C20"/>
    <w:rsid w:val="5AB65012"/>
    <w:rsid w:val="5B91D16F"/>
    <w:rsid w:val="5C20FAFE"/>
    <w:rsid w:val="5C2B45CA"/>
    <w:rsid w:val="5DA16DBC"/>
    <w:rsid w:val="5DC246DF"/>
    <w:rsid w:val="5EC0FF41"/>
    <w:rsid w:val="5F44E7BF"/>
    <w:rsid w:val="5F7942DC"/>
    <w:rsid w:val="5FAF328E"/>
    <w:rsid w:val="61120202"/>
    <w:rsid w:val="614A3012"/>
    <w:rsid w:val="61BE9C75"/>
    <w:rsid w:val="61D07B3E"/>
    <w:rsid w:val="61DCDF93"/>
    <w:rsid w:val="621E7198"/>
    <w:rsid w:val="6220600F"/>
    <w:rsid w:val="6321F1E3"/>
    <w:rsid w:val="6321F1E3"/>
    <w:rsid w:val="6334191F"/>
    <w:rsid w:val="64637239"/>
    <w:rsid w:val="66239582"/>
    <w:rsid w:val="6669C6C5"/>
    <w:rsid w:val="669E4C2B"/>
    <w:rsid w:val="67407B7E"/>
    <w:rsid w:val="67996431"/>
    <w:rsid w:val="679A85B9"/>
    <w:rsid w:val="67E7DC1D"/>
    <w:rsid w:val="68A899EF"/>
    <w:rsid w:val="6A94765C"/>
    <w:rsid w:val="6B14163E"/>
    <w:rsid w:val="6B3E5970"/>
    <w:rsid w:val="6BC3BF68"/>
    <w:rsid w:val="6BC6A0C8"/>
    <w:rsid w:val="6CFADA12"/>
    <w:rsid w:val="6D634394"/>
    <w:rsid w:val="6E9522CC"/>
    <w:rsid w:val="6EF89837"/>
    <w:rsid w:val="6FA5558F"/>
    <w:rsid w:val="6FC4A395"/>
    <w:rsid w:val="704DC5B0"/>
    <w:rsid w:val="71F0C500"/>
    <w:rsid w:val="724503AA"/>
    <w:rsid w:val="72860B84"/>
    <w:rsid w:val="72A2A6A8"/>
    <w:rsid w:val="7306CFDF"/>
    <w:rsid w:val="73250696"/>
    <w:rsid w:val="7354F9E0"/>
    <w:rsid w:val="7492914D"/>
    <w:rsid w:val="75814EF0"/>
    <w:rsid w:val="763F1518"/>
    <w:rsid w:val="76965E0B"/>
    <w:rsid w:val="76F7F0B3"/>
    <w:rsid w:val="793FD5FE"/>
    <w:rsid w:val="7B8A9637"/>
    <w:rsid w:val="7B8DC4A0"/>
    <w:rsid w:val="7BEFC3C6"/>
    <w:rsid w:val="7C1006B9"/>
    <w:rsid w:val="7C627BAE"/>
    <w:rsid w:val="7D988DDA"/>
    <w:rsid w:val="7DBF2163"/>
    <w:rsid w:val="7FACE909"/>
    <w:rsid w:val="7FBCDD02"/>
    <w:rsid w:val="7FCE9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765C"/>
  <w15:chartTrackingRefBased/>
  <w15:docId w15:val="{5DA34FBD-1BDB-4E31-8C65-A53ED9225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5Dark-Accent1" mc:Ignorable="w14">
    <w:name xmlns:w="http://schemas.openxmlformats.org/wordprocessingml/2006/main" w:val="List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FFFFFF" w:themeColor="background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5B9BD5" w:themeFill="accent1"/>
    </w:tcPr>
    <w:tblStylePr xmlns:w="http://schemas.openxmlformats.org/wordprocessingml/2006/main"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xmlns:w="http://schemas.openxmlformats.org/wordprocessingml/2006/main"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top w:val="nil"/>
          <w:left w:val="nil"/>
        </w:tcBorders>
      </w:tcPr>
    </w:tblStylePr>
    <w:tblStylePr xmlns:w="http://schemas.openxmlformats.org/wordprocessingml/2006/main" w:type="swCell">
      <w:tblPr/>
      <w:tcPr>
        <w:tcBorders>
          <w:top w:val="nil"/>
          <w:right w:val="nil"/>
        </w:tcBorders>
      </w:tcPr>
    </w:tblStylePr>
  </w:style>
  <w:style w:type="paragraph" w:styleId="BodyBlockLine" w:customStyle="true">
    <w:uiPriority w:val="1"/>
    <w:name w:val="*Body Block Line"/>
    <w:basedOn w:val="Normal"/>
    <w:qFormat/>
    <w:rsid w:val="2B04E961"/>
    <w:rPr>
      <w:rFonts w:ascii="Franklin Gothic Book" w:hAnsi="Franklin Gothic Book" w:eastAsia="" w:cs="" w:eastAsiaTheme="minorEastAsia" w:cstheme="minorBidi"/>
      <w:color w:val="auto"/>
      <w:sz w:val="12"/>
      <w:szCs w:val="12"/>
    </w:rPr>
    <w:pPr>
      <w:spacing w:after="120"/>
      <w:ind w:left="1620"/>
    </w:pPr>
  </w:style>
  <w:style w:type="paragraph" w:styleId="Finding" w:customStyle="true">
    <w:uiPriority w:val="1"/>
    <w:name w:val="*Finding"/>
    <w:basedOn w:val="Normal"/>
    <w:next w:val="Normal"/>
    <w:qFormat/>
    <w:rsid w:val="2B04E961"/>
    <w:rPr>
      <w:rFonts w:ascii="Franklin Gothic Book" w:hAnsi="Franklin Gothic Book" w:eastAsia="Calibri" w:cs="Times New Roman"/>
      <w:b w:val="1"/>
      <w:bCs w:val="1"/>
      <w:color w:val="000000" w:themeColor="text1" w:themeTint="FF" w:themeShade="FF"/>
      <w:sz w:val="24"/>
      <w:szCs w:val="24"/>
    </w:rPr>
    <w:pPr>
      <w:spacing w:after="0"/>
      <w:outlineLvl w:val="2"/>
    </w:pPr>
  </w:style>
  <w:style w:type="paragraph" w:styleId="FindingTableLabel" w:customStyle="true">
    <w:uiPriority w:val="1"/>
    <w:name w:val="*Finding Table Label"/>
    <w:basedOn w:val="Normal"/>
    <w:qFormat/>
    <w:rsid w:val="2B04E961"/>
    <w:rPr>
      <w:rFonts w:ascii="Franklin Gothic Book" w:hAnsi="Franklin Gothic Book" w:eastAsia="Calibri" w:cs="" w:eastAsiaTheme="minorAscii" w:cstheme="minorBidi"/>
      <w:b w:val="1"/>
      <w:bCs w:val="1"/>
      <w:color w:val="000000" w:themeColor="text1" w:themeTint="FF" w:themeShade="FF"/>
      <w:sz w:val="22"/>
      <w:szCs w:val="22"/>
    </w:rPr>
    <w:pPr>
      <w:spacing w:after="0"/>
      <w:ind w:left="720" w:right="-170" w:hanging="360"/>
    </w:pPr>
  </w:style>
  <w:style w:type="paragraph" w:styleId="ReferenceSmall" w:customStyle="true">
    <w:uiPriority w:val="1"/>
    <w:name w:val="*Reference (Small)"/>
    <w:basedOn w:val="Normal"/>
    <w:qFormat/>
    <w:rsid w:val="2B04E961"/>
    <w:rPr>
      <w:rFonts w:ascii="Franklin Gothic Book" w:hAnsi="Franklin Gothic Book" w:eastAsia="Calibri" w:cs="" w:eastAsiaTheme="minorAscii" w:cstheme="minorBidi"/>
      <w:color w:val="000000" w:themeColor="text1" w:themeTint="FF" w:themeShade="FF"/>
      <w:sz w:val="18"/>
      <w:szCs w:val="18"/>
    </w:rPr>
    <w:pPr>
      <w:spacing w:after="0"/>
      <w:ind w:left="1080" w:hanging="360"/>
    </w:pPr>
  </w:style>
  <w:style w:type="paragraph" w:styleId="Spacer" w:customStyle="true">
    <w:uiPriority w:val="1"/>
    <w:name w:val="*Spacer"/>
    <w:basedOn w:val="Normal"/>
    <w:qFormat/>
    <w:rsid w:val="2B04E961"/>
    <w:rPr>
      <w:rFonts w:ascii="Franklin Gothic Book" w:hAnsi="Franklin Gothic Book" w:eastAsia="Calibri" w:cs="" w:eastAsiaTheme="minorAscii" w:cstheme="minorBidi"/>
      <w:color w:val="000000" w:themeColor="text1" w:themeTint="FF" w:themeShade="FF"/>
      <w:sz w:val="12"/>
      <w:szCs w:val="12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5b43c4515e4aa0" /><Relationship Type="http://schemas.openxmlformats.org/officeDocument/2006/relationships/image" Target="/media/image2.png" Id="Rb4b015139d22433c" /><Relationship Type="http://schemas.openxmlformats.org/officeDocument/2006/relationships/image" Target="/media/image3.png" Id="R3613ccdf09174fde" /><Relationship Type="http://schemas.openxmlformats.org/officeDocument/2006/relationships/numbering" Target="numbering.xml" Id="R9b7f6027a6894f92" /><Relationship Type="http://schemas.openxmlformats.org/officeDocument/2006/relationships/image" Target="/media/image4.png" Id="Re45a2ab9c683418e" /><Relationship Type="http://schemas.openxmlformats.org/officeDocument/2006/relationships/image" Target="/media/image7.png" Id="R542b92b7e62e475f" /><Relationship Type="http://schemas.openxmlformats.org/officeDocument/2006/relationships/image" Target="/media/image8.png" Id="R2e4ba8bac0444ec9" /><Relationship Type="http://schemas.microsoft.com/office/2020/10/relationships/intelligence" Target="intelligence2.xml" Id="Rc84b118cf53a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d8c2bca4f9b4a7c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6d8c2bca4f9b4a7c"/>
  </wetp:taskpane>
</wetp:taskpanes>
</file>

<file path=word/webextensions/webextension.xml><?xml version="1.0" encoding="utf-8"?>
<we:webextension xmlns:we="http://schemas.microsoft.com/office/webextensions/webextension/2010/11" id="955f5823-8b12-480c-932b-2a3aa9507aa1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_EgOZ5HdYZgT0soYD-uNC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2024-02-24T05:56:34.5576617Z</dcterms:created>
  <dcterms:modified xsi:type="dcterms:W3CDTF">2024-03-03T09:05:45.5874465Z</dcterms:modified>
  <dc:creator>Anamay Mishra</dc:creator>
  <lastModifiedBy>Anamay Mishra</lastModifiedBy>
</coreProperties>
</file>