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06C" w:rsidRDefault="00D2192F">
      <w:r>
        <w:fldChar w:fldCharType="begin"/>
      </w:r>
      <w:r>
        <w:instrText xml:space="preserve"> HYPERLINK "https://docs.microsoft.com/en-us/azure/azure-monitor/learn/quick-collect-activity-log-portal" </w:instrText>
      </w:r>
      <w:r>
        <w:fldChar w:fldCharType="separate"/>
      </w:r>
      <w:r>
        <w:rPr>
          <w:rStyle w:val="Hyperlink"/>
        </w:rPr>
        <w:t>https://docs.microsoft.com/en-us/azure/azure-monitor/learn/quick-collect-activity-log-portal</w:t>
      </w:r>
      <w:r>
        <w:fldChar w:fldCharType="end"/>
      </w:r>
    </w:p>
    <w:p w:rsidR="004E6075" w:rsidRDefault="004E6075"/>
    <w:p w:rsidR="00327110" w:rsidRDefault="00F636B5">
      <w:hyperlink r:id="rId7" w:history="1">
        <w:r w:rsidR="006D3154">
          <w:rPr>
            <w:rStyle w:val="Hyperlink"/>
          </w:rPr>
          <w:t>https://www.youtube.com/watch?v=6yzPx983w9A</w:t>
        </w:r>
      </w:hyperlink>
      <w:r w:rsidR="006D3154">
        <w:t xml:space="preserve">   Log Analytics</w:t>
      </w:r>
    </w:p>
    <w:p w:rsidR="004F39C0" w:rsidRDefault="004F39C0"/>
    <w:p w:rsidR="00327110" w:rsidRDefault="00327110">
      <w:r>
        <w:t>Create and customize dashboards in Azure portal</w:t>
      </w:r>
    </w:p>
    <w:p w:rsidR="00327110" w:rsidRDefault="001C3121">
      <w:r>
        <w:t>Click on Dashboard</w:t>
      </w:r>
    </w:p>
    <w:p w:rsidR="001C3121" w:rsidRDefault="001C3121">
      <w:r>
        <w:t>New Dashboard</w:t>
      </w:r>
    </w:p>
    <w:p w:rsidR="001C3121" w:rsidRDefault="001C3121">
      <w:r>
        <w:t>Give it a name</w:t>
      </w:r>
    </w:p>
    <w:p w:rsidR="001C3121" w:rsidRDefault="001C3121">
      <w:r>
        <w:t>Add the Categories</w:t>
      </w:r>
    </w:p>
    <w:p w:rsidR="001C3121" w:rsidRDefault="001C3121">
      <w:r>
        <w:t xml:space="preserve">Add a </w:t>
      </w:r>
      <w:proofErr w:type="gramStart"/>
      <w:r>
        <w:t>clock :</w:t>
      </w:r>
      <w:proofErr w:type="gramEnd"/>
      <w:r>
        <w:t xml:space="preserve"> Do settings, size</w:t>
      </w:r>
    </w:p>
    <w:p w:rsidR="001C3121" w:rsidRDefault="001C3121">
      <w:r>
        <w:t>Markdown</w:t>
      </w:r>
    </w:p>
    <w:p w:rsidR="001C3121" w:rsidRDefault="001C3121">
      <w:r>
        <w:t>It’s a private Dashboard</w:t>
      </w:r>
    </w:p>
    <w:p w:rsidR="001C3121" w:rsidRDefault="001C3121">
      <w:r>
        <w:t xml:space="preserve">Make it shared </w:t>
      </w:r>
    </w:p>
    <w:p w:rsidR="001C3121" w:rsidRDefault="001C3121">
      <w:r>
        <w:t xml:space="preserve">Once you </w:t>
      </w:r>
      <w:proofErr w:type="gramStart"/>
      <w:r>
        <w:t>publish ,</w:t>
      </w:r>
      <w:proofErr w:type="gramEnd"/>
      <w:r>
        <w:t xml:space="preserve"> Give access</w:t>
      </w:r>
    </w:p>
    <w:p w:rsidR="001C3121" w:rsidRDefault="001C3121"/>
    <w:p w:rsidR="00CB09BA" w:rsidRDefault="00CB09BA">
      <w:r>
        <w:t>----------------------------</w:t>
      </w:r>
    </w:p>
    <w:p w:rsidR="00CB09BA" w:rsidRDefault="00CB09BA">
      <w:r>
        <w:t xml:space="preserve">Select Monitor </w:t>
      </w:r>
    </w:p>
    <w:p w:rsidR="00CB09BA" w:rsidRDefault="00CB09BA">
      <w:r>
        <w:t xml:space="preserve">When </w:t>
      </w:r>
      <w:proofErr w:type="gramStart"/>
      <w:r>
        <w:t>We</w:t>
      </w:r>
      <w:proofErr w:type="gramEnd"/>
      <w:r>
        <w:t xml:space="preserve"> click on Logs in Monitor, we see workspace for log analytics</w:t>
      </w:r>
    </w:p>
    <w:p w:rsidR="00CB09BA" w:rsidRDefault="00CB09BA"/>
    <w:p w:rsidR="00CB09BA" w:rsidRDefault="00CB09BA">
      <w:r>
        <w:t>Create a Log analytics</w:t>
      </w:r>
    </w:p>
    <w:p w:rsidR="00CB09BA" w:rsidRDefault="00CB09BA"/>
    <w:p w:rsidR="00CB09BA" w:rsidRDefault="00CB09BA">
      <w:r>
        <w:t xml:space="preserve">Create Resource </w:t>
      </w:r>
    </w:p>
    <w:p w:rsidR="00CB09BA" w:rsidRDefault="00CB09BA">
      <w:r>
        <w:t>Select Log Analytics</w:t>
      </w:r>
    </w:p>
    <w:p w:rsidR="00CB09BA" w:rsidRDefault="00CB09BA">
      <w:r>
        <w:t>Create New</w:t>
      </w:r>
    </w:p>
    <w:p w:rsidR="00CB09BA" w:rsidRDefault="00CB09BA">
      <w:proofErr w:type="gramStart"/>
      <w:r>
        <w:t>Name ,</w:t>
      </w:r>
      <w:proofErr w:type="gramEnd"/>
      <w:r>
        <w:t xml:space="preserve"> Select subscription, Resource Group, Location, Pricing Tier , </w:t>
      </w:r>
    </w:p>
    <w:p w:rsidR="00CB09BA" w:rsidRDefault="00CB09BA"/>
    <w:p w:rsidR="00CB09BA" w:rsidRDefault="00CB09BA">
      <w:r>
        <w:rPr>
          <w:noProof/>
          <w:lang w:eastAsia="en-IN"/>
        </w:rPr>
        <w:lastRenderedPageBreak/>
        <w:drawing>
          <wp:inline distT="0" distB="0" distL="0" distR="0" wp14:anchorId="1A909A42" wp14:editId="3749E058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9BA" w:rsidRDefault="00CB09BA"/>
    <w:p w:rsidR="00CB09BA" w:rsidRDefault="00CB09BA">
      <w:r>
        <w:t xml:space="preserve">Right now, </w:t>
      </w:r>
      <w:proofErr w:type="spellStart"/>
      <w:proofErr w:type="gramStart"/>
      <w:r>
        <w:t>its</w:t>
      </w:r>
      <w:proofErr w:type="spellEnd"/>
      <w:proofErr w:type="gramEnd"/>
      <w:r>
        <w:t xml:space="preserve"> an empty workspace. You have to connect to data to log analytics. There is no data   fed into it.</w:t>
      </w:r>
    </w:p>
    <w:p w:rsidR="00CB09BA" w:rsidRDefault="00CB09BA"/>
    <w:p w:rsidR="00CB09BA" w:rsidRPr="00CB09BA" w:rsidRDefault="00CB09BA">
      <w:pPr>
        <w:rPr>
          <w:b/>
        </w:rPr>
      </w:pPr>
      <w:r w:rsidRPr="00CB09BA">
        <w:rPr>
          <w:b/>
        </w:rPr>
        <w:t>Select Workspace Data Sources</w:t>
      </w:r>
    </w:p>
    <w:p w:rsidR="00CB09BA" w:rsidRDefault="00CB09BA">
      <w:bookmarkStart w:id="0" w:name="_GoBack"/>
      <w:bookmarkEnd w:id="0"/>
    </w:p>
    <w:p w:rsidR="00CB09BA" w:rsidRDefault="00CB09BA">
      <w:r>
        <w:t>Select Virtual Machine</w:t>
      </w:r>
    </w:p>
    <w:p w:rsidR="00826790" w:rsidRDefault="00826790">
      <w:r>
        <w:t>Connect</w:t>
      </w:r>
    </w:p>
    <w:p w:rsidR="00826790" w:rsidRDefault="00826790"/>
    <w:p w:rsidR="00826790" w:rsidRDefault="00826790">
      <w:r>
        <w:rPr>
          <w:noProof/>
          <w:lang w:eastAsia="en-IN"/>
        </w:rPr>
        <w:lastRenderedPageBreak/>
        <w:drawing>
          <wp:inline distT="0" distB="0" distL="0" distR="0" wp14:anchorId="5A14A1EC" wp14:editId="67C69ECA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90" w:rsidRDefault="00826790"/>
    <w:p w:rsidR="00826790" w:rsidRPr="00826790" w:rsidRDefault="00826790" w:rsidP="00826790">
      <w:pPr>
        <w:shd w:val="clear" w:color="auto" w:fill="FFFFFF"/>
        <w:spacing w:after="0" w:line="240" w:lineRule="auto"/>
        <w:textAlignment w:val="center"/>
        <w:rPr>
          <w:rFonts w:ascii="Segoe UI" w:eastAsia="Times New Roman" w:hAnsi="Segoe UI" w:cs="Segoe UI"/>
          <w:color w:val="323130"/>
          <w:sz w:val="20"/>
          <w:szCs w:val="20"/>
          <w:lang w:eastAsia="en-IN"/>
        </w:rPr>
      </w:pPr>
      <w:r w:rsidRPr="00826790">
        <w:rPr>
          <w:rFonts w:ascii="Segoe UI" w:eastAsia="Times New Roman" w:hAnsi="Segoe UI" w:cs="Segoe UI"/>
          <w:color w:val="323130"/>
          <w:sz w:val="20"/>
          <w:szCs w:val="20"/>
          <w:lang w:eastAsia="en-IN"/>
        </w:rPr>
        <w:t>Message</w:t>
      </w:r>
    </w:p>
    <w:p w:rsidR="00826790" w:rsidRDefault="00826790" w:rsidP="00826790">
      <w:pPr>
        <w:shd w:val="clear" w:color="auto" w:fill="FFFFFF"/>
        <w:spacing w:after="0" w:line="240" w:lineRule="auto"/>
        <w:textAlignment w:val="center"/>
        <w:rPr>
          <w:rFonts w:ascii="Segoe UI" w:eastAsia="Times New Roman" w:hAnsi="Segoe UI" w:cs="Segoe UI"/>
          <w:color w:val="323130"/>
          <w:sz w:val="21"/>
          <w:szCs w:val="21"/>
          <w:lang w:eastAsia="en-IN"/>
        </w:rPr>
      </w:pPr>
      <w:proofErr w:type="gramStart"/>
      <w:r w:rsidRPr="00826790">
        <w:rPr>
          <w:rFonts w:ascii="Segoe UI" w:eastAsia="Times New Roman" w:hAnsi="Segoe UI" w:cs="Segoe UI"/>
          <w:color w:val="323130"/>
          <w:sz w:val="21"/>
          <w:szCs w:val="21"/>
          <w:lang w:eastAsia="en-IN"/>
        </w:rPr>
        <w:t>Connecting VM to Log Analytics.</w:t>
      </w:r>
      <w:proofErr w:type="gramEnd"/>
      <w:r w:rsidRPr="00826790">
        <w:rPr>
          <w:rFonts w:ascii="Segoe UI" w:eastAsia="Times New Roman" w:hAnsi="Segoe UI" w:cs="Segoe UI"/>
          <w:color w:val="323130"/>
          <w:sz w:val="21"/>
          <w:szCs w:val="21"/>
          <w:lang w:eastAsia="en-IN"/>
        </w:rPr>
        <w:t xml:space="preserve"> </w:t>
      </w:r>
    </w:p>
    <w:p w:rsidR="00826790" w:rsidRDefault="00826790" w:rsidP="00826790">
      <w:pPr>
        <w:shd w:val="clear" w:color="auto" w:fill="FFFFFF"/>
        <w:spacing w:after="0" w:line="240" w:lineRule="auto"/>
        <w:textAlignment w:val="center"/>
        <w:rPr>
          <w:rFonts w:ascii="Segoe UI" w:eastAsia="Times New Roman" w:hAnsi="Segoe UI" w:cs="Segoe UI"/>
          <w:color w:val="323130"/>
          <w:sz w:val="21"/>
          <w:szCs w:val="21"/>
          <w:lang w:eastAsia="en-IN"/>
        </w:rPr>
      </w:pPr>
    </w:p>
    <w:p w:rsidR="00826790" w:rsidRPr="00826790" w:rsidRDefault="00826790" w:rsidP="00826790">
      <w:pPr>
        <w:shd w:val="clear" w:color="auto" w:fill="FFFFFF"/>
        <w:spacing w:after="0" w:line="240" w:lineRule="auto"/>
        <w:textAlignment w:val="center"/>
        <w:rPr>
          <w:rFonts w:ascii="Segoe UI" w:eastAsia="Times New Roman" w:hAnsi="Segoe UI" w:cs="Segoe UI"/>
          <w:color w:val="323130"/>
          <w:sz w:val="21"/>
          <w:szCs w:val="21"/>
          <w:lang w:eastAsia="en-IN"/>
        </w:rPr>
      </w:pPr>
      <w:r w:rsidRPr="00826790">
        <w:rPr>
          <w:rFonts w:ascii="Segoe UI" w:eastAsia="Times New Roman" w:hAnsi="Segoe UI" w:cs="Segoe UI"/>
          <w:color w:val="323130"/>
          <w:sz w:val="21"/>
          <w:szCs w:val="21"/>
          <w:lang w:eastAsia="en-IN"/>
        </w:rPr>
        <w:t>Please check back later for status update.</w:t>
      </w:r>
    </w:p>
    <w:p w:rsidR="00826790" w:rsidRDefault="00826790"/>
    <w:p w:rsidR="00BC0B46" w:rsidRDefault="00BC0B46">
      <w:r>
        <w:t>Open VM through RDP.</w:t>
      </w:r>
    </w:p>
    <w:p w:rsidR="00BC0B46" w:rsidRDefault="00BC0B46">
      <w:r>
        <w:t>Open Control Panel</w:t>
      </w:r>
    </w:p>
    <w:p w:rsidR="00BC0B46" w:rsidRDefault="00BC0B46">
      <w:proofErr w:type="spellStart"/>
      <w:r>
        <w:t>Turm</w:t>
      </w:r>
      <w:proofErr w:type="spellEnd"/>
      <w:r>
        <w:t xml:space="preserve"> Windows Features </w:t>
      </w:r>
    </w:p>
    <w:p w:rsidR="00BC0B46" w:rsidRDefault="00BC0B46">
      <w:r>
        <w:t xml:space="preserve">You will see Service Azure </w:t>
      </w:r>
      <w:proofErr w:type="spellStart"/>
      <w:r>
        <w:t>Moniroring</w:t>
      </w:r>
      <w:proofErr w:type="spellEnd"/>
      <w:r>
        <w:t xml:space="preserve"> Service running there</w:t>
      </w:r>
    </w:p>
    <w:p w:rsidR="00BC0B46" w:rsidRDefault="00BC0B46">
      <w:r>
        <w:rPr>
          <w:noProof/>
          <w:lang w:eastAsia="en-IN"/>
        </w:rPr>
        <w:lastRenderedPageBreak/>
        <w:drawing>
          <wp:inline distT="0" distB="0" distL="0" distR="0" wp14:anchorId="6B0048D7" wp14:editId="50032A95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9BA" w:rsidRDefault="00826790">
      <w:r>
        <w:t xml:space="preserve"> </w:t>
      </w:r>
    </w:p>
    <w:p w:rsidR="00BC0B46" w:rsidRDefault="00BC0B46">
      <w:r>
        <w:t xml:space="preserve">In Azure Portal you will see </w:t>
      </w:r>
      <w:proofErr w:type="gramStart"/>
      <w:r>
        <w:t>This</w:t>
      </w:r>
      <w:proofErr w:type="gramEnd"/>
      <w:r>
        <w:t xml:space="preserve"> workspace in front of VM name</w:t>
      </w:r>
    </w:p>
    <w:p w:rsidR="00BC0B46" w:rsidRDefault="00BC0B46"/>
    <w:p w:rsidR="00BC0B46" w:rsidRDefault="00BC0B46">
      <w:r>
        <w:rPr>
          <w:noProof/>
          <w:lang w:eastAsia="en-IN"/>
        </w:rPr>
        <w:drawing>
          <wp:inline distT="0" distB="0" distL="0" distR="0" wp14:anchorId="4A360D6B" wp14:editId="16AD95DE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46" w:rsidRDefault="00BC0B46"/>
    <w:p w:rsidR="00BC0B46" w:rsidRDefault="00BC0B46"/>
    <w:p w:rsidR="00BC0B46" w:rsidRDefault="00BC0B46">
      <w:r>
        <w:t xml:space="preserve">Click on Advanced Settings </w:t>
      </w:r>
    </w:p>
    <w:p w:rsidR="00BC0B46" w:rsidRDefault="00BC0B46"/>
    <w:p w:rsidR="00BC0B46" w:rsidRDefault="00BC0B46"/>
    <w:p w:rsidR="00BC0B46" w:rsidRDefault="00BC0B46">
      <w:r>
        <w:rPr>
          <w:noProof/>
          <w:lang w:eastAsia="en-IN"/>
        </w:rPr>
        <w:drawing>
          <wp:inline distT="0" distB="0" distL="0" distR="0" wp14:anchorId="02DD2C1D" wp14:editId="0EF79758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46" w:rsidRDefault="00BC0B46"/>
    <w:p w:rsidR="00BC0B46" w:rsidRDefault="00BC0B46"/>
    <w:p w:rsidR="00BC0B46" w:rsidRDefault="00BC0B46">
      <w:r>
        <w:t>You will see Windows VM connected</w:t>
      </w:r>
    </w:p>
    <w:p w:rsidR="00BC0B46" w:rsidRDefault="00BC0B46">
      <w:r>
        <w:t>Now click on Data</w:t>
      </w:r>
    </w:p>
    <w:p w:rsidR="00BC0B46" w:rsidRDefault="00BC0B46">
      <w:r>
        <w:t xml:space="preserve">Select Windows Event Logs &gt; Type System &gt; </w:t>
      </w:r>
    </w:p>
    <w:p w:rsidR="00BC0B46" w:rsidRDefault="00BC0B46">
      <w:r>
        <w:rPr>
          <w:noProof/>
          <w:lang w:eastAsia="en-IN"/>
        </w:rPr>
        <w:drawing>
          <wp:inline distT="0" distB="0" distL="0" distR="0" wp14:anchorId="697FE0F8" wp14:editId="47BF7304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46" w:rsidRDefault="00BC0B46"/>
    <w:p w:rsidR="00BC0B46" w:rsidRDefault="00BC0B46">
      <w:r>
        <w:lastRenderedPageBreak/>
        <w:t>Click on +</w:t>
      </w:r>
    </w:p>
    <w:p w:rsidR="00BC0B46" w:rsidRDefault="00BC0B46">
      <w:r>
        <w:t>Select Application</w:t>
      </w:r>
    </w:p>
    <w:p w:rsidR="00BC0B46" w:rsidRDefault="00BC0B46"/>
    <w:p w:rsidR="00BC0B46" w:rsidRDefault="00BC0B46">
      <w:r>
        <w:t>Select Windows Performance Counter</w:t>
      </w:r>
    </w:p>
    <w:p w:rsidR="00BC0B46" w:rsidRDefault="00BC0B46">
      <w:r>
        <w:t>Click on Add</w:t>
      </w:r>
    </w:p>
    <w:p w:rsidR="00BC0B46" w:rsidRDefault="00BC0B46"/>
    <w:p w:rsidR="00BC0B46" w:rsidRDefault="00BC0B46">
      <w:r>
        <w:t xml:space="preserve">Add </w:t>
      </w:r>
      <w:proofErr w:type="gramStart"/>
      <w:r>
        <w:t>one  for</w:t>
      </w:r>
      <w:proofErr w:type="gramEnd"/>
      <w:r>
        <w:t xml:space="preserve"> Custom Logs</w:t>
      </w:r>
    </w:p>
    <w:p w:rsidR="00BC0B46" w:rsidRDefault="00BC0B46"/>
    <w:p w:rsidR="00BC0B46" w:rsidRDefault="00BC0B46">
      <w:r>
        <w:rPr>
          <w:noProof/>
          <w:lang w:eastAsia="en-IN"/>
        </w:rPr>
        <w:drawing>
          <wp:inline distT="0" distB="0" distL="0" distR="0" wp14:anchorId="701B0513" wp14:editId="20DFA6CB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46" w:rsidRDefault="00BC0B46"/>
    <w:p w:rsidR="00BC0B46" w:rsidRDefault="00BC0B46">
      <w:r>
        <w:t>Save the configuration</w:t>
      </w:r>
    </w:p>
    <w:p w:rsidR="00BC0B46" w:rsidRDefault="00BC0B46">
      <w:r>
        <w:rPr>
          <w:noProof/>
          <w:lang w:eastAsia="en-IN"/>
        </w:rPr>
        <w:lastRenderedPageBreak/>
        <w:drawing>
          <wp:inline distT="0" distB="0" distL="0" distR="0" wp14:anchorId="14E9D930" wp14:editId="6AE96BAD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46" w:rsidRDefault="00BC0B46"/>
    <w:p w:rsidR="00BC0B46" w:rsidRDefault="00BC0B46"/>
    <w:p w:rsidR="00BC0B46" w:rsidRPr="00BC0B46" w:rsidRDefault="00BC0B46">
      <w:pPr>
        <w:rPr>
          <w:b/>
        </w:rPr>
      </w:pPr>
      <w:r w:rsidRPr="00BC0B46">
        <w:rPr>
          <w:b/>
        </w:rPr>
        <w:t>Select Activity Log</w:t>
      </w:r>
    </w:p>
    <w:p w:rsidR="00BC0B46" w:rsidRDefault="00BC0B46">
      <w:r>
        <w:rPr>
          <w:noProof/>
          <w:lang w:eastAsia="en-IN"/>
        </w:rPr>
        <w:drawing>
          <wp:inline distT="0" distB="0" distL="0" distR="0" wp14:anchorId="7760A2FF" wp14:editId="65717019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46" w:rsidRDefault="00BC0B46"/>
    <w:p w:rsidR="00BC0B46" w:rsidRDefault="00BC0B46">
      <w:r>
        <w:t>You will see your subscription</w:t>
      </w:r>
    </w:p>
    <w:p w:rsidR="00BC0B46" w:rsidRDefault="00BC0B46">
      <w:r>
        <w:rPr>
          <w:noProof/>
          <w:lang w:eastAsia="en-IN"/>
        </w:rPr>
        <w:lastRenderedPageBreak/>
        <w:drawing>
          <wp:inline distT="0" distB="0" distL="0" distR="0" wp14:anchorId="6B6B3749" wp14:editId="01585730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46" w:rsidRDefault="00BC0B46"/>
    <w:p w:rsidR="00BC0B46" w:rsidRDefault="00BC0B46">
      <w:r>
        <w:t>Connect it too</w:t>
      </w:r>
    </w:p>
    <w:p w:rsidR="00BC0B46" w:rsidRDefault="00403184">
      <w:r>
        <w:t>Now Go to Logs /</w:t>
      </w:r>
      <w:proofErr w:type="gramStart"/>
      <w:r>
        <w:t>We</w:t>
      </w:r>
      <w:proofErr w:type="gramEnd"/>
      <w:r>
        <w:t xml:space="preserve"> can also go from Monitor</w:t>
      </w:r>
    </w:p>
    <w:p w:rsidR="00403184" w:rsidRDefault="00403184">
      <w:r>
        <w:rPr>
          <w:noProof/>
          <w:lang w:eastAsia="en-IN"/>
        </w:rPr>
        <w:drawing>
          <wp:inline distT="0" distB="0" distL="0" distR="0" wp14:anchorId="137985E5" wp14:editId="098DC953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84" w:rsidRDefault="00403184">
      <w:r>
        <w:rPr>
          <w:noProof/>
          <w:lang w:eastAsia="en-IN"/>
        </w:rPr>
        <w:lastRenderedPageBreak/>
        <w:drawing>
          <wp:inline distT="0" distB="0" distL="0" distR="0" wp14:anchorId="337052DB" wp14:editId="265CB7BE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84" w:rsidRDefault="00403184"/>
    <w:p w:rsidR="00403184" w:rsidRDefault="00403184"/>
    <w:p w:rsidR="00403184" w:rsidRDefault="00403184">
      <w:r>
        <w:t xml:space="preserve">Write </w:t>
      </w:r>
      <w:proofErr w:type="spellStart"/>
      <w:r>
        <w:t>Perf</w:t>
      </w:r>
      <w:proofErr w:type="spellEnd"/>
    </w:p>
    <w:p w:rsidR="00403184" w:rsidRDefault="00403184">
      <w:r>
        <w:rPr>
          <w:noProof/>
          <w:lang w:eastAsia="en-IN"/>
        </w:rPr>
        <w:drawing>
          <wp:inline distT="0" distB="0" distL="0" distR="0" wp14:anchorId="4362F9D2" wp14:editId="5410AA63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84" w:rsidRDefault="00403184"/>
    <w:p w:rsidR="00403184" w:rsidRPr="00403184" w:rsidRDefault="00403184" w:rsidP="0040318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031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Heartbeat</w:t>
      </w:r>
    </w:p>
    <w:p w:rsidR="00403184" w:rsidRDefault="00403184"/>
    <w:p w:rsidR="00403184" w:rsidRDefault="00403184">
      <w:r>
        <w:rPr>
          <w:noProof/>
          <w:lang w:eastAsia="en-IN"/>
        </w:rPr>
        <w:lastRenderedPageBreak/>
        <w:drawing>
          <wp:inline distT="0" distB="0" distL="0" distR="0" wp14:anchorId="2F58A1FE" wp14:editId="7B7E697A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84" w:rsidRDefault="00403184"/>
    <w:p w:rsidR="00403184" w:rsidRDefault="00403184"/>
    <w:p w:rsidR="00403184" w:rsidRPr="00403184" w:rsidRDefault="00403184" w:rsidP="0040318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031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Heartbeat</w:t>
      </w:r>
    </w:p>
    <w:p w:rsidR="00403184" w:rsidRPr="00403184" w:rsidRDefault="00403184" w:rsidP="0040318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031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| </w:t>
      </w:r>
      <w:proofErr w:type="gramStart"/>
      <w:r w:rsidRPr="00403184">
        <w:rPr>
          <w:rFonts w:ascii="Consolas" w:eastAsia="Times New Roman" w:hAnsi="Consolas" w:cs="Times New Roman"/>
          <w:color w:val="778899"/>
          <w:sz w:val="21"/>
          <w:szCs w:val="21"/>
          <w:lang w:eastAsia="en-IN"/>
        </w:rPr>
        <w:t>where</w:t>
      </w:r>
      <w:proofErr w:type="gramEnd"/>
      <w:r w:rsidRPr="004031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Computer == </w:t>
      </w:r>
      <w:r w:rsidRPr="0040318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"VM1"</w:t>
      </w:r>
    </w:p>
    <w:p w:rsidR="00403184" w:rsidRDefault="00403184"/>
    <w:p w:rsidR="00403184" w:rsidRDefault="00403184"/>
    <w:p w:rsidR="00403184" w:rsidRDefault="00403184"/>
    <w:p w:rsidR="009A0A75" w:rsidRPr="009A0A75" w:rsidRDefault="009A0A75" w:rsidP="009A0A7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0A7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Heartbeat</w:t>
      </w:r>
    </w:p>
    <w:p w:rsidR="009A0A75" w:rsidRPr="009A0A75" w:rsidRDefault="009A0A75" w:rsidP="009A0A7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0A7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| </w:t>
      </w:r>
      <w:proofErr w:type="gramStart"/>
      <w:r w:rsidRPr="009A0A75">
        <w:rPr>
          <w:rFonts w:ascii="Consolas" w:eastAsia="Times New Roman" w:hAnsi="Consolas" w:cs="Times New Roman"/>
          <w:color w:val="778899"/>
          <w:sz w:val="21"/>
          <w:szCs w:val="21"/>
          <w:lang w:eastAsia="en-IN"/>
        </w:rPr>
        <w:t>where</w:t>
      </w:r>
      <w:proofErr w:type="gramEnd"/>
      <w:r w:rsidRPr="009A0A7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Computer == </w:t>
      </w:r>
      <w:r w:rsidRPr="009A0A7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"VM1"</w:t>
      </w:r>
      <w:r w:rsidRPr="009A0A7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:rsidR="009A0A75" w:rsidRPr="009A0A75" w:rsidRDefault="009A0A75" w:rsidP="009A0A7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0A7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| </w:t>
      </w:r>
      <w:proofErr w:type="gramStart"/>
      <w:r w:rsidRPr="009A0A75">
        <w:rPr>
          <w:rFonts w:ascii="Consolas" w:eastAsia="Times New Roman" w:hAnsi="Consolas" w:cs="Times New Roman"/>
          <w:color w:val="778899"/>
          <w:sz w:val="21"/>
          <w:szCs w:val="21"/>
          <w:lang w:eastAsia="en-IN"/>
        </w:rPr>
        <w:t>where</w:t>
      </w:r>
      <w:r w:rsidRPr="009A0A7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9A0A7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TimeGenerated</w:t>
      </w:r>
      <w:proofErr w:type="spellEnd"/>
      <w:proofErr w:type="gramEnd"/>
      <w:r w:rsidRPr="009A0A7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&gt; ago(</w:t>
      </w:r>
      <w:r w:rsidRPr="009A0A75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</w:t>
      </w:r>
      <w:r w:rsidRPr="009A0A7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h)</w:t>
      </w:r>
    </w:p>
    <w:p w:rsidR="009A0A75" w:rsidRDefault="009A0A75"/>
    <w:p w:rsidR="009A0A75" w:rsidRDefault="009A0A75"/>
    <w:p w:rsidR="009A0A75" w:rsidRDefault="009A0A75"/>
    <w:p w:rsidR="009A0A75" w:rsidRDefault="009A0A75">
      <w:r>
        <w:t>Event</w:t>
      </w:r>
    </w:p>
    <w:p w:rsidR="009A0A75" w:rsidRDefault="009A0A75"/>
    <w:p w:rsidR="008F706F" w:rsidRPr="008F706F" w:rsidRDefault="008F706F" w:rsidP="008F706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8F706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Perf</w:t>
      </w:r>
      <w:proofErr w:type="spellEnd"/>
    </w:p>
    <w:p w:rsidR="008F706F" w:rsidRPr="008F706F" w:rsidRDefault="008F706F" w:rsidP="008F706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8F706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|  </w:t>
      </w:r>
      <w:r w:rsidRPr="008F706F">
        <w:rPr>
          <w:rFonts w:ascii="Consolas" w:eastAsia="Times New Roman" w:hAnsi="Consolas" w:cs="Times New Roman"/>
          <w:color w:val="778899"/>
          <w:sz w:val="21"/>
          <w:szCs w:val="21"/>
          <w:lang w:eastAsia="en-IN"/>
        </w:rPr>
        <w:t>where</w:t>
      </w:r>
      <w:proofErr w:type="gramEnd"/>
      <w:r w:rsidRPr="008F706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706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TimeGenerated</w:t>
      </w:r>
      <w:proofErr w:type="spellEnd"/>
      <w:r w:rsidRPr="008F706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&gt; ago(</w:t>
      </w:r>
      <w:r w:rsidRPr="008F706F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</w:t>
      </w:r>
      <w:r w:rsidRPr="008F706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h) |  </w:t>
      </w:r>
      <w:r w:rsidRPr="008F706F">
        <w:rPr>
          <w:rFonts w:ascii="Consolas" w:eastAsia="Times New Roman" w:hAnsi="Consolas" w:cs="Times New Roman"/>
          <w:color w:val="778899"/>
          <w:sz w:val="21"/>
          <w:szCs w:val="21"/>
          <w:lang w:eastAsia="en-IN"/>
        </w:rPr>
        <w:t>where</w:t>
      </w:r>
      <w:r w:rsidRPr="008F706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706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CounterName</w:t>
      </w:r>
      <w:proofErr w:type="spellEnd"/>
      <w:r w:rsidRPr="008F706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@</w:t>
      </w:r>
      <w:r w:rsidRPr="008F706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"%Processor Time"</w:t>
      </w:r>
      <w:r w:rsidRPr="008F706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 </w:t>
      </w:r>
      <w:r w:rsidRPr="008F706F">
        <w:rPr>
          <w:rFonts w:ascii="Consolas" w:eastAsia="Times New Roman" w:hAnsi="Consolas" w:cs="Times New Roman"/>
          <w:color w:val="778899"/>
          <w:sz w:val="21"/>
          <w:szCs w:val="21"/>
          <w:lang w:eastAsia="en-IN"/>
        </w:rPr>
        <w:t>summarize</w:t>
      </w:r>
      <w:r w:rsidRPr="008F706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706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avg</w:t>
      </w:r>
      <w:proofErr w:type="spellEnd"/>
      <w:r w:rsidRPr="008F706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8F706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CounterValue</w:t>
      </w:r>
      <w:proofErr w:type="spellEnd"/>
      <w:r w:rsidRPr="008F706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</w:p>
    <w:p w:rsidR="008F706F" w:rsidRPr="008F706F" w:rsidRDefault="008F706F" w:rsidP="008F706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706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F706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by</w:t>
      </w:r>
      <w:proofErr w:type="gramEnd"/>
      <w:r w:rsidRPr="008F706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Computer , (bin(TimeGenerated,</w:t>
      </w:r>
      <w:r w:rsidRPr="008F706F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15</w:t>
      </w:r>
      <w:r w:rsidRPr="008F706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m)) |</w:t>
      </w:r>
      <w:r w:rsidRPr="008F706F">
        <w:rPr>
          <w:rFonts w:ascii="Consolas" w:eastAsia="Times New Roman" w:hAnsi="Consolas" w:cs="Times New Roman"/>
          <w:color w:val="778899"/>
          <w:sz w:val="21"/>
          <w:szCs w:val="21"/>
          <w:lang w:eastAsia="en-IN"/>
        </w:rPr>
        <w:t>render</w:t>
      </w:r>
      <w:r w:rsidRPr="008F706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706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timechart</w:t>
      </w:r>
      <w:proofErr w:type="spellEnd"/>
      <w:r w:rsidRPr="008F706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:rsidR="008F706F" w:rsidRPr="008F706F" w:rsidRDefault="008F706F" w:rsidP="008F706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F706F" w:rsidRDefault="008F706F"/>
    <w:p w:rsidR="008F706F" w:rsidRDefault="008F706F"/>
    <w:p w:rsidR="009A0A75" w:rsidRDefault="009A0A75"/>
    <w:p w:rsidR="008F706F" w:rsidRDefault="008F706F">
      <w:proofErr w:type="spellStart"/>
      <w:r>
        <w:t>CLicl</w:t>
      </w:r>
      <w:proofErr w:type="spellEnd"/>
      <w:r>
        <w:t xml:space="preserve"> on Create Alert Rule</w:t>
      </w:r>
    </w:p>
    <w:p w:rsidR="008F706F" w:rsidRDefault="008F706F">
      <w:r>
        <w:rPr>
          <w:noProof/>
          <w:lang w:eastAsia="en-IN"/>
        </w:rPr>
        <w:drawing>
          <wp:inline distT="0" distB="0" distL="0" distR="0" wp14:anchorId="2ED31547" wp14:editId="1C940DD6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46" w:rsidRDefault="00BC0B46">
      <w:r>
        <w:t xml:space="preserve"> </w:t>
      </w:r>
    </w:p>
    <w:p w:rsidR="00BC0B46" w:rsidRDefault="00BC0B46"/>
    <w:p w:rsidR="00BC0B46" w:rsidRDefault="00BC0B46">
      <w:pPr>
        <w:pBdr>
          <w:bottom w:val="single" w:sz="6" w:space="1" w:color="auto"/>
        </w:pBdr>
      </w:pPr>
    </w:p>
    <w:p w:rsidR="008D1667" w:rsidRDefault="008D1667"/>
    <w:p w:rsidR="006D3154" w:rsidRDefault="006D3154"/>
    <w:p w:rsidR="008D1667" w:rsidRPr="008D1667" w:rsidRDefault="008D1667" w:rsidP="008D166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8D166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search</w:t>
      </w:r>
      <w:proofErr w:type="gramEnd"/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*</w:t>
      </w:r>
    </w:p>
    <w:p w:rsidR="008D1667" w:rsidRPr="008D1667" w:rsidRDefault="008D1667" w:rsidP="008D166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| </w:t>
      </w:r>
      <w:proofErr w:type="gramStart"/>
      <w:r w:rsidRPr="008D166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proofErr w:type="gramEnd"/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TimeGenerated</w:t>
      </w:r>
      <w:proofErr w:type="spellEnd"/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D1667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{</w:t>
      </w:r>
      <w:proofErr w:type="spellStart"/>
      <w:r w:rsidRPr="008D1667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TimeRange</w:t>
      </w:r>
      <w:proofErr w:type="spellEnd"/>
      <w:r w:rsidRPr="008D1667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}</w:t>
      </w:r>
    </w:p>
    <w:p w:rsidR="008D1667" w:rsidRPr="008D1667" w:rsidRDefault="008D1667" w:rsidP="008D166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| </w:t>
      </w:r>
      <w:r w:rsidRPr="008D166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summarize</w:t>
      </w:r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D1667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AggregatedValue</w:t>
      </w:r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proofErr w:type="gramStart"/>
      <w:r w:rsidRPr="008D166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count</w:t>
      </w:r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8D166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by</w:t>
      </w:r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Type | </w:t>
      </w:r>
      <w:r w:rsidRPr="008D166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</w:t>
      </w:r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D166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by</w:t>
      </w:r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D1667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AggregatedValue</w:t>
      </w:r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D166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</w:p>
    <w:p w:rsidR="008D1667" w:rsidRPr="008D1667" w:rsidRDefault="008D1667" w:rsidP="008D166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D1667" w:rsidRDefault="008D1667"/>
    <w:p w:rsidR="008D1667" w:rsidRPr="008D1667" w:rsidRDefault="008D1667" w:rsidP="008D166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8D166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search</w:t>
      </w:r>
      <w:proofErr w:type="gramEnd"/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</w:p>
    <w:p w:rsidR="008D1667" w:rsidRPr="008D1667" w:rsidRDefault="008D1667" w:rsidP="008D166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| </w:t>
      </w:r>
      <w:proofErr w:type="gramStart"/>
      <w:r w:rsidRPr="008D1667">
        <w:rPr>
          <w:rFonts w:ascii="Consolas" w:eastAsia="Times New Roman" w:hAnsi="Consolas" w:cs="Times New Roman"/>
          <w:color w:val="778899"/>
          <w:sz w:val="21"/>
          <w:szCs w:val="21"/>
          <w:lang w:eastAsia="en-IN"/>
        </w:rPr>
        <w:t>where</w:t>
      </w:r>
      <w:proofErr w:type="gramEnd"/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TimeGenerated</w:t>
      </w:r>
      <w:proofErr w:type="spellEnd"/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&gt; ago(</w:t>
      </w:r>
      <w:r w:rsidRPr="008D1667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</w:t>
      </w:r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d)</w:t>
      </w:r>
    </w:p>
    <w:p w:rsidR="008D1667" w:rsidRPr="008D1667" w:rsidRDefault="008D1667" w:rsidP="008D166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| </w:t>
      </w:r>
      <w:r w:rsidRPr="008D1667">
        <w:rPr>
          <w:rFonts w:ascii="Consolas" w:eastAsia="Times New Roman" w:hAnsi="Consolas" w:cs="Times New Roman"/>
          <w:color w:val="778899"/>
          <w:sz w:val="21"/>
          <w:szCs w:val="21"/>
          <w:lang w:eastAsia="en-IN"/>
        </w:rPr>
        <w:t>summarize</w:t>
      </w:r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AggregatedValue</w:t>
      </w:r>
      <w:proofErr w:type="spellEnd"/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gramStart"/>
      <w:r w:rsidRPr="008D1667">
        <w:rPr>
          <w:rFonts w:ascii="Consolas" w:eastAsia="Times New Roman" w:hAnsi="Consolas" w:cs="Times New Roman"/>
          <w:color w:val="778899"/>
          <w:sz w:val="21"/>
          <w:szCs w:val="21"/>
          <w:lang w:eastAsia="en-IN"/>
        </w:rPr>
        <w:t>count</w:t>
      </w:r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8D166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by</w:t>
      </w:r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Type</w:t>
      </w:r>
    </w:p>
    <w:p w:rsidR="008D1667" w:rsidRPr="008D1667" w:rsidRDefault="008D1667" w:rsidP="008D166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| </w:t>
      </w:r>
      <w:proofErr w:type="gramStart"/>
      <w:r w:rsidRPr="008D1667">
        <w:rPr>
          <w:rFonts w:ascii="Consolas" w:eastAsia="Times New Roman" w:hAnsi="Consolas" w:cs="Times New Roman"/>
          <w:color w:val="778899"/>
          <w:sz w:val="21"/>
          <w:szCs w:val="21"/>
          <w:lang w:eastAsia="en-IN"/>
        </w:rPr>
        <w:t>order</w:t>
      </w:r>
      <w:proofErr w:type="gramEnd"/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D166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by</w:t>
      </w:r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AggregatedValue</w:t>
      </w:r>
      <w:proofErr w:type="spellEnd"/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D166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desc</w:t>
      </w:r>
      <w:proofErr w:type="spellEnd"/>
    </w:p>
    <w:p w:rsidR="008D1667" w:rsidRDefault="008D1667"/>
    <w:p w:rsidR="008D1667" w:rsidRDefault="008D1667"/>
    <w:p w:rsidR="008D1667" w:rsidRDefault="008D1667"/>
    <w:p w:rsidR="006F6D18" w:rsidRDefault="006F6D18"/>
    <w:p w:rsidR="006F6D18" w:rsidRDefault="006F6D18"/>
    <w:p w:rsidR="006F6D18" w:rsidRDefault="006F6D18"/>
    <w:p w:rsidR="006F6D18" w:rsidRDefault="006F6D18"/>
    <w:p w:rsidR="006F6D18" w:rsidRDefault="006F6D18"/>
    <w:p w:rsidR="006F6D18" w:rsidRDefault="006F6D18"/>
    <w:p w:rsidR="006F6D18" w:rsidRDefault="006F6D18"/>
    <w:p w:rsidR="006F6D18" w:rsidRDefault="006F6D18"/>
    <w:p w:rsidR="006F6D18" w:rsidRDefault="006F6D18"/>
    <w:p w:rsidR="006F6D18" w:rsidRDefault="006F6D18"/>
    <w:p w:rsidR="006F6D18" w:rsidRDefault="006F6D18">
      <w:pPr>
        <w:pBdr>
          <w:bottom w:val="single" w:sz="6" w:space="1" w:color="auto"/>
        </w:pBdr>
      </w:pPr>
    </w:p>
    <w:p w:rsidR="006F6D18" w:rsidRDefault="006F6D18" w:rsidP="006F6D18">
      <w:pPr>
        <w:pStyle w:val="Pa6"/>
        <w:spacing w:after="10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Introduction to Azure Advisor - </w:t>
      </w:r>
      <w:r>
        <w:rPr>
          <w:b/>
          <w:bCs/>
          <w:color w:val="000000"/>
          <w:sz w:val="19"/>
          <w:szCs w:val="19"/>
        </w:rPr>
        <w:t xml:space="preserve">https://docs.microsoft.com/en-us/azure/advisor/advisor-overview </w:t>
      </w:r>
    </w:p>
    <w:p w:rsidR="006F6D18" w:rsidRDefault="006F6D18" w:rsidP="006F6D18">
      <w:pPr>
        <w:rPr>
          <w:b/>
          <w:bCs/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Advisor Cost recommendations - </w:t>
      </w:r>
      <w:hyperlink r:id="rId22" w:history="1">
        <w:r w:rsidRPr="00D25E03">
          <w:rPr>
            <w:rStyle w:val="Hyperlink"/>
            <w:b/>
            <w:bCs/>
            <w:sz w:val="19"/>
            <w:szCs w:val="19"/>
          </w:rPr>
          <w:t>https://docs.microsoft.com/en-us/azure/advisor/advisor-cost-rec</w:t>
        </w:r>
        <w:r w:rsidRPr="00D25E03">
          <w:rPr>
            <w:rStyle w:val="Hyperlink"/>
            <w:b/>
            <w:bCs/>
            <w:sz w:val="19"/>
            <w:szCs w:val="19"/>
          </w:rPr>
          <w:softHyphen/>
          <w:t>ommendations</w:t>
        </w:r>
      </w:hyperlink>
    </w:p>
    <w:p w:rsidR="006F6D18" w:rsidRDefault="006F6D18" w:rsidP="006F6D18"/>
    <w:p w:rsidR="006F6D18" w:rsidRDefault="006F6D18" w:rsidP="006F6D18">
      <w:pPr>
        <w:rPr>
          <w:b/>
          <w:bCs/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The new alerts experience in Azure Monitor - </w:t>
      </w:r>
      <w:hyperlink r:id="rId23" w:history="1">
        <w:r w:rsidRPr="00D25E03">
          <w:rPr>
            <w:rStyle w:val="Hyperlink"/>
            <w:b/>
            <w:bCs/>
            <w:sz w:val="19"/>
            <w:szCs w:val="19"/>
          </w:rPr>
          <w:t>https://docs.microsoft.com/en-us/azure/monitor</w:t>
        </w:r>
        <w:r w:rsidRPr="00D25E03">
          <w:rPr>
            <w:rStyle w:val="Hyperlink"/>
            <w:b/>
            <w:bCs/>
            <w:sz w:val="19"/>
            <w:szCs w:val="19"/>
          </w:rPr>
          <w:softHyphen/>
          <w:t>ing-and-diagnostics/monitoring-overview-unified-alerts</w:t>
        </w:r>
      </w:hyperlink>
    </w:p>
    <w:p w:rsidR="006F6D18" w:rsidRDefault="006F6D18" w:rsidP="006F6D18">
      <w:pPr>
        <w:rPr>
          <w:b/>
          <w:bCs/>
          <w:color w:val="000000"/>
          <w:sz w:val="19"/>
          <w:szCs w:val="19"/>
        </w:rPr>
      </w:pPr>
    </w:p>
    <w:p w:rsidR="006F6D18" w:rsidRDefault="006F6D18" w:rsidP="006F6D18">
      <w:pPr>
        <w:rPr>
          <w:b/>
          <w:bCs/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Monitor Subscription Activity with the Azure Activity Log - </w:t>
      </w:r>
      <w:r>
        <w:rPr>
          <w:b/>
          <w:bCs/>
          <w:color w:val="000000"/>
          <w:sz w:val="19"/>
          <w:szCs w:val="19"/>
        </w:rPr>
        <w:t>https://docs.microsoft.com/en-us/azure/ monitoring-and-diagnostics/monitoring-overview-activity-logs</w:t>
      </w:r>
    </w:p>
    <w:p w:rsidR="006F6D18" w:rsidRDefault="006F6D18" w:rsidP="006F6D18">
      <w:pPr>
        <w:rPr>
          <w:b/>
          <w:bCs/>
          <w:color w:val="000000"/>
          <w:sz w:val="19"/>
          <w:szCs w:val="19"/>
        </w:rPr>
      </w:pPr>
    </w:p>
    <w:p w:rsidR="006F6D18" w:rsidRDefault="006F6D18" w:rsidP="006F6D18">
      <w:pPr>
        <w:rPr>
          <w:rStyle w:val="A5"/>
        </w:rPr>
      </w:pPr>
      <w:r>
        <w:rPr>
          <w:color w:val="000000"/>
          <w:sz w:val="19"/>
          <w:szCs w:val="19"/>
        </w:rPr>
        <w:t xml:space="preserve">For more information, you can see: </w:t>
      </w:r>
      <w:r>
        <w:rPr>
          <w:b/>
          <w:bCs/>
          <w:color w:val="000000"/>
          <w:sz w:val="19"/>
          <w:szCs w:val="19"/>
        </w:rPr>
        <w:t xml:space="preserve">Query the Activity Log in the Azure portal </w:t>
      </w:r>
      <w:r>
        <w:rPr>
          <w:color w:val="000000"/>
          <w:sz w:val="19"/>
          <w:szCs w:val="19"/>
        </w:rPr>
        <w:t xml:space="preserve">- </w:t>
      </w:r>
      <w:hyperlink r:id="rId24" w:history="1">
        <w:r w:rsidRPr="00D25E03">
          <w:rPr>
            <w:rStyle w:val="Hyperlink"/>
            <w:b/>
            <w:bCs/>
            <w:sz w:val="19"/>
            <w:szCs w:val="19"/>
          </w:rPr>
          <w:t>https://docs.micro</w:t>
        </w:r>
        <w:r w:rsidRPr="00D25E03">
          <w:rPr>
            <w:rStyle w:val="Hyperlink"/>
            <w:b/>
            <w:bCs/>
            <w:sz w:val="19"/>
            <w:szCs w:val="19"/>
          </w:rPr>
          <w:softHyphen/>
          <w:t>soft.com/en-us/azure/monitoring-and-diagnostics/monitoring-overview-activi</w:t>
        </w:r>
        <w:r w:rsidRPr="00D25E03">
          <w:rPr>
            <w:rStyle w:val="Hyperlink"/>
            <w:b/>
            <w:bCs/>
            <w:sz w:val="19"/>
            <w:szCs w:val="19"/>
          </w:rPr>
          <w:softHyphen/>
          <w:t>ty-logs#query-the-activity-log-in-the-azure-portal</w:t>
        </w:r>
        <w:r w:rsidRPr="00D25E03">
          <w:rPr>
            <w:rStyle w:val="Hyperlink"/>
            <w:sz w:val="11"/>
            <w:szCs w:val="11"/>
          </w:rPr>
          <w:t>9</w:t>
        </w:r>
      </w:hyperlink>
    </w:p>
    <w:p w:rsidR="006F6D18" w:rsidRDefault="006F6D18" w:rsidP="006F6D18">
      <w:pPr>
        <w:rPr>
          <w:rStyle w:val="A5"/>
        </w:rPr>
      </w:pPr>
    </w:p>
    <w:p w:rsidR="006F6D18" w:rsidRDefault="006F6D18" w:rsidP="006F6D18">
      <w:pPr>
        <w:rPr>
          <w:b/>
          <w:bCs/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Data Sources in Log Analytics - </w:t>
      </w:r>
      <w:hyperlink r:id="rId25" w:history="1">
        <w:r w:rsidRPr="00D25E03">
          <w:rPr>
            <w:rStyle w:val="Hyperlink"/>
            <w:b/>
            <w:bCs/>
            <w:sz w:val="19"/>
            <w:szCs w:val="19"/>
          </w:rPr>
          <w:t>https://docs.microsoft.com/en-us/azure/log-analytics/log-analyt</w:t>
        </w:r>
        <w:r w:rsidRPr="00D25E03">
          <w:rPr>
            <w:rStyle w:val="Hyperlink"/>
            <w:b/>
            <w:bCs/>
            <w:sz w:val="19"/>
            <w:szCs w:val="19"/>
          </w:rPr>
          <w:softHyphen/>
          <w:t>ics-data-sources</w:t>
        </w:r>
      </w:hyperlink>
    </w:p>
    <w:p w:rsidR="006F6D18" w:rsidRDefault="006F6D18" w:rsidP="006F6D18">
      <w:pPr>
        <w:rPr>
          <w:b/>
          <w:bCs/>
          <w:color w:val="000000"/>
          <w:sz w:val="19"/>
          <w:szCs w:val="19"/>
        </w:rPr>
      </w:pPr>
    </w:p>
    <w:p w:rsidR="006F6D18" w:rsidRDefault="006F6D18" w:rsidP="006F6D18">
      <w:pPr>
        <w:rPr>
          <w:b/>
          <w:bCs/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Azure Log Analytics – meet our new query language - </w:t>
      </w:r>
      <w:r>
        <w:rPr>
          <w:b/>
          <w:bCs/>
          <w:color w:val="000000"/>
          <w:sz w:val="19"/>
          <w:szCs w:val="19"/>
        </w:rPr>
        <w:t>https://azure.microsoft.com/en-us/blog/ azure-log-analytics-meet-our-new-query-language-2/</w:t>
      </w:r>
    </w:p>
    <w:p w:rsidR="006F6D18" w:rsidRDefault="006F6D18" w:rsidP="006F6D18">
      <w:pPr>
        <w:rPr>
          <w:b/>
          <w:bCs/>
          <w:color w:val="000000"/>
          <w:sz w:val="19"/>
          <w:szCs w:val="19"/>
        </w:rPr>
      </w:pPr>
    </w:p>
    <w:p w:rsidR="006F6D18" w:rsidRDefault="006F6D18" w:rsidP="006F6D18">
      <w:pPr>
        <w:rPr>
          <w:b/>
          <w:bCs/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Azure Monitor log queries - </w:t>
      </w:r>
      <w:r>
        <w:rPr>
          <w:b/>
          <w:bCs/>
          <w:color w:val="000000"/>
          <w:sz w:val="19"/>
          <w:szCs w:val="19"/>
        </w:rPr>
        <w:t>https://docs.microsoft.com/en-us/azure/azure-monitor/log-query/ query-language</w:t>
      </w:r>
    </w:p>
    <w:p w:rsidR="006F6D18" w:rsidRDefault="006F6D18" w:rsidP="006F6D18">
      <w:pPr>
        <w:rPr>
          <w:b/>
          <w:bCs/>
          <w:color w:val="000000"/>
          <w:sz w:val="19"/>
          <w:szCs w:val="19"/>
        </w:rPr>
      </w:pPr>
    </w:p>
    <w:p w:rsidR="006F6D18" w:rsidRDefault="006F6D18" w:rsidP="006F6D18">
      <w:pPr>
        <w:rPr>
          <w:rStyle w:val="A5"/>
        </w:rPr>
      </w:pPr>
      <w:r>
        <w:rPr>
          <w:color w:val="000000"/>
          <w:sz w:val="19"/>
          <w:szCs w:val="19"/>
        </w:rPr>
        <w:t xml:space="preserve">Writing a query - </w:t>
      </w:r>
      <w:hyperlink r:id="rId26" w:history="1">
        <w:r w:rsidRPr="00D25E03">
          <w:rPr>
            <w:rStyle w:val="Hyperlink"/>
            <w:b/>
            <w:bCs/>
            <w:sz w:val="19"/>
            <w:szCs w:val="19"/>
          </w:rPr>
          <w:t>https://docs.microsoft.com/en-us/azure/log-analytics/log-analyt</w:t>
        </w:r>
        <w:r w:rsidRPr="00D25E03">
          <w:rPr>
            <w:rStyle w:val="Hyperlink"/>
            <w:b/>
            <w:bCs/>
            <w:sz w:val="19"/>
            <w:szCs w:val="19"/>
          </w:rPr>
          <w:softHyphen/>
          <w:t>ics-log-search#writing-a-query</w:t>
        </w:r>
        <w:r w:rsidRPr="00D25E03">
          <w:rPr>
            <w:rStyle w:val="Hyperlink"/>
            <w:sz w:val="11"/>
            <w:szCs w:val="11"/>
          </w:rPr>
          <w:t>21</w:t>
        </w:r>
      </w:hyperlink>
    </w:p>
    <w:p w:rsidR="006F6D18" w:rsidRDefault="006F6D18" w:rsidP="006F6D18">
      <w:pPr>
        <w:rPr>
          <w:rStyle w:val="A5"/>
        </w:rPr>
      </w:pPr>
    </w:p>
    <w:p w:rsidR="006F6D18" w:rsidRDefault="006F6D18" w:rsidP="006F6D18">
      <w:pPr>
        <w:rPr>
          <w:rStyle w:val="A5"/>
        </w:rPr>
      </w:pPr>
      <w:r>
        <w:rPr>
          <w:color w:val="000000"/>
          <w:sz w:val="19"/>
          <w:szCs w:val="19"/>
        </w:rPr>
        <w:t xml:space="preserve">Getting </w:t>
      </w:r>
      <w:proofErr w:type="gramStart"/>
      <w:r>
        <w:rPr>
          <w:color w:val="000000"/>
          <w:sz w:val="19"/>
          <w:szCs w:val="19"/>
        </w:rPr>
        <w:t>Started</w:t>
      </w:r>
      <w:proofErr w:type="gramEnd"/>
      <w:r>
        <w:rPr>
          <w:color w:val="000000"/>
          <w:sz w:val="19"/>
          <w:szCs w:val="19"/>
        </w:rPr>
        <w:t xml:space="preserve"> with the Analytics Portal - </w:t>
      </w:r>
      <w:hyperlink r:id="rId27" w:history="1">
        <w:r w:rsidRPr="00D25E03">
          <w:rPr>
            <w:rStyle w:val="Hyperlink"/>
            <w:b/>
            <w:bCs/>
            <w:sz w:val="19"/>
            <w:szCs w:val="19"/>
          </w:rPr>
          <w:t>https://portal.loganalytics.io/demo#/discover/home</w:t>
        </w:r>
        <w:r w:rsidRPr="00D25E03">
          <w:rPr>
            <w:rStyle w:val="Hyperlink"/>
            <w:sz w:val="11"/>
            <w:szCs w:val="11"/>
          </w:rPr>
          <w:t>23</w:t>
        </w:r>
      </w:hyperlink>
    </w:p>
    <w:p w:rsidR="006F6D18" w:rsidRDefault="002E1F73" w:rsidP="006F6D18">
      <w:pPr>
        <w:rPr>
          <w:rStyle w:val="A5"/>
        </w:rPr>
      </w:pPr>
      <w:r>
        <w:rPr>
          <w:rStyle w:val="A5"/>
        </w:rPr>
        <w:lastRenderedPageBreak/>
        <w:t>1</w:t>
      </w:r>
    </w:p>
    <w:p w:rsidR="002E1F73" w:rsidRDefault="002E1F73" w:rsidP="006F6D18">
      <w:pPr>
        <w:rPr>
          <w:rStyle w:val="A5"/>
        </w:rPr>
      </w:pPr>
    </w:p>
    <w:p w:rsidR="002E1F73" w:rsidRDefault="002E1F73" w:rsidP="006F6D18"/>
    <w:sectPr w:rsidR="002E1F73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36B5" w:rsidRDefault="00F636B5" w:rsidP="00403184">
      <w:pPr>
        <w:spacing w:after="0" w:line="240" w:lineRule="auto"/>
      </w:pPr>
      <w:r>
        <w:separator/>
      </w:r>
    </w:p>
  </w:endnote>
  <w:endnote w:type="continuationSeparator" w:id="0">
    <w:p w:rsidR="00F636B5" w:rsidRDefault="00F636B5" w:rsidP="004031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9169713"/>
      <w:placeholder>
        <w:docPart w:val="61D336DA571F428E8B5CC154E4777582"/>
      </w:placeholder>
      <w:temporary/>
      <w:showingPlcHdr/>
    </w:sdtPr>
    <w:sdtEndPr/>
    <w:sdtContent>
      <w:p w:rsidR="00403184" w:rsidRDefault="00403184">
        <w:pPr>
          <w:pStyle w:val="Footer"/>
        </w:pPr>
        <w:r>
          <w:t>[Type text]</w:t>
        </w:r>
      </w:p>
    </w:sdtContent>
  </w:sdt>
  <w:p w:rsidR="00403184" w:rsidRDefault="0040318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36B5" w:rsidRDefault="00F636B5" w:rsidP="00403184">
      <w:pPr>
        <w:spacing w:after="0" w:line="240" w:lineRule="auto"/>
      </w:pPr>
      <w:r>
        <w:separator/>
      </w:r>
    </w:p>
  </w:footnote>
  <w:footnote w:type="continuationSeparator" w:id="0">
    <w:p w:rsidR="00F636B5" w:rsidRDefault="00F636B5" w:rsidP="004031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192F"/>
    <w:rsid w:val="001933D9"/>
    <w:rsid w:val="001C3121"/>
    <w:rsid w:val="001C406C"/>
    <w:rsid w:val="00284C4A"/>
    <w:rsid w:val="002E1F73"/>
    <w:rsid w:val="00327110"/>
    <w:rsid w:val="00403184"/>
    <w:rsid w:val="004E6075"/>
    <w:rsid w:val="004F39C0"/>
    <w:rsid w:val="006D3154"/>
    <w:rsid w:val="006F6D18"/>
    <w:rsid w:val="00826790"/>
    <w:rsid w:val="00877508"/>
    <w:rsid w:val="008D1667"/>
    <w:rsid w:val="008F706F"/>
    <w:rsid w:val="009A0A75"/>
    <w:rsid w:val="00BC0B46"/>
    <w:rsid w:val="00BC7E49"/>
    <w:rsid w:val="00CB09BA"/>
    <w:rsid w:val="00D2192F"/>
    <w:rsid w:val="00F54802"/>
    <w:rsid w:val="00F63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192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09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9B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031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184"/>
  </w:style>
  <w:style w:type="paragraph" w:styleId="Footer">
    <w:name w:val="footer"/>
    <w:basedOn w:val="Normal"/>
    <w:link w:val="FooterChar"/>
    <w:uiPriority w:val="99"/>
    <w:unhideWhenUsed/>
    <w:rsid w:val="004031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184"/>
  </w:style>
  <w:style w:type="paragraph" w:customStyle="1" w:styleId="Pa6">
    <w:name w:val="Pa6"/>
    <w:basedOn w:val="Normal"/>
    <w:next w:val="Normal"/>
    <w:uiPriority w:val="99"/>
    <w:rsid w:val="006F6D18"/>
    <w:pPr>
      <w:autoSpaceDE w:val="0"/>
      <w:autoSpaceDN w:val="0"/>
      <w:adjustRightInd w:val="0"/>
      <w:spacing w:after="0" w:line="191" w:lineRule="atLeast"/>
    </w:pPr>
    <w:rPr>
      <w:rFonts w:ascii="Segoe UI" w:hAnsi="Segoe UI" w:cs="Segoe UI"/>
      <w:sz w:val="24"/>
      <w:szCs w:val="24"/>
    </w:rPr>
  </w:style>
  <w:style w:type="character" w:customStyle="1" w:styleId="A5">
    <w:name w:val="A5"/>
    <w:uiPriority w:val="99"/>
    <w:rsid w:val="006F6D18"/>
    <w:rPr>
      <w:b/>
      <w:bCs/>
      <w:color w:val="000000"/>
      <w:sz w:val="11"/>
      <w:szCs w:val="1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192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09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9B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031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184"/>
  </w:style>
  <w:style w:type="paragraph" w:styleId="Footer">
    <w:name w:val="footer"/>
    <w:basedOn w:val="Normal"/>
    <w:link w:val="FooterChar"/>
    <w:uiPriority w:val="99"/>
    <w:unhideWhenUsed/>
    <w:rsid w:val="004031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184"/>
  </w:style>
  <w:style w:type="paragraph" w:customStyle="1" w:styleId="Pa6">
    <w:name w:val="Pa6"/>
    <w:basedOn w:val="Normal"/>
    <w:next w:val="Normal"/>
    <w:uiPriority w:val="99"/>
    <w:rsid w:val="006F6D18"/>
    <w:pPr>
      <w:autoSpaceDE w:val="0"/>
      <w:autoSpaceDN w:val="0"/>
      <w:adjustRightInd w:val="0"/>
      <w:spacing w:after="0" w:line="191" w:lineRule="atLeast"/>
    </w:pPr>
    <w:rPr>
      <w:rFonts w:ascii="Segoe UI" w:hAnsi="Segoe UI" w:cs="Segoe UI"/>
      <w:sz w:val="24"/>
      <w:szCs w:val="24"/>
    </w:rPr>
  </w:style>
  <w:style w:type="character" w:customStyle="1" w:styleId="A5">
    <w:name w:val="A5"/>
    <w:uiPriority w:val="99"/>
    <w:rsid w:val="006F6D18"/>
    <w:rPr>
      <w:b/>
      <w:bCs/>
      <w:color w:val="000000"/>
      <w:sz w:val="11"/>
      <w:szCs w:val="1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4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7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394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4105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2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2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microsoft.com/en-us/azure/log-analytics/log-analytics-log-search#writing-a-query2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youtube.com/watch?v=6yzPx983w9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microsoft.com/en-us/azure/log-analytics/log-analytics-data-sources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docs.microsoft.com/en-us/azure/monitoring-and-diagnostics/monitoring-overview-activity-logs#query-the-activity-log-in-the-azure-portal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docs.microsoft.com/en-us/azure/monitoring-and-diagnostics/monitoring-overview-unified-alerts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microsoft.com/en-us/azure/advisor/advisor-cost-recommendations" TargetMode="External"/><Relationship Id="rId27" Type="http://schemas.openxmlformats.org/officeDocument/2006/relationships/hyperlink" Target="https://portal.loganalytics.io/demo#/discover/home23" TargetMode="Externa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1D336DA571F428E8B5CC154E47775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A623E2-1C7C-4489-9AC3-E8A7F6FB5537}"/>
      </w:docPartPr>
      <w:docPartBody>
        <w:p w:rsidR="00E937E4" w:rsidRDefault="008C3A54" w:rsidP="008C3A54">
          <w:pPr>
            <w:pStyle w:val="61D336DA571F428E8B5CC154E4777582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A54"/>
    <w:rsid w:val="008866A7"/>
    <w:rsid w:val="008C3A54"/>
    <w:rsid w:val="0093244A"/>
    <w:rsid w:val="00E93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1D336DA571F428E8B5CC154E4777582">
    <w:name w:val="61D336DA571F428E8B5CC154E4777582"/>
    <w:rsid w:val="008C3A5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1D336DA571F428E8B5CC154E4777582">
    <w:name w:val="61D336DA571F428E8B5CC154E4777582"/>
    <w:rsid w:val="008C3A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1662</TotalTime>
  <Pages>13</Pages>
  <Words>635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13</cp:revision>
  <dcterms:created xsi:type="dcterms:W3CDTF">2020-08-13T12:59:00Z</dcterms:created>
  <dcterms:modified xsi:type="dcterms:W3CDTF">2020-08-15T05:33:00Z</dcterms:modified>
</cp:coreProperties>
</file>