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9058F" w14:textId="3471C526" w:rsidR="00AE6B4E" w:rsidRDefault="00000000">
      <w:pPr>
        <w:pStyle w:val="Title"/>
      </w:pPr>
      <w:r>
        <w:rPr>
          <w:color w:val="1A1A1A"/>
          <w:spacing w:val="-2"/>
        </w:rPr>
        <w:t>A</w:t>
      </w:r>
      <w:r w:rsidR="000F5E41">
        <w:rPr>
          <w:color w:val="1A1A1A"/>
          <w:spacing w:val="-2"/>
        </w:rPr>
        <w:t>NAMIKA AWASTHI</w:t>
      </w:r>
    </w:p>
    <w:p w14:paraId="1C77083B" w14:textId="3E5C06F7" w:rsidR="00AE6B4E" w:rsidRDefault="000F5E41">
      <w:pPr>
        <w:pStyle w:val="Heading2"/>
        <w:spacing w:before="14"/>
        <w:ind w:left="720"/>
      </w:pPr>
      <w:r>
        <w:rPr>
          <w:color w:val="0066CC"/>
        </w:rPr>
        <w:t>INFRASTRUCTURE SPECIALIST- CLOUD MIGRATION &amp; MODERNIZATION | CLOUD SECURITY</w:t>
      </w:r>
    </w:p>
    <w:p w14:paraId="1D838BA3" w14:textId="62CAB577" w:rsidR="00AE6B4E" w:rsidRDefault="00AE6B4E">
      <w:pPr>
        <w:pStyle w:val="BodyText"/>
        <w:ind w:left="0"/>
        <w:rPr>
          <w:rFonts w:ascii="Arial"/>
          <w:b/>
          <w:sz w:val="9"/>
        </w:rPr>
      </w:pPr>
    </w:p>
    <w:p w14:paraId="5A90BBA3" w14:textId="77777777" w:rsidR="00AE6B4E" w:rsidRPr="00EC6BA7" w:rsidRDefault="00AE6B4E">
      <w:pPr>
        <w:pStyle w:val="BodyText"/>
        <w:rPr>
          <w:rFonts w:ascii="Arial"/>
          <w:b/>
          <w:sz w:val="9"/>
        </w:rPr>
        <w:sectPr w:rsidR="00AE6B4E" w:rsidRPr="00EC6BA7">
          <w:footerReference w:type="default" r:id="rId7"/>
          <w:type w:val="continuous"/>
          <w:pgSz w:w="12240" w:h="15840"/>
          <w:pgMar w:top="720" w:right="720" w:bottom="760" w:left="360" w:header="0" w:footer="578" w:gutter="0"/>
          <w:pgNumType w:start="1"/>
          <w:cols w:space="720"/>
        </w:sectPr>
      </w:pPr>
    </w:p>
    <w:p w14:paraId="7D7B4ABB" w14:textId="6998E0A7" w:rsidR="00AE6B4E" w:rsidRPr="00EC6BA7" w:rsidRDefault="00EC6BA7" w:rsidP="00EC6BA7">
      <w:pPr>
        <w:pStyle w:val="ListParagraph"/>
        <w:numPr>
          <w:ilvl w:val="0"/>
          <w:numId w:val="1"/>
        </w:numPr>
        <w:spacing w:before="101" w:line="228" w:lineRule="auto"/>
        <w:ind w:left="284" w:right="-1962"/>
        <w:rPr>
          <w:sz w:val="18"/>
        </w:rPr>
      </w:pPr>
      <w:r>
        <w:rPr>
          <w:color w:val="444444"/>
          <w:spacing w:val="-4"/>
          <w:sz w:val="18"/>
        </w:rPr>
        <w:t>a</w:t>
      </w:r>
      <w:r w:rsidR="000F5E41" w:rsidRPr="00EC6BA7">
        <w:rPr>
          <w:color w:val="444444"/>
          <w:spacing w:val="-4"/>
          <w:sz w:val="18"/>
        </w:rPr>
        <w:t>namikaice14@gmail.com</w:t>
      </w:r>
    </w:p>
    <w:p w14:paraId="50D67DD7" w14:textId="6D9E1F2B" w:rsidR="00AE6B4E" w:rsidRDefault="00000000" w:rsidP="00EC6BA7">
      <w:pPr>
        <w:spacing w:before="120" w:line="276" w:lineRule="auto"/>
        <w:ind w:left="425"/>
        <w:rPr>
          <w:sz w:val="18"/>
        </w:rPr>
      </w:pPr>
      <w:r>
        <w:br w:type="column"/>
      </w:r>
      <w:r>
        <w:rPr>
          <w:rFonts w:ascii="Courier New" w:hAnsi="Courier New"/>
          <w:color w:val="444444"/>
          <w:spacing w:val="-2"/>
          <w:sz w:val="18"/>
        </w:rPr>
        <w:t>■</w:t>
      </w:r>
      <w:r>
        <w:rPr>
          <w:rFonts w:ascii="Courier New" w:hAnsi="Courier New"/>
          <w:color w:val="444444"/>
          <w:spacing w:val="-52"/>
          <w:sz w:val="18"/>
        </w:rPr>
        <w:t xml:space="preserve"> </w:t>
      </w:r>
      <w:r>
        <w:rPr>
          <w:color w:val="444444"/>
          <w:spacing w:val="-2"/>
          <w:sz w:val="18"/>
        </w:rPr>
        <w:t>+91-</w:t>
      </w:r>
      <w:r w:rsidR="000F5E41">
        <w:rPr>
          <w:color w:val="444444"/>
          <w:spacing w:val="-2"/>
          <w:sz w:val="18"/>
        </w:rPr>
        <w:t>9026156658</w:t>
      </w:r>
      <w:r w:rsidR="00EC6BA7">
        <w:rPr>
          <w:color w:val="444444"/>
          <w:spacing w:val="-2"/>
          <w:sz w:val="18"/>
        </w:rPr>
        <w:t xml:space="preserve">                </w:t>
      </w:r>
      <w:r>
        <w:rPr>
          <w:color w:val="444444"/>
          <w:sz w:val="18"/>
        </w:rPr>
        <w:tab/>
      </w:r>
      <w:r>
        <w:rPr>
          <w:rFonts w:ascii="Courier New" w:hAnsi="Courier New"/>
          <w:color w:val="444444"/>
          <w:sz w:val="18"/>
        </w:rPr>
        <w:t>■</w:t>
      </w:r>
      <w:r>
        <w:rPr>
          <w:rFonts w:ascii="Courier New" w:hAnsi="Courier New"/>
          <w:color w:val="444444"/>
          <w:spacing w:val="-61"/>
          <w:sz w:val="18"/>
        </w:rPr>
        <w:t xml:space="preserve"> </w:t>
      </w:r>
      <w:hyperlink r:id="rId8">
        <w:r w:rsidR="00AE6B4E">
          <w:rPr>
            <w:color w:val="0000FF"/>
            <w:spacing w:val="-2"/>
            <w:sz w:val="18"/>
            <w:u w:val="single" w:color="0000FF"/>
          </w:rPr>
          <w:t>GitHub</w:t>
        </w:r>
      </w:hyperlink>
      <w:r>
        <w:rPr>
          <w:color w:val="0000FF"/>
          <w:sz w:val="18"/>
        </w:rPr>
        <w:tab/>
      </w:r>
      <w:r w:rsidR="00EC6BA7">
        <w:rPr>
          <w:color w:val="0000FF"/>
          <w:sz w:val="18"/>
        </w:rPr>
        <w:t xml:space="preserve">                              </w:t>
      </w:r>
      <w:r>
        <w:rPr>
          <w:rFonts w:ascii="Courier New" w:hAnsi="Courier New"/>
          <w:color w:val="444444"/>
          <w:sz w:val="18"/>
        </w:rPr>
        <w:t>■</w:t>
      </w:r>
      <w:r>
        <w:rPr>
          <w:rFonts w:ascii="Courier New" w:hAnsi="Courier New"/>
          <w:color w:val="444444"/>
          <w:spacing w:val="-63"/>
          <w:sz w:val="18"/>
        </w:rPr>
        <w:t xml:space="preserve"> </w:t>
      </w:r>
      <w:hyperlink r:id="rId9" w:history="1">
        <w:r w:rsidR="00AE6B4E" w:rsidRPr="00EF10A3">
          <w:rPr>
            <w:rStyle w:val="Hyperlink"/>
            <w:spacing w:val="-2"/>
            <w:sz w:val="18"/>
          </w:rPr>
          <w:t>LinkedIn</w:t>
        </w:r>
      </w:hyperlink>
    </w:p>
    <w:p w14:paraId="4FA671A7" w14:textId="77777777" w:rsidR="00AE6B4E" w:rsidRDefault="00AE6B4E">
      <w:pPr>
        <w:rPr>
          <w:sz w:val="18"/>
        </w:rPr>
        <w:sectPr w:rsidR="00AE6B4E" w:rsidSect="00EC6BA7">
          <w:type w:val="continuous"/>
          <w:pgSz w:w="12240" w:h="15840"/>
          <w:pgMar w:top="720" w:right="720" w:bottom="760" w:left="993" w:header="0" w:footer="578" w:gutter="0"/>
          <w:cols w:num="2" w:space="154" w:equalWidth="0">
            <w:col w:w="2149" w:space="585"/>
            <w:col w:w="8426"/>
          </w:cols>
        </w:sectPr>
      </w:pPr>
    </w:p>
    <w:p w14:paraId="3F62F79F" w14:textId="77777777" w:rsidR="00AE6B4E" w:rsidRDefault="00AE6B4E">
      <w:pPr>
        <w:pStyle w:val="BodyText"/>
        <w:spacing w:before="11"/>
        <w:ind w:left="0"/>
        <w:rPr>
          <w:sz w:val="18"/>
        </w:rPr>
      </w:pPr>
    </w:p>
    <w:p w14:paraId="52C27470" w14:textId="77777777" w:rsidR="00AE6B4E" w:rsidRDefault="00000000">
      <w:pPr>
        <w:pStyle w:val="BodyText"/>
        <w:spacing w:line="20" w:lineRule="exact"/>
        <w:ind w:left="541"/>
        <w:rPr>
          <w:sz w:val="2"/>
        </w:rPr>
      </w:pPr>
      <w:r>
        <w:rPr>
          <w:noProof/>
          <w:sz w:val="2"/>
        </w:rPr>
        <mc:AlternateContent>
          <mc:Choice Requires="wpg">
            <w:drawing>
              <wp:inline distT="0" distB="0" distL="0" distR="0" wp14:anchorId="59171DFF" wp14:editId="66E6937B">
                <wp:extent cx="6705600" cy="26034"/>
                <wp:effectExtent l="19050" t="0" r="9525"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26034"/>
                          <a:chOff x="0" y="0"/>
                          <a:chExt cx="6705600" cy="26034"/>
                        </a:xfrm>
                      </wpg:grpSpPr>
                      <wps:wsp>
                        <wps:cNvPr id="3" name="Graphic 3"/>
                        <wps:cNvSpPr/>
                        <wps:spPr>
                          <a:xfrm>
                            <a:off x="0" y="12953"/>
                            <a:ext cx="6705600" cy="1270"/>
                          </a:xfrm>
                          <a:custGeom>
                            <a:avLst/>
                            <a:gdLst/>
                            <a:ahLst/>
                            <a:cxnLst/>
                            <a:rect l="l" t="t" r="r" b="b"/>
                            <a:pathLst>
                              <a:path w="6705600">
                                <a:moveTo>
                                  <a:pt x="0" y="0"/>
                                </a:moveTo>
                                <a:lnTo>
                                  <a:pt x="6705600" y="0"/>
                                </a:lnTo>
                              </a:path>
                            </a:pathLst>
                          </a:custGeom>
                          <a:ln w="25908">
                            <a:solidFill>
                              <a:srgbClr val="0066CC"/>
                            </a:solidFill>
                            <a:prstDash val="solid"/>
                          </a:ln>
                        </wps:spPr>
                        <wps:bodyPr wrap="square" lIns="0" tIns="0" rIns="0" bIns="0" rtlCol="0">
                          <a:prstTxWarp prst="textNoShape">
                            <a:avLst/>
                          </a:prstTxWarp>
                          <a:noAutofit/>
                        </wps:bodyPr>
                      </wps:wsp>
                    </wpg:wgp>
                  </a:graphicData>
                </a:graphic>
              </wp:inline>
            </w:drawing>
          </mc:Choice>
          <mc:Fallback>
            <w:pict>
              <v:group w14:anchorId="72643E9E" id="Group 2" o:spid="_x0000_s1026" style="width:528pt;height:2.05pt;mso-position-horizontal-relative:char;mso-position-vertical-relative:line" coordsize="67056,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">
                <v:shape id="Graphic 3" o:spid="_x0000_s1027" style="position:absolute;top:129;width:67056;height:13;visibility:visible;mso-wrap-style:square;v-text-anchor:top" coordsize="670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" path="m,l6705600,e" filled="f" strokecolor="#06c" strokeweight="2.04pt">
                  <v:path arrowok="t"/>
                </v:shape>
                <w10:anchorlock/>
              </v:group>
            </w:pict>
          </mc:Fallback>
        </mc:AlternateContent>
      </w:r>
    </w:p>
    <w:p w14:paraId="08F9D930" w14:textId="77777777" w:rsidR="00AE6B4E" w:rsidRDefault="00000000">
      <w:pPr>
        <w:pStyle w:val="Heading1"/>
        <w:numPr>
          <w:ilvl w:val="1"/>
          <w:numId w:val="1"/>
        </w:numPr>
        <w:tabs>
          <w:tab w:val="left" w:pos="811"/>
        </w:tabs>
        <w:spacing w:before="276"/>
        <w:ind w:hanging="331"/>
      </w:pPr>
      <w:r>
        <w:rPr>
          <w:color w:val="0066CC"/>
          <w:spacing w:val="-2"/>
        </w:rPr>
        <w:t>TECHNICAL</w:t>
      </w:r>
      <w:r>
        <w:rPr>
          <w:color w:val="0066CC"/>
          <w:spacing w:val="-11"/>
        </w:rPr>
        <w:t xml:space="preserve"> </w:t>
      </w:r>
      <w:r>
        <w:rPr>
          <w:color w:val="0066CC"/>
          <w:spacing w:val="-2"/>
        </w:rPr>
        <w:t>PROFILE</w:t>
      </w:r>
    </w:p>
    <w:p w14:paraId="740DBA83" w14:textId="77777777" w:rsidR="00AE6B4E" w:rsidRDefault="00000000">
      <w:pPr>
        <w:pStyle w:val="BodyText"/>
        <w:spacing w:before="6"/>
        <w:ind w:left="0"/>
        <w:rPr>
          <w:rFonts w:ascii="Arial"/>
          <w:b/>
          <w:sz w:val="6"/>
        </w:rPr>
      </w:pPr>
      <w:r>
        <w:rPr>
          <w:rFonts w:ascii="Arial"/>
          <w:b/>
          <w:noProof/>
          <w:sz w:val="6"/>
        </w:rPr>
        <mc:AlternateContent>
          <mc:Choice Requires="wps">
            <w:drawing>
              <wp:anchor distT="0" distB="0" distL="0" distR="0" simplePos="0" relativeHeight="487588352" behindDoc="1" locked="0" layoutInCell="1" allowOverlap="1" wp14:anchorId="36B4B957" wp14:editId="4CA88CF3">
                <wp:simplePos x="0" y="0"/>
                <wp:positionH relativeFrom="page">
                  <wp:posOffset>685800</wp:posOffset>
                </wp:positionH>
                <wp:positionV relativeFrom="paragraph">
                  <wp:posOffset>67945</wp:posOffset>
                </wp:positionV>
                <wp:extent cx="6400800" cy="2156460"/>
                <wp:effectExtent l="0" t="0" r="19050" b="1524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2156460"/>
                        </a:xfrm>
                        <a:prstGeom prst="rect">
                          <a:avLst/>
                        </a:prstGeom>
                        <a:solidFill>
                          <a:srgbClr val="F6F8F8"/>
                        </a:solidFill>
                        <a:ln w="12192">
                          <a:solidFill>
                            <a:srgbClr val="DFDFDF"/>
                          </a:solidFill>
                          <a:prstDash val="solid"/>
                        </a:ln>
                      </wps:spPr>
                      <wps:txbx>
                        <w:txbxContent>
                          <w:p w14:paraId="047D19E7" w14:textId="3D393B74" w:rsidR="00A44951" w:rsidRPr="00A44951" w:rsidRDefault="00A44951" w:rsidP="00A44951">
                            <w:pPr>
                              <w:spacing w:before="199" w:line="292" w:lineRule="auto"/>
                              <w:ind w:left="230" w:right="223"/>
                              <w:jc w:val="both"/>
                              <w:rPr>
                                <w:rFonts w:ascii="Arial"/>
                                <w:b/>
                                <w:bCs/>
                                <w:color w:val="444444"/>
                                <w:sz w:val="20"/>
                                <w:lang w:val="en-IN"/>
                              </w:rPr>
                            </w:pPr>
                            <w:r w:rsidRPr="00A44951">
                              <w:rPr>
                                <w:rFonts w:ascii="Arial"/>
                                <w:b/>
                                <w:bCs/>
                                <w:color w:val="444444"/>
                                <w:sz w:val="20"/>
                              </w:rPr>
                              <w:t xml:space="preserve">Cloud Security &amp; Infrastructure Architect | 5+ Years Experience </w:t>
                            </w:r>
                            <w:r>
                              <w:rPr>
                                <w:rFonts w:ascii="Arial"/>
                                <w:b/>
                                <w:bCs/>
                                <w:color w:val="444444"/>
                                <w:sz w:val="20"/>
                              </w:rPr>
                              <w:t>|</w:t>
                            </w:r>
                            <w:r w:rsidRPr="00A44951">
                              <w:rPr>
                                <w:rFonts w:ascii="Times New Roman" w:eastAsia="Times New Roman" w:hAnsi="Times New Roman" w:cs="Times New Roman"/>
                                <w:sz w:val="24"/>
                                <w:szCs w:val="24"/>
                                <w:lang w:val="en-IN" w:eastAsia="en-IN"/>
                              </w:rPr>
                              <w:t xml:space="preserve"> </w:t>
                            </w:r>
                            <w:r w:rsidRPr="00A44951">
                              <w:rPr>
                                <w:rFonts w:ascii="Arial"/>
                                <w:b/>
                                <w:bCs/>
                                <w:color w:val="444444"/>
                                <w:sz w:val="20"/>
                                <w:lang w:val="en-IN"/>
                              </w:rPr>
                              <w:t>expertise in designing and securing hybrid and multi-cloud environments across AWS, Azure, and Nutanix</w:t>
                            </w:r>
                            <w:r>
                              <w:rPr>
                                <w:rFonts w:ascii="Arial"/>
                                <w:b/>
                                <w:bCs/>
                                <w:color w:val="444444"/>
                                <w:sz w:val="20"/>
                                <w:lang w:val="en-IN"/>
                              </w:rPr>
                              <w:t>. Proven</w:t>
                            </w:r>
                            <w:r w:rsidRPr="00A44951">
                              <w:rPr>
                                <w:rFonts w:ascii="Arial"/>
                                <w:b/>
                                <w:bCs/>
                                <w:color w:val="444444"/>
                                <w:sz w:val="20"/>
                                <w:lang w:val="en-IN"/>
                              </w:rPr>
                              <w:t xml:space="preserve"> track record in leading 4+ large-scale enterprise migrations from legacy VMware/Nutanix environments to automated cloud-native target states.</w:t>
                            </w:r>
                            <w:r>
                              <w:rPr>
                                <w:rFonts w:ascii="Arial"/>
                                <w:b/>
                                <w:bCs/>
                                <w:color w:val="444444"/>
                                <w:sz w:val="20"/>
                                <w:lang w:val="en-IN"/>
                              </w:rPr>
                              <w:t xml:space="preserve"> </w:t>
                            </w:r>
                            <w:r w:rsidRPr="00A44951">
                              <w:rPr>
                                <w:rFonts w:ascii="Arial"/>
                                <w:b/>
                                <w:bCs/>
                                <w:color w:val="444444"/>
                                <w:sz w:val="20"/>
                                <w:lang w:val="en-IN"/>
                              </w:rPr>
                              <w:t>Strong hands-on experience in migration and discovery using Azure Migrate, ASR, and AWS MGN, including dependency mapping, workload assessment, and migration planning for complex enterprise environments.</w:t>
                            </w:r>
                            <w:r>
                              <w:rPr>
                                <w:rFonts w:ascii="Arial"/>
                                <w:b/>
                                <w:bCs/>
                                <w:color w:val="444444"/>
                                <w:sz w:val="20"/>
                                <w:lang w:val="en-IN"/>
                              </w:rPr>
                              <w:t xml:space="preserve"> </w:t>
                            </w:r>
                            <w:r w:rsidRPr="00A44951">
                              <w:rPr>
                                <w:rFonts w:ascii="Arial"/>
                                <w:b/>
                                <w:bCs/>
                                <w:color w:val="444444"/>
                                <w:sz w:val="20"/>
                                <w:lang w:val="en-IN"/>
                              </w:rPr>
                              <w:t>Skilled in architecting secure, high-availability systems leveraging Infrastructure as Code (Terraform), Zero Trust principles, and IAM best practices. Experienced in building automated cloud security solutions, implementing monitoring and alerting mechanisms, and integrating security into DevOps workflows.</w:t>
                            </w:r>
                            <w:r>
                              <w:rPr>
                                <w:rFonts w:ascii="Arial"/>
                                <w:b/>
                                <w:bCs/>
                                <w:color w:val="444444"/>
                                <w:sz w:val="20"/>
                                <w:lang w:val="en-IN"/>
                              </w:rPr>
                              <w:t xml:space="preserve"> </w:t>
                            </w:r>
                            <w:r w:rsidRPr="00A44951">
                              <w:rPr>
                                <w:rFonts w:ascii="Arial"/>
                                <w:b/>
                                <w:bCs/>
                                <w:color w:val="444444"/>
                                <w:sz w:val="20"/>
                                <w:lang w:val="en-IN"/>
                              </w:rPr>
                              <w:t>Focused on delivering scalable, resilient, and compliant cloud architectures, while exploring Agentic AI-driven automation for intelligent threat detection and cloud governance.</w:t>
                            </w:r>
                          </w:p>
                          <w:p w14:paraId="27EF07BA" w14:textId="4E5752E9" w:rsidR="00A44951" w:rsidRPr="00A44951" w:rsidRDefault="00A44951" w:rsidP="00A44951">
                            <w:pPr>
                              <w:spacing w:before="199" w:line="292" w:lineRule="auto"/>
                              <w:ind w:left="230" w:right="223"/>
                              <w:jc w:val="both"/>
                              <w:rPr>
                                <w:rFonts w:ascii="Arial"/>
                                <w:b/>
                                <w:bCs/>
                                <w:color w:val="444444"/>
                                <w:sz w:val="20"/>
                                <w:lang w:val="en-IN"/>
                              </w:rPr>
                            </w:pPr>
                          </w:p>
                          <w:p w14:paraId="5BFA4BFC" w14:textId="5BDFF81D" w:rsidR="00AE6B4E" w:rsidRDefault="00AE6B4E">
                            <w:pPr>
                              <w:spacing w:before="199" w:line="292" w:lineRule="auto"/>
                              <w:ind w:left="230" w:right="223"/>
                              <w:jc w:val="both"/>
                              <w:rPr>
                                <w:color w:val="000000"/>
                                <w:sz w:val="20"/>
                              </w:rPr>
                            </w:pPr>
                          </w:p>
                        </w:txbxContent>
                      </wps:txbx>
                      <wps:bodyPr wrap="square" lIns="0" tIns="0" rIns="0" bIns="0" rtlCol="0">
                        <a:noAutofit/>
                      </wps:bodyPr>
                    </wps:wsp>
                  </a:graphicData>
                </a:graphic>
                <wp14:sizeRelV relativeFrom="margin">
                  <wp14:pctHeight>0</wp14:pctHeight>
                </wp14:sizeRelV>
              </wp:anchor>
            </w:drawing>
          </mc:Choice>
          <mc:Fallback>
            <w:pict>
              <v:shapetype w14:anchorId="36B4B957" id="_x0000_t202" coordsize="21600,21600" o:spt="202" path="m,l,21600r21600,l21600,xe">
                <v:stroke joinstyle="miter"/>
                <v:path gradientshapeok="t" o:connecttype="rect"/>
              </v:shapetype>
              <v:shape id="Textbox 4" o:spid="_x0000_s1026" type="#_x0000_t202" style="position:absolute;margin-left:54pt;margin-top:5.35pt;width:7in;height:169.8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" fillcolor="#f6f8f8" strokecolor="#dfdfdf" strokeweight=".96pt">
                <v:path arrowok="t"/>
                <v:textbox inset="0,0,0,0">
                  <w:txbxContent>
                    <w:p w14:paraId="047D19E7" w14:textId="3D393B74" w:rsidR="00A44951" w:rsidRPr="00A44951" w:rsidRDefault="00A44951" w:rsidP="00A44951">
                      <w:pPr>
                        <w:spacing w:before="199" w:line="292" w:lineRule="auto"/>
                        <w:ind w:left="230" w:right="223"/>
                        <w:jc w:val="both"/>
                        <w:rPr>
                          <w:rFonts w:ascii="Arial"/>
                          <w:b/>
                          <w:bCs/>
                          <w:color w:val="444444"/>
                          <w:sz w:val="20"/>
                          <w:lang w:val="en-IN"/>
                        </w:rPr>
                      </w:pPr>
                      <w:r w:rsidRPr="00A44951">
                        <w:rPr>
                          <w:rFonts w:ascii="Arial"/>
                          <w:b/>
                          <w:bCs/>
                          <w:color w:val="444444"/>
                          <w:sz w:val="20"/>
                        </w:rPr>
                        <w:t xml:space="preserve">Cloud Security &amp; Infrastructure Architect | 5+ Years Experience </w:t>
                      </w:r>
                      <w:r>
                        <w:rPr>
                          <w:rFonts w:ascii="Arial"/>
                          <w:b/>
                          <w:bCs/>
                          <w:color w:val="444444"/>
                          <w:sz w:val="20"/>
                        </w:rPr>
                        <w:t>|</w:t>
                      </w:r>
                      <w:r w:rsidRPr="00A44951">
                        <w:rPr>
                          <w:rFonts w:ascii="Times New Roman" w:eastAsia="Times New Roman" w:hAnsi="Times New Roman" w:cs="Times New Roman"/>
                          <w:sz w:val="24"/>
                          <w:szCs w:val="24"/>
                          <w:lang w:val="en-IN" w:eastAsia="en-IN"/>
                        </w:rPr>
                        <w:t xml:space="preserve"> </w:t>
                      </w:r>
                      <w:r w:rsidRPr="00A44951">
                        <w:rPr>
                          <w:rFonts w:ascii="Arial"/>
                          <w:b/>
                          <w:bCs/>
                          <w:color w:val="444444"/>
                          <w:sz w:val="20"/>
                          <w:lang w:val="en-IN"/>
                        </w:rPr>
                        <w:t>expertise in designing and securing hybrid and multi-cloud environments across AWS, Azure, and Nutanix</w:t>
                      </w:r>
                      <w:r>
                        <w:rPr>
                          <w:rFonts w:ascii="Arial"/>
                          <w:b/>
                          <w:bCs/>
                          <w:color w:val="444444"/>
                          <w:sz w:val="20"/>
                          <w:lang w:val="en-IN"/>
                        </w:rPr>
                        <w:t>. Proven</w:t>
                      </w:r>
                      <w:r w:rsidRPr="00A44951">
                        <w:rPr>
                          <w:rFonts w:ascii="Arial"/>
                          <w:b/>
                          <w:bCs/>
                          <w:color w:val="444444"/>
                          <w:sz w:val="20"/>
                          <w:lang w:val="en-IN"/>
                        </w:rPr>
                        <w:t xml:space="preserve"> track record in leading 4+ large-scale enterprise migrations from legacy VMware/Nutanix environments to automated cloud-native target states.</w:t>
                      </w:r>
                      <w:r>
                        <w:rPr>
                          <w:rFonts w:ascii="Arial"/>
                          <w:b/>
                          <w:bCs/>
                          <w:color w:val="444444"/>
                          <w:sz w:val="20"/>
                          <w:lang w:val="en-IN"/>
                        </w:rPr>
                        <w:t xml:space="preserve"> </w:t>
                      </w:r>
                      <w:r w:rsidRPr="00A44951">
                        <w:rPr>
                          <w:rFonts w:ascii="Arial"/>
                          <w:b/>
                          <w:bCs/>
                          <w:color w:val="444444"/>
                          <w:sz w:val="20"/>
                          <w:lang w:val="en-IN"/>
                        </w:rPr>
                        <w:t>Strong hands-on experience in migration and discovery using Azure Migrate, ASR, and AWS MGN, including dependency mapping, workload assessment, and migration planning for complex enterprise environments.</w:t>
                      </w:r>
                      <w:r>
                        <w:rPr>
                          <w:rFonts w:ascii="Arial"/>
                          <w:b/>
                          <w:bCs/>
                          <w:color w:val="444444"/>
                          <w:sz w:val="20"/>
                          <w:lang w:val="en-IN"/>
                        </w:rPr>
                        <w:t xml:space="preserve"> </w:t>
                      </w:r>
                      <w:r w:rsidRPr="00A44951">
                        <w:rPr>
                          <w:rFonts w:ascii="Arial"/>
                          <w:b/>
                          <w:bCs/>
                          <w:color w:val="444444"/>
                          <w:sz w:val="20"/>
                          <w:lang w:val="en-IN"/>
                        </w:rPr>
                        <w:t>Skilled in architecting secure, high-availability systems leveraging Infrastructure as Code (Terraform), Zero Trust principles, and IAM best practices. Experienced in building automated cloud security solutions, implementing monitoring and alerting mechanisms, and integrating security into DevOps workflows.</w:t>
                      </w:r>
                      <w:r>
                        <w:rPr>
                          <w:rFonts w:ascii="Arial"/>
                          <w:b/>
                          <w:bCs/>
                          <w:color w:val="444444"/>
                          <w:sz w:val="20"/>
                          <w:lang w:val="en-IN"/>
                        </w:rPr>
                        <w:t xml:space="preserve"> </w:t>
                      </w:r>
                      <w:r w:rsidRPr="00A44951">
                        <w:rPr>
                          <w:rFonts w:ascii="Arial"/>
                          <w:b/>
                          <w:bCs/>
                          <w:color w:val="444444"/>
                          <w:sz w:val="20"/>
                          <w:lang w:val="en-IN"/>
                        </w:rPr>
                        <w:t>Focused on delivering scalable, resilient, and compliant cloud architectures, while exploring Agentic AI-driven automation for intelligent threat detection and cloud governance.</w:t>
                      </w:r>
                    </w:p>
                    <w:p w14:paraId="27EF07BA" w14:textId="4E5752E9" w:rsidR="00A44951" w:rsidRPr="00A44951" w:rsidRDefault="00A44951" w:rsidP="00A44951">
                      <w:pPr>
                        <w:spacing w:before="199" w:line="292" w:lineRule="auto"/>
                        <w:ind w:left="230" w:right="223"/>
                        <w:jc w:val="both"/>
                        <w:rPr>
                          <w:rFonts w:ascii="Arial"/>
                          <w:b/>
                          <w:bCs/>
                          <w:color w:val="444444"/>
                          <w:sz w:val="20"/>
                          <w:lang w:val="en-IN"/>
                        </w:rPr>
                      </w:pPr>
                    </w:p>
                    <w:p w14:paraId="5BFA4BFC" w14:textId="5BDFF81D" w:rsidR="00AE6B4E" w:rsidRDefault="00AE6B4E">
                      <w:pPr>
                        <w:spacing w:before="199" w:line="292" w:lineRule="auto"/>
                        <w:ind w:left="230" w:right="223"/>
                        <w:jc w:val="both"/>
                        <w:rPr>
                          <w:color w:val="000000"/>
                          <w:sz w:val="20"/>
                        </w:rPr>
                      </w:pPr>
                    </w:p>
                  </w:txbxContent>
                </v:textbox>
                <w10:wrap type="topAndBottom" anchorx="page"/>
              </v:shape>
            </w:pict>
          </mc:Fallback>
        </mc:AlternateContent>
      </w:r>
    </w:p>
    <w:p w14:paraId="4DB916A5" w14:textId="77777777" w:rsidR="00AE6B4E" w:rsidRDefault="00AE6B4E">
      <w:pPr>
        <w:pStyle w:val="BodyText"/>
        <w:spacing w:before="157"/>
        <w:ind w:left="0"/>
        <w:rPr>
          <w:rFonts w:ascii="Arial"/>
          <w:b/>
          <w:sz w:val="26"/>
        </w:rPr>
      </w:pPr>
    </w:p>
    <w:p w14:paraId="50A696E0" w14:textId="77777777" w:rsidR="00AE6B4E" w:rsidRPr="00180436" w:rsidRDefault="00000000">
      <w:pPr>
        <w:pStyle w:val="ListParagraph"/>
        <w:numPr>
          <w:ilvl w:val="1"/>
          <w:numId w:val="1"/>
        </w:numPr>
        <w:tabs>
          <w:tab w:val="left" w:pos="811"/>
        </w:tabs>
        <w:spacing w:before="1"/>
        <w:ind w:hanging="331"/>
        <w:rPr>
          <w:rFonts w:ascii="Arial" w:hAnsi="Arial"/>
          <w:b/>
          <w:sz w:val="26"/>
        </w:rPr>
      </w:pPr>
      <w:r>
        <w:rPr>
          <w:rFonts w:ascii="Arial" w:hAnsi="Arial"/>
          <w:b/>
          <w:color w:val="0066CC"/>
          <w:spacing w:val="-2"/>
          <w:sz w:val="26"/>
        </w:rPr>
        <w:t>CORE</w:t>
      </w:r>
      <w:r>
        <w:rPr>
          <w:rFonts w:ascii="Arial" w:hAnsi="Arial"/>
          <w:b/>
          <w:color w:val="0066CC"/>
          <w:spacing w:val="-10"/>
          <w:sz w:val="26"/>
        </w:rPr>
        <w:t xml:space="preserve"> </w:t>
      </w:r>
      <w:r>
        <w:rPr>
          <w:rFonts w:ascii="Arial" w:hAnsi="Arial"/>
          <w:b/>
          <w:color w:val="0066CC"/>
          <w:spacing w:val="-2"/>
          <w:sz w:val="26"/>
        </w:rPr>
        <w:t>TECHNICAL</w:t>
      </w:r>
      <w:r>
        <w:rPr>
          <w:rFonts w:ascii="Arial" w:hAnsi="Arial"/>
          <w:b/>
          <w:color w:val="0066CC"/>
          <w:spacing w:val="-3"/>
          <w:sz w:val="26"/>
        </w:rPr>
        <w:t xml:space="preserve"> </w:t>
      </w:r>
      <w:r>
        <w:rPr>
          <w:rFonts w:ascii="Arial" w:hAnsi="Arial"/>
          <w:b/>
          <w:color w:val="0066CC"/>
          <w:spacing w:val="-2"/>
          <w:sz w:val="26"/>
        </w:rPr>
        <w:t>COMPETENCIES</w:t>
      </w:r>
    </w:p>
    <w:p w14:paraId="641636EB" w14:textId="77777777" w:rsidR="00180436" w:rsidRPr="00180436" w:rsidRDefault="00180436" w:rsidP="00180436">
      <w:pPr>
        <w:tabs>
          <w:tab w:val="left" w:pos="811"/>
        </w:tabs>
        <w:spacing w:before="1"/>
        <w:ind w:left="480"/>
        <w:rPr>
          <w:rFonts w:ascii="Arial" w:hAnsi="Arial"/>
          <w:b/>
          <w:sz w:val="26"/>
        </w:rPr>
      </w:pPr>
    </w:p>
    <w:tbl>
      <w:tblPr>
        <w:tblStyle w:val="TableGrid"/>
        <w:tblW w:w="0" w:type="auto"/>
        <w:tblInd w:w="720" w:type="dxa"/>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1798"/>
        <w:gridCol w:w="8858"/>
      </w:tblGrid>
      <w:tr w:rsidR="00180436" w14:paraId="0C1A2C2E" w14:textId="77777777" w:rsidTr="00265628">
        <w:tc>
          <w:tcPr>
            <w:tcW w:w="1798" w:type="dxa"/>
          </w:tcPr>
          <w:p w14:paraId="79CD1ABD" w14:textId="77777777" w:rsidR="00180436" w:rsidRPr="00874037" w:rsidRDefault="00180436" w:rsidP="00EC6BA7">
            <w:pPr>
              <w:widowControl/>
              <w:autoSpaceDE/>
              <w:autoSpaceDN/>
              <w:spacing w:after="160" w:line="259" w:lineRule="auto"/>
              <w:ind w:right="-390"/>
              <w:rPr>
                <w:color w:val="404040" w:themeColor="text1" w:themeTint="BF"/>
              </w:rPr>
            </w:pPr>
            <w:r w:rsidRPr="00874037">
              <w:rPr>
                <w:b/>
                <w:bCs/>
                <w:color w:val="404040" w:themeColor="text1" w:themeTint="BF"/>
                <w:sz w:val="19"/>
                <w:szCs w:val="19"/>
                <w:lang w:val="en-IN"/>
              </w:rPr>
              <w:t>Cloud Platforms</w:t>
            </w:r>
          </w:p>
        </w:tc>
        <w:tc>
          <w:tcPr>
            <w:tcW w:w="8858" w:type="dxa"/>
          </w:tcPr>
          <w:p w14:paraId="4C87AD8F" w14:textId="327CEB52" w:rsidR="00180436" w:rsidRPr="00874037" w:rsidRDefault="00180436" w:rsidP="00815589">
            <w:pPr>
              <w:widowControl/>
              <w:autoSpaceDE/>
              <w:autoSpaceDN/>
              <w:spacing w:after="160" w:line="259" w:lineRule="auto"/>
              <w:rPr>
                <w:color w:val="404040" w:themeColor="text1" w:themeTint="BF"/>
              </w:rPr>
            </w:pPr>
            <w:r w:rsidRPr="00874037">
              <w:rPr>
                <w:color w:val="404040" w:themeColor="text1" w:themeTint="BF"/>
                <w:sz w:val="19"/>
                <w:szCs w:val="19"/>
                <w:lang w:val="en-IN"/>
              </w:rPr>
              <w:t xml:space="preserve">AWS (EC2, S3, Lambda, API Gateway, </w:t>
            </w:r>
            <w:proofErr w:type="spellStart"/>
            <w:r w:rsidRPr="00874037">
              <w:rPr>
                <w:color w:val="404040" w:themeColor="text1" w:themeTint="BF"/>
                <w:sz w:val="19"/>
                <w:szCs w:val="19"/>
                <w:lang w:val="en-IN"/>
              </w:rPr>
              <w:t>EventBridge</w:t>
            </w:r>
            <w:proofErr w:type="spellEnd"/>
            <w:r w:rsidRPr="00874037">
              <w:rPr>
                <w:color w:val="404040" w:themeColor="text1" w:themeTint="BF"/>
                <w:sz w:val="19"/>
                <w:szCs w:val="19"/>
                <w:lang w:val="en-IN"/>
              </w:rPr>
              <w:t>, IAM, CloudWatch</w:t>
            </w:r>
            <w:r w:rsidR="000D5428">
              <w:rPr>
                <w:color w:val="404040" w:themeColor="text1" w:themeTint="BF"/>
                <w:sz w:val="19"/>
                <w:szCs w:val="19"/>
                <w:lang w:val="en-IN"/>
              </w:rPr>
              <w:t>, CloudFront</w:t>
            </w:r>
            <w:r w:rsidRPr="00874037">
              <w:rPr>
                <w:color w:val="404040" w:themeColor="text1" w:themeTint="BF"/>
                <w:sz w:val="19"/>
                <w:szCs w:val="19"/>
                <w:lang w:val="en-IN"/>
              </w:rPr>
              <w:t>), Azure (AVD, SQL DB, App Service, Entra ID), Nutanix (AHV, Prism), Multi-Cloud Architecture (AWS + Azure)</w:t>
            </w:r>
          </w:p>
        </w:tc>
      </w:tr>
      <w:tr w:rsidR="00180436" w14:paraId="701B4E5D" w14:textId="77777777" w:rsidTr="00265628">
        <w:tc>
          <w:tcPr>
            <w:tcW w:w="1798" w:type="dxa"/>
          </w:tcPr>
          <w:p w14:paraId="631DA365" w14:textId="77777777" w:rsidR="00180436" w:rsidRPr="00874037" w:rsidRDefault="00180436" w:rsidP="00815589">
            <w:pPr>
              <w:widowControl/>
              <w:autoSpaceDE/>
              <w:autoSpaceDN/>
              <w:spacing w:after="160" w:line="259" w:lineRule="auto"/>
              <w:rPr>
                <w:color w:val="404040" w:themeColor="text1" w:themeTint="BF"/>
              </w:rPr>
            </w:pPr>
            <w:r w:rsidRPr="00874037">
              <w:rPr>
                <w:b/>
                <w:bCs/>
                <w:color w:val="404040" w:themeColor="text1" w:themeTint="BF"/>
                <w:sz w:val="19"/>
                <w:szCs w:val="19"/>
                <w:lang w:val="en-IN"/>
              </w:rPr>
              <w:t>Cloud Security</w:t>
            </w:r>
          </w:p>
        </w:tc>
        <w:tc>
          <w:tcPr>
            <w:tcW w:w="8858" w:type="dxa"/>
          </w:tcPr>
          <w:p w14:paraId="03124CDC" w14:textId="77777777" w:rsidR="00180436" w:rsidRPr="00874037" w:rsidRDefault="00180436" w:rsidP="00815589">
            <w:pPr>
              <w:widowControl/>
              <w:autoSpaceDE/>
              <w:autoSpaceDN/>
              <w:spacing w:after="160" w:line="259" w:lineRule="auto"/>
              <w:rPr>
                <w:color w:val="404040" w:themeColor="text1" w:themeTint="BF"/>
              </w:rPr>
            </w:pPr>
            <w:r w:rsidRPr="00874037">
              <w:rPr>
                <w:color w:val="404040" w:themeColor="text1" w:themeTint="BF"/>
                <w:sz w:val="19"/>
                <w:szCs w:val="19"/>
                <w:lang w:val="en-IN"/>
              </w:rPr>
              <w:t>Cloud Security Auditing, IAM Policy Design, Least Privilege Access, MFA Enforcement, Zero Trust Architecture, Security Group Hardening, Compliance Awareness (CIS Benchmarks - foundational)</w:t>
            </w:r>
          </w:p>
        </w:tc>
      </w:tr>
      <w:tr w:rsidR="00180436" w14:paraId="2DBAEBBF" w14:textId="77777777" w:rsidTr="00265628">
        <w:tc>
          <w:tcPr>
            <w:tcW w:w="1798" w:type="dxa"/>
          </w:tcPr>
          <w:p w14:paraId="629A39B3" w14:textId="77777777" w:rsidR="00180436" w:rsidRPr="00874037" w:rsidRDefault="00180436" w:rsidP="00815589">
            <w:pPr>
              <w:widowControl/>
              <w:autoSpaceDE/>
              <w:autoSpaceDN/>
              <w:spacing w:after="160" w:line="259" w:lineRule="auto"/>
              <w:rPr>
                <w:color w:val="404040" w:themeColor="text1" w:themeTint="BF"/>
              </w:rPr>
            </w:pPr>
            <w:proofErr w:type="spellStart"/>
            <w:r w:rsidRPr="00874037">
              <w:rPr>
                <w:b/>
                <w:bCs/>
                <w:color w:val="404040" w:themeColor="text1" w:themeTint="BF"/>
                <w:sz w:val="19"/>
                <w:szCs w:val="19"/>
                <w:lang w:val="en-IN"/>
              </w:rPr>
              <w:t>DevSecOps</w:t>
            </w:r>
            <w:proofErr w:type="spellEnd"/>
            <w:r w:rsidRPr="00874037">
              <w:rPr>
                <w:b/>
                <w:bCs/>
                <w:color w:val="404040" w:themeColor="text1" w:themeTint="BF"/>
                <w:sz w:val="19"/>
                <w:szCs w:val="19"/>
                <w:lang w:val="en-IN"/>
              </w:rPr>
              <w:t xml:space="preserve"> &amp; CI/CD</w:t>
            </w:r>
          </w:p>
        </w:tc>
        <w:tc>
          <w:tcPr>
            <w:tcW w:w="8858" w:type="dxa"/>
          </w:tcPr>
          <w:p w14:paraId="51A478CB" w14:textId="77777777" w:rsidR="00180436" w:rsidRPr="00874037" w:rsidRDefault="00180436" w:rsidP="00815589">
            <w:pPr>
              <w:widowControl/>
              <w:autoSpaceDE/>
              <w:autoSpaceDN/>
              <w:spacing w:after="160" w:line="259" w:lineRule="auto"/>
              <w:rPr>
                <w:color w:val="404040" w:themeColor="text1" w:themeTint="BF"/>
              </w:rPr>
            </w:pPr>
            <w:r w:rsidRPr="00874037">
              <w:rPr>
                <w:color w:val="404040" w:themeColor="text1" w:themeTint="BF"/>
                <w:sz w:val="19"/>
                <w:szCs w:val="19"/>
                <w:lang w:val="en-IN"/>
              </w:rPr>
              <w:t>GitHub Actions, CI/CD Pipeline Automation, Secure Build &amp; Deployment, Container Security (EKS), Dependency &amp; Code Scanning</w:t>
            </w:r>
          </w:p>
        </w:tc>
      </w:tr>
      <w:tr w:rsidR="00180436" w14:paraId="51E9F600" w14:textId="77777777" w:rsidTr="00265628">
        <w:tc>
          <w:tcPr>
            <w:tcW w:w="1798" w:type="dxa"/>
          </w:tcPr>
          <w:p w14:paraId="76F2DCB8" w14:textId="77777777" w:rsidR="00180436" w:rsidRPr="00874037" w:rsidRDefault="00180436" w:rsidP="00815589">
            <w:pPr>
              <w:widowControl/>
              <w:autoSpaceDE/>
              <w:autoSpaceDN/>
              <w:spacing w:after="160" w:line="259" w:lineRule="auto"/>
              <w:rPr>
                <w:color w:val="404040" w:themeColor="text1" w:themeTint="BF"/>
              </w:rPr>
            </w:pPr>
            <w:r w:rsidRPr="00874037">
              <w:rPr>
                <w:b/>
                <w:bCs/>
                <w:color w:val="404040" w:themeColor="text1" w:themeTint="BF"/>
                <w:sz w:val="19"/>
                <w:szCs w:val="19"/>
                <w:lang w:val="en-IN"/>
              </w:rPr>
              <w:t>Infrastructure as Code (</w:t>
            </w:r>
            <w:proofErr w:type="spellStart"/>
            <w:r w:rsidRPr="00874037">
              <w:rPr>
                <w:b/>
                <w:bCs/>
                <w:color w:val="404040" w:themeColor="text1" w:themeTint="BF"/>
                <w:sz w:val="19"/>
                <w:szCs w:val="19"/>
                <w:lang w:val="en-IN"/>
              </w:rPr>
              <w:t>IaC</w:t>
            </w:r>
            <w:proofErr w:type="spellEnd"/>
            <w:r w:rsidRPr="00874037">
              <w:rPr>
                <w:b/>
                <w:bCs/>
                <w:color w:val="404040" w:themeColor="text1" w:themeTint="BF"/>
                <w:sz w:val="19"/>
                <w:szCs w:val="19"/>
                <w:lang w:val="en-IN"/>
              </w:rPr>
              <w:t>)</w:t>
            </w:r>
          </w:p>
        </w:tc>
        <w:tc>
          <w:tcPr>
            <w:tcW w:w="8858" w:type="dxa"/>
          </w:tcPr>
          <w:p w14:paraId="5E0A72FB" w14:textId="77777777" w:rsidR="00180436" w:rsidRPr="00874037" w:rsidRDefault="00180436" w:rsidP="00815589">
            <w:pPr>
              <w:widowControl/>
              <w:autoSpaceDE/>
              <w:autoSpaceDN/>
              <w:spacing w:after="160" w:line="259" w:lineRule="auto"/>
              <w:rPr>
                <w:color w:val="404040" w:themeColor="text1" w:themeTint="BF"/>
              </w:rPr>
            </w:pPr>
            <w:r w:rsidRPr="00874037">
              <w:rPr>
                <w:color w:val="404040" w:themeColor="text1" w:themeTint="BF"/>
                <w:sz w:val="19"/>
                <w:szCs w:val="19"/>
                <w:lang w:val="en-IN"/>
              </w:rPr>
              <w:t>Terraform (HCL, Modules, State Management, Providers – AWS/Azure), Infrastructure Automation, Reusable Templates</w:t>
            </w:r>
          </w:p>
        </w:tc>
      </w:tr>
      <w:tr w:rsidR="00180436" w14:paraId="02F5097F" w14:textId="77777777" w:rsidTr="00265628">
        <w:tc>
          <w:tcPr>
            <w:tcW w:w="1798" w:type="dxa"/>
          </w:tcPr>
          <w:p w14:paraId="178F50A5" w14:textId="77777777" w:rsidR="00180436" w:rsidRPr="00874037" w:rsidRDefault="00180436" w:rsidP="00815589">
            <w:pPr>
              <w:widowControl/>
              <w:autoSpaceDE/>
              <w:autoSpaceDN/>
              <w:spacing w:after="160" w:line="259" w:lineRule="auto"/>
              <w:rPr>
                <w:color w:val="404040" w:themeColor="text1" w:themeTint="BF"/>
              </w:rPr>
            </w:pPr>
            <w:r w:rsidRPr="00874037">
              <w:rPr>
                <w:b/>
                <w:bCs/>
                <w:color w:val="404040" w:themeColor="text1" w:themeTint="BF"/>
                <w:sz w:val="19"/>
                <w:szCs w:val="19"/>
                <w:lang w:val="en-IN"/>
              </w:rPr>
              <w:t>Monitoring &amp; Automation</w:t>
            </w:r>
          </w:p>
        </w:tc>
        <w:tc>
          <w:tcPr>
            <w:tcW w:w="8858" w:type="dxa"/>
          </w:tcPr>
          <w:p w14:paraId="701579F8" w14:textId="77777777" w:rsidR="00180436" w:rsidRPr="00874037" w:rsidRDefault="00180436" w:rsidP="00815589">
            <w:pPr>
              <w:widowControl/>
              <w:autoSpaceDE/>
              <w:autoSpaceDN/>
              <w:spacing w:after="160" w:line="259" w:lineRule="auto"/>
              <w:rPr>
                <w:color w:val="404040" w:themeColor="text1" w:themeTint="BF"/>
              </w:rPr>
            </w:pPr>
            <w:r w:rsidRPr="00874037">
              <w:rPr>
                <w:color w:val="404040" w:themeColor="text1" w:themeTint="BF"/>
                <w:sz w:val="19"/>
                <w:szCs w:val="19"/>
                <w:lang w:val="en-IN"/>
              </w:rPr>
              <w:t xml:space="preserve">AWS Lambda, </w:t>
            </w:r>
            <w:proofErr w:type="spellStart"/>
            <w:r w:rsidRPr="00874037">
              <w:rPr>
                <w:color w:val="404040" w:themeColor="text1" w:themeTint="BF"/>
                <w:sz w:val="19"/>
                <w:szCs w:val="19"/>
                <w:lang w:val="en-IN"/>
              </w:rPr>
              <w:t>EventBridge</w:t>
            </w:r>
            <w:proofErr w:type="spellEnd"/>
            <w:r w:rsidRPr="00874037">
              <w:rPr>
                <w:color w:val="404040" w:themeColor="text1" w:themeTint="BF"/>
                <w:sz w:val="19"/>
                <w:szCs w:val="19"/>
                <w:lang w:val="en-IN"/>
              </w:rPr>
              <w:t xml:space="preserve"> (Scheduler), CloudWatch, Automated Security Audits, Alerting Systems (Email/SNS - basic), Logging &amp; Observability</w:t>
            </w:r>
          </w:p>
        </w:tc>
      </w:tr>
      <w:tr w:rsidR="00180436" w14:paraId="014F2416" w14:textId="77777777" w:rsidTr="00265628">
        <w:tc>
          <w:tcPr>
            <w:tcW w:w="1798" w:type="dxa"/>
          </w:tcPr>
          <w:p w14:paraId="0D79FDEB" w14:textId="77777777" w:rsidR="00180436" w:rsidRPr="00874037" w:rsidRDefault="00180436" w:rsidP="00815589">
            <w:pPr>
              <w:widowControl/>
              <w:autoSpaceDE/>
              <w:autoSpaceDN/>
              <w:spacing w:after="160" w:line="259" w:lineRule="auto"/>
              <w:rPr>
                <w:color w:val="404040" w:themeColor="text1" w:themeTint="BF"/>
              </w:rPr>
            </w:pPr>
            <w:r w:rsidRPr="00874037">
              <w:rPr>
                <w:b/>
                <w:bCs/>
                <w:color w:val="404040" w:themeColor="text1" w:themeTint="BF"/>
                <w:sz w:val="19"/>
                <w:szCs w:val="19"/>
                <w:lang w:val="en-IN"/>
              </w:rPr>
              <w:t>Networking &amp; Security</w:t>
            </w:r>
          </w:p>
        </w:tc>
        <w:tc>
          <w:tcPr>
            <w:tcW w:w="8858" w:type="dxa"/>
          </w:tcPr>
          <w:p w14:paraId="1C0EDD5E" w14:textId="77777777" w:rsidR="00180436" w:rsidRPr="00874037" w:rsidRDefault="00180436" w:rsidP="00815589">
            <w:pPr>
              <w:widowControl/>
              <w:autoSpaceDE/>
              <w:autoSpaceDN/>
              <w:spacing w:after="160" w:line="259" w:lineRule="auto"/>
              <w:rPr>
                <w:color w:val="404040" w:themeColor="text1" w:themeTint="BF"/>
              </w:rPr>
            </w:pPr>
            <w:r w:rsidRPr="00874037">
              <w:rPr>
                <w:color w:val="404040" w:themeColor="text1" w:themeTint="BF"/>
                <w:sz w:val="19"/>
                <w:szCs w:val="19"/>
                <w:lang w:val="en-IN"/>
              </w:rPr>
              <w:t xml:space="preserve">VPC/VNet Design, Network Segmentation, Private Connectivity (AWS </w:t>
            </w:r>
            <w:proofErr w:type="spellStart"/>
            <w:r w:rsidRPr="00874037">
              <w:rPr>
                <w:color w:val="404040" w:themeColor="text1" w:themeTint="BF"/>
                <w:sz w:val="19"/>
                <w:szCs w:val="19"/>
                <w:lang w:val="en-IN"/>
              </w:rPr>
              <w:t>PrivateLink</w:t>
            </w:r>
            <w:proofErr w:type="spellEnd"/>
            <w:r w:rsidRPr="00874037">
              <w:rPr>
                <w:color w:val="404040" w:themeColor="text1" w:themeTint="BF"/>
                <w:sz w:val="19"/>
                <w:szCs w:val="19"/>
                <w:lang w:val="en-IN"/>
              </w:rPr>
              <w:t>), Azure Bastion, NSGs, RBAC, Secure Access Patterns</w:t>
            </w:r>
          </w:p>
        </w:tc>
      </w:tr>
      <w:tr w:rsidR="00180436" w14:paraId="7D9AA36E" w14:textId="77777777" w:rsidTr="00265628">
        <w:tc>
          <w:tcPr>
            <w:tcW w:w="1798" w:type="dxa"/>
          </w:tcPr>
          <w:p w14:paraId="542817AA" w14:textId="77777777" w:rsidR="00180436" w:rsidRPr="00874037" w:rsidRDefault="00180436" w:rsidP="00815589">
            <w:pPr>
              <w:widowControl/>
              <w:autoSpaceDE/>
              <w:autoSpaceDN/>
              <w:spacing w:after="160" w:line="259" w:lineRule="auto"/>
              <w:rPr>
                <w:color w:val="404040" w:themeColor="text1" w:themeTint="BF"/>
              </w:rPr>
            </w:pPr>
            <w:r w:rsidRPr="00874037">
              <w:rPr>
                <w:b/>
                <w:bCs/>
                <w:color w:val="404040" w:themeColor="text1" w:themeTint="BF"/>
                <w:sz w:val="19"/>
                <w:szCs w:val="19"/>
                <w:lang w:val="en-IN"/>
              </w:rPr>
              <w:t>Scripting &amp; Development</w:t>
            </w:r>
          </w:p>
        </w:tc>
        <w:tc>
          <w:tcPr>
            <w:tcW w:w="8858" w:type="dxa"/>
          </w:tcPr>
          <w:p w14:paraId="2120AD07" w14:textId="77777777" w:rsidR="00180436" w:rsidRPr="00874037" w:rsidRDefault="00180436" w:rsidP="00815589">
            <w:pPr>
              <w:widowControl/>
              <w:autoSpaceDE/>
              <w:autoSpaceDN/>
              <w:spacing w:after="160" w:line="259" w:lineRule="auto"/>
              <w:rPr>
                <w:color w:val="404040" w:themeColor="text1" w:themeTint="BF"/>
              </w:rPr>
            </w:pPr>
            <w:r w:rsidRPr="00874037">
              <w:rPr>
                <w:color w:val="404040" w:themeColor="text1" w:themeTint="BF"/>
                <w:sz w:val="19"/>
                <w:szCs w:val="19"/>
                <w:lang w:val="en-IN"/>
              </w:rPr>
              <w:t>Python (boto3 automation), PowerShell (Advanced), Bash, REST API Integration, React.js (Dashboard Development)</w:t>
            </w:r>
          </w:p>
        </w:tc>
      </w:tr>
      <w:tr w:rsidR="00180436" w14:paraId="374F8CC1" w14:textId="77777777" w:rsidTr="00265628">
        <w:tc>
          <w:tcPr>
            <w:tcW w:w="1798" w:type="dxa"/>
          </w:tcPr>
          <w:p w14:paraId="307CB483" w14:textId="77777777" w:rsidR="00180436" w:rsidRPr="00874037" w:rsidRDefault="00180436" w:rsidP="00815589">
            <w:pPr>
              <w:widowControl/>
              <w:autoSpaceDE/>
              <w:autoSpaceDN/>
              <w:spacing w:after="160" w:line="259" w:lineRule="auto"/>
              <w:rPr>
                <w:color w:val="404040" w:themeColor="text1" w:themeTint="BF"/>
              </w:rPr>
            </w:pPr>
            <w:r w:rsidRPr="00874037">
              <w:rPr>
                <w:b/>
                <w:bCs/>
                <w:color w:val="404040" w:themeColor="text1" w:themeTint="BF"/>
                <w:sz w:val="19"/>
                <w:szCs w:val="19"/>
                <w:lang w:val="en-IN"/>
              </w:rPr>
              <w:t>Multi-Cloud &amp; Modern Tech</w:t>
            </w:r>
          </w:p>
        </w:tc>
        <w:tc>
          <w:tcPr>
            <w:tcW w:w="8858" w:type="dxa"/>
          </w:tcPr>
          <w:p w14:paraId="3B25E1AD" w14:textId="77777777" w:rsidR="00180436" w:rsidRPr="00874037" w:rsidRDefault="00180436" w:rsidP="00815589">
            <w:pPr>
              <w:pStyle w:val="BodyText"/>
              <w:spacing w:line="278" w:lineRule="auto"/>
              <w:ind w:left="0"/>
              <w:jc w:val="both"/>
              <w:rPr>
                <w:color w:val="404040" w:themeColor="text1" w:themeTint="BF"/>
                <w:lang w:val="en-IN"/>
              </w:rPr>
            </w:pPr>
            <w:r w:rsidRPr="00874037">
              <w:rPr>
                <w:color w:val="404040" w:themeColor="text1" w:themeTint="BF"/>
                <w:lang w:val="en-IN"/>
              </w:rPr>
              <w:t>Multi-Cloud Security Design (AWS + Azure), Azure Arc, Nutanix Cloud Clusters (NC2), Agentic AI (basic implementation)</w:t>
            </w:r>
          </w:p>
        </w:tc>
      </w:tr>
      <w:tr w:rsidR="00180436" w14:paraId="62BE3693" w14:textId="77777777" w:rsidTr="00265628">
        <w:tc>
          <w:tcPr>
            <w:tcW w:w="1798" w:type="dxa"/>
          </w:tcPr>
          <w:p w14:paraId="01D798F7" w14:textId="77777777" w:rsidR="00180436" w:rsidRPr="00874037" w:rsidRDefault="00180436" w:rsidP="00815589">
            <w:pPr>
              <w:widowControl/>
              <w:autoSpaceDE/>
              <w:autoSpaceDN/>
              <w:spacing w:after="160" w:line="259" w:lineRule="auto"/>
              <w:rPr>
                <w:color w:val="404040" w:themeColor="text1" w:themeTint="BF"/>
              </w:rPr>
            </w:pPr>
            <w:r w:rsidRPr="00874037">
              <w:rPr>
                <w:b/>
                <w:bCs/>
                <w:color w:val="404040" w:themeColor="text1" w:themeTint="BF"/>
                <w:sz w:val="19"/>
                <w:szCs w:val="19"/>
                <w:lang w:val="en-IN"/>
              </w:rPr>
              <w:t xml:space="preserve">Migration&amp; </w:t>
            </w:r>
            <w:r w:rsidRPr="00874037">
              <w:rPr>
                <w:b/>
                <w:bCs/>
                <w:color w:val="404040" w:themeColor="text1" w:themeTint="BF"/>
                <w:lang w:val="en-IN"/>
              </w:rPr>
              <w:t>D</w:t>
            </w:r>
            <w:r w:rsidRPr="00874037">
              <w:rPr>
                <w:b/>
                <w:bCs/>
                <w:color w:val="404040" w:themeColor="text1" w:themeTint="BF"/>
                <w:sz w:val="19"/>
                <w:szCs w:val="19"/>
                <w:lang w:val="en-IN"/>
              </w:rPr>
              <w:t>iscovery</w:t>
            </w:r>
          </w:p>
        </w:tc>
        <w:tc>
          <w:tcPr>
            <w:tcW w:w="8858" w:type="dxa"/>
          </w:tcPr>
          <w:p w14:paraId="4713EED5" w14:textId="77777777" w:rsidR="00180436" w:rsidRPr="00874037" w:rsidRDefault="00180436" w:rsidP="00815589">
            <w:pPr>
              <w:widowControl/>
              <w:autoSpaceDE/>
              <w:autoSpaceDN/>
              <w:spacing w:after="160" w:line="259" w:lineRule="auto"/>
              <w:rPr>
                <w:color w:val="404040" w:themeColor="text1" w:themeTint="BF"/>
              </w:rPr>
            </w:pPr>
            <w:r w:rsidRPr="00874037">
              <w:rPr>
                <w:color w:val="404040" w:themeColor="text1" w:themeTint="BF"/>
                <w:sz w:val="19"/>
                <w:szCs w:val="19"/>
                <w:lang w:val="en-IN"/>
              </w:rPr>
              <w:t>Azure Migrate, ASR, AWS MGN, Cloudscape SME, Asset Mapping, Dependency Analysis.</w:t>
            </w:r>
          </w:p>
        </w:tc>
      </w:tr>
    </w:tbl>
    <w:p w14:paraId="56F46B81" w14:textId="77777777" w:rsidR="00180436" w:rsidRDefault="00180436" w:rsidP="00180436">
      <w:pPr>
        <w:pStyle w:val="ListParagraph"/>
        <w:tabs>
          <w:tab w:val="left" w:pos="811"/>
        </w:tabs>
        <w:spacing w:before="1"/>
        <w:ind w:left="811"/>
        <w:rPr>
          <w:rFonts w:ascii="Arial" w:hAnsi="Arial"/>
          <w:b/>
          <w:sz w:val="26"/>
        </w:rPr>
      </w:pPr>
    </w:p>
    <w:p w14:paraId="0F90FCC4" w14:textId="079F83DD" w:rsidR="001B637D" w:rsidRDefault="001B637D">
      <w:pPr>
        <w:pStyle w:val="BodyText"/>
        <w:spacing w:line="278" w:lineRule="auto"/>
        <w:jc w:val="both"/>
        <w:sectPr w:rsidR="001B637D">
          <w:type w:val="continuous"/>
          <w:pgSz w:w="12240" w:h="15840"/>
          <w:pgMar w:top="720" w:right="720" w:bottom="760" w:left="360" w:header="0" w:footer="578" w:gutter="0"/>
          <w:cols w:space="720"/>
        </w:sectPr>
      </w:pPr>
    </w:p>
    <w:p w14:paraId="69E0BD6E" w14:textId="77777777" w:rsidR="00180436" w:rsidRPr="00180436" w:rsidRDefault="00577FC0" w:rsidP="00577FC0">
      <w:pPr>
        <w:pStyle w:val="Heading1"/>
        <w:numPr>
          <w:ilvl w:val="1"/>
          <w:numId w:val="1"/>
        </w:numPr>
        <w:tabs>
          <w:tab w:val="left" w:pos="811"/>
        </w:tabs>
        <w:spacing w:before="61" w:line="276" w:lineRule="auto"/>
        <w:ind w:hanging="331"/>
        <w:rPr>
          <w:sz w:val="21"/>
          <w:szCs w:val="24"/>
          <w:lang w:val="en-IN"/>
        </w:rPr>
      </w:pPr>
      <w:r w:rsidRPr="00180436">
        <w:rPr>
          <w:color w:val="0066CC"/>
          <w:spacing w:val="-2"/>
        </w:rPr>
        <w:lastRenderedPageBreak/>
        <w:t>PROFESSIONAL</w:t>
      </w:r>
      <w:r w:rsidRPr="00180436">
        <w:rPr>
          <w:color w:val="0066CC"/>
          <w:spacing w:val="-14"/>
        </w:rPr>
        <w:t xml:space="preserve"> </w:t>
      </w:r>
      <w:r w:rsidRPr="00180436">
        <w:rPr>
          <w:color w:val="0066CC"/>
          <w:spacing w:val="-2"/>
        </w:rPr>
        <w:t>EXPERIENCE</w:t>
      </w:r>
    </w:p>
    <w:p w14:paraId="37C19C13" w14:textId="4EF00AF2" w:rsidR="00577FC0" w:rsidRPr="00180436" w:rsidRDefault="00577FC0" w:rsidP="00180436">
      <w:pPr>
        <w:pStyle w:val="Heading1"/>
        <w:tabs>
          <w:tab w:val="left" w:pos="811"/>
        </w:tabs>
        <w:spacing w:before="61" w:line="276" w:lineRule="auto"/>
        <w:ind w:firstLine="0"/>
        <w:rPr>
          <w:sz w:val="21"/>
          <w:szCs w:val="24"/>
          <w:lang w:val="en-IN"/>
        </w:rPr>
      </w:pPr>
      <w:r w:rsidRPr="00180436">
        <w:rPr>
          <w:sz w:val="19"/>
          <w:lang w:val="en-IN"/>
        </w:rPr>
        <w:br/>
      </w:r>
      <w:r w:rsidRPr="0019241A">
        <w:rPr>
          <w:sz w:val="21"/>
          <w:szCs w:val="24"/>
          <w:lang w:val="en-IN"/>
        </w:rPr>
        <w:t>Technical Service Specialist</w:t>
      </w:r>
      <w:r w:rsidRPr="00180436">
        <w:rPr>
          <w:sz w:val="21"/>
          <w:szCs w:val="24"/>
          <w:lang w:val="en-IN"/>
        </w:rPr>
        <w:br/>
      </w:r>
      <w:r w:rsidRPr="00180436">
        <w:rPr>
          <w:color w:val="404040" w:themeColor="text1" w:themeTint="BF"/>
          <w:sz w:val="19"/>
          <w:szCs w:val="22"/>
          <w:lang w:val="en-IN"/>
        </w:rPr>
        <w:t>KYNDRYL INDIA PVT LTD</w:t>
      </w:r>
      <w:r w:rsidRPr="00180436">
        <w:rPr>
          <w:color w:val="404040" w:themeColor="text1" w:themeTint="BF"/>
          <w:sz w:val="19"/>
          <w:lang w:val="en-IN"/>
        </w:rPr>
        <w:t xml:space="preserve"> | Noida, India</w:t>
      </w:r>
      <w:r w:rsidRPr="00180436">
        <w:rPr>
          <w:color w:val="404040" w:themeColor="text1" w:themeTint="BF"/>
          <w:sz w:val="19"/>
          <w:lang w:val="en-IN"/>
        </w:rPr>
        <w:tab/>
      </w:r>
      <w:r w:rsidRPr="00180436">
        <w:rPr>
          <w:sz w:val="19"/>
          <w:lang w:val="en-IN"/>
        </w:rPr>
        <w:tab/>
      </w:r>
      <w:r w:rsidRPr="00180436">
        <w:rPr>
          <w:sz w:val="19"/>
          <w:lang w:val="en-IN"/>
        </w:rPr>
        <w:tab/>
      </w:r>
      <w:r w:rsidRPr="00180436">
        <w:rPr>
          <w:sz w:val="19"/>
          <w:lang w:val="en-IN"/>
        </w:rPr>
        <w:tab/>
      </w:r>
      <w:r w:rsidRPr="00180436">
        <w:rPr>
          <w:sz w:val="19"/>
          <w:lang w:val="en-IN"/>
        </w:rPr>
        <w:tab/>
      </w:r>
      <w:r w:rsidRPr="00180436">
        <w:rPr>
          <w:sz w:val="19"/>
          <w:lang w:val="en-IN"/>
        </w:rPr>
        <w:tab/>
      </w:r>
      <w:r w:rsidRPr="00180436">
        <w:rPr>
          <w:sz w:val="19"/>
          <w:lang w:val="en-IN"/>
        </w:rPr>
        <w:tab/>
      </w:r>
      <w:r w:rsidRPr="00180436">
        <w:rPr>
          <w:i/>
          <w:iCs/>
          <w:sz w:val="19"/>
          <w:lang w:val="en-IN"/>
        </w:rPr>
        <w:t>Oct 2021 – Present</w:t>
      </w:r>
    </w:p>
    <w:p w14:paraId="198D4C9D" w14:textId="77777777" w:rsidR="00577FC0" w:rsidRPr="0019241A" w:rsidRDefault="00577FC0" w:rsidP="00577FC0">
      <w:pPr>
        <w:pStyle w:val="ListParagraph"/>
        <w:numPr>
          <w:ilvl w:val="0"/>
          <w:numId w:val="2"/>
        </w:numPr>
        <w:spacing w:line="211" w:lineRule="auto"/>
        <w:rPr>
          <w:color w:val="404040" w:themeColor="text1" w:themeTint="BF"/>
          <w:sz w:val="19"/>
          <w:lang w:val="en-IN"/>
        </w:rPr>
      </w:pPr>
      <w:r w:rsidRPr="0019241A">
        <w:rPr>
          <w:b/>
          <w:bCs/>
          <w:color w:val="404040" w:themeColor="text1" w:themeTint="BF"/>
          <w:sz w:val="19"/>
          <w:lang w:val="en-IN"/>
        </w:rPr>
        <w:t>Migration Architecture:</w:t>
      </w:r>
      <w:r w:rsidRPr="0019241A">
        <w:rPr>
          <w:color w:val="404040" w:themeColor="text1" w:themeTint="BF"/>
          <w:sz w:val="19"/>
          <w:lang w:val="en-IN"/>
        </w:rPr>
        <w:t xml:space="preserve"> Orchestrated </w:t>
      </w:r>
      <w:r w:rsidRPr="0019241A">
        <w:rPr>
          <w:b/>
          <w:bCs/>
          <w:color w:val="404040" w:themeColor="text1" w:themeTint="BF"/>
          <w:sz w:val="19"/>
          <w:lang w:val="en-IN"/>
        </w:rPr>
        <w:t>4+ large-scale enterprise migrations</w:t>
      </w:r>
      <w:r w:rsidRPr="0019241A">
        <w:rPr>
          <w:color w:val="404040" w:themeColor="text1" w:themeTint="BF"/>
          <w:sz w:val="19"/>
          <w:lang w:val="en-IN"/>
        </w:rPr>
        <w:t xml:space="preserve"> as Discovery Lead and Transition Manager, moving workloads from on-prem/Nutanix/VMware to Azure and AWS.</w:t>
      </w:r>
    </w:p>
    <w:p w14:paraId="5CC0CFFE" w14:textId="77777777" w:rsidR="00577FC0" w:rsidRPr="0019241A" w:rsidRDefault="00577FC0" w:rsidP="00577FC0">
      <w:pPr>
        <w:pStyle w:val="ListParagraph"/>
        <w:numPr>
          <w:ilvl w:val="0"/>
          <w:numId w:val="2"/>
        </w:numPr>
        <w:spacing w:line="211" w:lineRule="auto"/>
        <w:rPr>
          <w:color w:val="404040" w:themeColor="text1" w:themeTint="BF"/>
          <w:sz w:val="19"/>
          <w:lang w:val="en-IN"/>
        </w:rPr>
      </w:pPr>
      <w:r w:rsidRPr="0019241A">
        <w:rPr>
          <w:b/>
          <w:bCs/>
          <w:color w:val="404040" w:themeColor="text1" w:themeTint="BF"/>
          <w:sz w:val="19"/>
          <w:lang w:val="en-IN"/>
        </w:rPr>
        <w:t>Security Automation:</w:t>
      </w:r>
      <w:r w:rsidRPr="0019241A">
        <w:rPr>
          <w:color w:val="404040" w:themeColor="text1" w:themeTint="BF"/>
          <w:sz w:val="19"/>
          <w:lang w:val="en-IN"/>
        </w:rPr>
        <w:t xml:space="preserve"> Engineered advanced </w:t>
      </w:r>
      <w:r w:rsidRPr="0019241A">
        <w:rPr>
          <w:b/>
          <w:bCs/>
          <w:color w:val="404040" w:themeColor="text1" w:themeTint="BF"/>
          <w:sz w:val="19"/>
          <w:lang w:val="en-IN"/>
        </w:rPr>
        <w:t>PowerShell frameworks</w:t>
      </w:r>
      <w:r w:rsidRPr="0019241A">
        <w:rPr>
          <w:color w:val="404040" w:themeColor="text1" w:themeTint="BF"/>
          <w:sz w:val="19"/>
          <w:lang w:val="en-IN"/>
        </w:rPr>
        <w:t xml:space="preserve"> for infrastructure discovery and automated post-migration security validation, reducing manual audit efforts by 40%.</w:t>
      </w:r>
    </w:p>
    <w:p w14:paraId="6BF81C83" w14:textId="77777777" w:rsidR="00577FC0" w:rsidRPr="0019241A" w:rsidRDefault="00577FC0" w:rsidP="00577FC0">
      <w:pPr>
        <w:pStyle w:val="ListParagraph"/>
        <w:numPr>
          <w:ilvl w:val="0"/>
          <w:numId w:val="2"/>
        </w:numPr>
        <w:spacing w:line="211" w:lineRule="auto"/>
        <w:rPr>
          <w:color w:val="404040" w:themeColor="text1" w:themeTint="BF"/>
          <w:sz w:val="19"/>
          <w:lang w:val="en-IN"/>
        </w:rPr>
      </w:pPr>
      <w:r w:rsidRPr="0019241A">
        <w:rPr>
          <w:b/>
          <w:bCs/>
          <w:color w:val="404040" w:themeColor="text1" w:themeTint="BF"/>
          <w:sz w:val="19"/>
          <w:lang w:val="en-IN"/>
        </w:rPr>
        <w:t>Hybrid Cloud SPOC:</w:t>
      </w:r>
      <w:r w:rsidRPr="0019241A">
        <w:rPr>
          <w:color w:val="404040" w:themeColor="text1" w:themeTint="BF"/>
          <w:sz w:val="19"/>
          <w:lang w:val="en-IN"/>
        </w:rPr>
        <w:t xml:space="preserve"> Managed mission-critical workloads across Nutanix HCI and public cloud platforms, serving as the technical authority for hybrid identity and connectivity.</w:t>
      </w:r>
    </w:p>
    <w:p w14:paraId="286AB43E" w14:textId="77777777" w:rsidR="00577FC0" w:rsidRPr="0019241A" w:rsidRDefault="00577FC0" w:rsidP="00577FC0">
      <w:pPr>
        <w:pStyle w:val="ListParagraph"/>
        <w:numPr>
          <w:ilvl w:val="0"/>
          <w:numId w:val="2"/>
        </w:numPr>
        <w:spacing w:line="211" w:lineRule="auto"/>
        <w:rPr>
          <w:color w:val="404040" w:themeColor="text1" w:themeTint="BF"/>
          <w:sz w:val="19"/>
          <w:lang w:val="en-IN"/>
        </w:rPr>
      </w:pPr>
      <w:r w:rsidRPr="0019241A">
        <w:rPr>
          <w:b/>
          <w:bCs/>
          <w:color w:val="404040" w:themeColor="text1" w:themeTint="BF"/>
          <w:sz w:val="19"/>
          <w:lang w:val="en-IN"/>
        </w:rPr>
        <w:t>Change Governance:</w:t>
      </w:r>
      <w:r w:rsidRPr="0019241A">
        <w:rPr>
          <w:color w:val="404040" w:themeColor="text1" w:themeTint="BF"/>
          <w:sz w:val="19"/>
          <w:lang w:val="en-IN"/>
        </w:rPr>
        <w:t xml:space="preserve"> Directed 100% compliant Change Management workflows in </w:t>
      </w:r>
      <w:r w:rsidRPr="0019241A">
        <w:rPr>
          <w:b/>
          <w:bCs/>
          <w:color w:val="404040" w:themeColor="text1" w:themeTint="BF"/>
          <w:sz w:val="19"/>
          <w:lang w:val="en-IN"/>
        </w:rPr>
        <w:t>ServiceNow</w:t>
      </w:r>
      <w:r w:rsidRPr="0019241A">
        <w:rPr>
          <w:color w:val="404040" w:themeColor="text1" w:themeTint="BF"/>
          <w:sz w:val="19"/>
          <w:lang w:val="en-IN"/>
        </w:rPr>
        <w:t xml:space="preserve">, maintaining a </w:t>
      </w:r>
      <w:r w:rsidRPr="0019241A">
        <w:rPr>
          <w:b/>
          <w:bCs/>
          <w:color w:val="404040" w:themeColor="text1" w:themeTint="BF"/>
          <w:sz w:val="19"/>
          <w:lang w:val="en-IN"/>
        </w:rPr>
        <w:t>zero-critical-failure record</w:t>
      </w:r>
      <w:r w:rsidRPr="0019241A">
        <w:rPr>
          <w:color w:val="404040" w:themeColor="text1" w:themeTint="BF"/>
          <w:sz w:val="19"/>
          <w:lang w:val="en-IN"/>
        </w:rPr>
        <w:t xml:space="preserve"> during complex production cut-overs.</w:t>
      </w:r>
    </w:p>
    <w:p w14:paraId="209182AC" w14:textId="77777777" w:rsidR="00577FC0" w:rsidRPr="0019241A" w:rsidRDefault="00577FC0" w:rsidP="00577FC0">
      <w:pPr>
        <w:pStyle w:val="ListParagraph"/>
        <w:numPr>
          <w:ilvl w:val="0"/>
          <w:numId w:val="2"/>
        </w:numPr>
        <w:spacing w:line="211" w:lineRule="auto"/>
        <w:rPr>
          <w:color w:val="404040" w:themeColor="text1" w:themeTint="BF"/>
          <w:sz w:val="19"/>
          <w:lang w:val="en-IN"/>
        </w:rPr>
      </w:pPr>
      <w:r w:rsidRPr="0019241A">
        <w:rPr>
          <w:b/>
          <w:bCs/>
          <w:color w:val="404040" w:themeColor="text1" w:themeTint="BF"/>
          <w:sz w:val="19"/>
          <w:lang w:val="en-IN"/>
        </w:rPr>
        <w:t>Consultancy:</w:t>
      </w:r>
      <w:r w:rsidRPr="0019241A">
        <w:rPr>
          <w:color w:val="404040" w:themeColor="text1" w:themeTint="BF"/>
          <w:sz w:val="19"/>
          <w:lang w:val="en-IN"/>
        </w:rPr>
        <w:t xml:space="preserve"> Partnered with global stakeholders to deliver high-value technical roadmaps for cloud modernization and knowledge transfer.</w:t>
      </w:r>
      <w:r w:rsidRPr="000B55C4">
        <w:rPr>
          <w:color w:val="404040" w:themeColor="text1" w:themeTint="BF"/>
          <w:sz w:val="19"/>
          <w:lang w:val="en-IN"/>
        </w:rPr>
        <w:br/>
      </w:r>
    </w:p>
    <w:p w14:paraId="094EB34A" w14:textId="77777777" w:rsidR="00577FC0" w:rsidRPr="000B55C4" w:rsidRDefault="00577FC0" w:rsidP="00577FC0">
      <w:pPr>
        <w:pStyle w:val="ListParagraph"/>
        <w:rPr>
          <w:b/>
          <w:bCs/>
          <w:sz w:val="19"/>
          <w:lang w:val="en-IN"/>
        </w:rPr>
      </w:pPr>
      <w:r w:rsidRPr="0019241A">
        <w:rPr>
          <w:b/>
          <w:bCs/>
          <w:sz w:val="21"/>
          <w:szCs w:val="24"/>
          <w:lang w:val="en-IN"/>
        </w:rPr>
        <w:t>IT Support &amp; Infrastructure Associate</w:t>
      </w:r>
      <w:r>
        <w:rPr>
          <w:b/>
          <w:bCs/>
          <w:sz w:val="21"/>
          <w:szCs w:val="24"/>
          <w:lang w:val="en-IN"/>
        </w:rPr>
        <w:br/>
      </w:r>
      <w:r w:rsidRPr="0019241A">
        <w:rPr>
          <w:b/>
          <w:bCs/>
          <w:color w:val="404040" w:themeColor="text1" w:themeTint="BF"/>
          <w:sz w:val="19"/>
          <w:lang w:val="en-IN"/>
        </w:rPr>
        <w:t>IBM</w:t>
      </w:r>
      <w:r w:rsidRPr="00EF10A3">
        <w:rPr>
          <w:b/>
          <w:bCs/>
          <w:color w:val="404040" w:themeColor="text1" w:themeTint="BF"/>
          <w:sz w:val="19"/>
          <w:lang w:val="en-IN"/>
        </w:rPr>
        <w:t xml:space="preserve"> | Noida, India</w:t>
      </w:r>
      <w:r>
        <w:rPr>
          <w:b/>
          <w:bCs/>
          <w:sz w:val="19"/>
          <w:lang w:val="en-IN"/>
        </w:rPr>
        <w:tab/>
      </w:r>
      <w:r>
        <w:rPr>
          <w:b/>
          <w:bCs/>
          <w:sz w:val="19"/>
          <w:lang w:val="en-IN"/>
        </w:rPr>
        <w:tab/>
      </w:r>
      <w:r>
        <w:rPr>
          <w:b/>
          <w:bCs/>
          <w:sz w:val="19"/>
          <w:lang w:val="en-IN"/>
        </w:rPr>
        <w:tab/>
      </w:r>
      <w:r>
        <w:rPr>
          <w:b/>
          <w:bCs/>
          <w:sz w:val="19"/>
          <w:lang w:val="en-IN"/>
        </w:rPr>
        <w:tab/>
      </w:r>
      <w:r>
        <w:rPr>
          <w:b/>
          <w:bCs/>
          <w:sz w:val="19"/>
          <w:lang w:val="en-IN"/>
        </w:rPr>
        <w:tab/>
      </w:r>
      <w:r>
        <w:rPr>
          <w:b/>
          <w:bCs/>
          <w:sz w:val="19"/>
          <w:lang w:val="en-IN"/>
        </w:rPr>
        <w:tab/>
      </w:r>
      <w:r>
        <w:rPr>
          <w:b/>
          <w:bCs/>
          <w:sz w:val="19"/>
          <w:lang w:val="en-IN"/>
        </w:rPr>
        <w:tab/>
      </w:r>
      <w:r>
        <w:rPr>
          <w:b/>
          <w:bCs/>
          <w:sz w:val="19"/>
          <w:lang w:val="en-IN"/>
        </w:rPr>
        <w:tab/>
      </w:r>
      <w:r>
        <w:rPr>
          <w:b/>
          <w:bCs/>
          <w:sz w:val="19"/>
          <w:lang w:val="en-IN"/>
        </w:rPr>
        <w:tab/>
      </w:r>
      <w:r>
        <w:rPr>
          <w:i/>
          <w:iCs/>
          <w:sz w:val="19"/>
          <w:lang w:val="en-IN"/>
        </w:rPr>
        <w:tab/>
      </w:r>
      <w:r w:rsidRPr="000B55C4">
        <w:rPr>
          <w:i/>
          <w:iCs/>
          <w:sz w:val="19"/>
          <w:lang w:val="en-IN"/>
        </w:rPr>
        <w:t>Jul 2021 – Sep 2021</w:t>
      </w:r>
    </w:p>
    <w:p w14:paraId="2B40D734" w14:textId="77777777" w:rsidR="00577FC0" w:rsidRPr="0019241A" w:rsidRDefault="00577FC0" w:rsidP="00577FC0">
      <w:pPr>
        <w:pStyle w:val="ListParagraph"/>
        <w:numPr>
          <w:ilvl w:val="0"/>
          <w:numId w:val="3"/>
        </w:numPr>
        <w:spacing w:line="211" w:lineRule="auto"/>
        <w:rPr>
          <w:color w:val="404040" w:themeColor="text1" w:themeTint="BF"/>
          <w:sz w:val="19"/>
          <w:lang w:val="en-IN"/>
        </w:rPr>
      </w:pPr>
      <w:r w:rsidRPr="0019241A">
        <w:rPr>
          <w:b/>
          <w:bCs/>
          <w:color w:val="404040" w:themeColor="text1" w:themeTint="BF"/>
          <w:sz w:val="19"/>
          <w:lang w:val="en-IN"/>
        </w:rPr>
        <w:t>Infrastructure Ops:</w:t>
      </w:r>
      <w:r w:rsidRPr="0019241A">
        <w:rPr>
          <w:color w:val="404040" w:themeColor="text1" w:themeTint="BF"/>
          <w:sz w:val="19"/>
          <w:lang w:val="en-IN"/>
        </w:rPr>
        <w:t xml:space="preserve"> Provided L2/L3 technical support for global Windows Server environments and cloud-hosted enterprise applications.</w:t>
      </w:r>
    </w:p>
    <w:p w14:paraId="718CBE01" w14:textId="77777777" w:rsidR="00577FC0" w:rsidRPr="0019241A" w:rsidRDefault="00577FC0" w:rsidP="00577FC0">
      <w:pPr>
        <w:pStyle w:val="ListParagraph"/>
        <w:numPr>
          <w:ilvl w:val="0"/>
          <w:numId w:val="3"/>
        </w:numPr>
        <w:spacing w:line="211" w:lineRule="auto"/>
        <w:rPr>
          <w:color w:val="404040" w:themeColor="text1" w:themeTint="BF"/>
          <w:sz w:val="19"/>
          <w:lang w:val="en-IN"/>
        </w:rPr>
      </w:pPr>
      <w:r w:rsidRPr="0019241A">
        <w:rPr>
          <w:b/>
          <w:bCs/>
          <w:color w:val="404040" w:themeColor="text1" w:themeTint="BF"/>
          <w:sz w:val="19"/>
          <w:lang w:val="en-IN"/>
        </w:rPr>
        <w:t>Data Intelligence:</w:t>
      </w:r>
      <w:r w:rsidRPr="0019241A">
        <w:rPr>
          <w:color w:val="404040" w:themeColor="text1" w:themeTint="BF"/>
          <w:sz w:val="19"/>
          <w:lang w:val="en-IN"/>
        </w:rPr>
        <w:t xml:space="preserve"> Developed </w:t>
      </w:r>
      <w:r w:rsidRPr="0019241A">
        <w:rPr>
          <w:b/>
          <w:bCs/>
          <w:color w:val="404040" w:themeColor="text1" w:themeTint="BF"/>
          <w:sz w:val="19"/>
          <w:lang w:val="en-IN"/>
        </w:rPr>
        <w:t>Power BI dashboards</w:t>
      </w:r>
      <w:r w:rsidRPr="0019241A">
        <w:rPr>
          <w:color w:val="404040" w:themeColor="text1" w:themeTint="BF"/>
          <w:sz w:val="19"/>
          <w:lang w:val="en-IN"/>
        </w:rPr>
        <w:t xml:space="preserve"> for real-time incident trend analysis, improving SLA transparency and operational visibility for leadership.</w:t>
      </w:r>
    </w:p>
    <w:p w14:paraId="7B229CC9" w14:textId="3F621D95" w:rsidR="0019241A" w:rsidRPr="0019241A" w:rsidRDefault="00000000" w:rsidP="00577FC0">
      <w:pPr>
        <w:pStyle w:val="ListParagraph"/>
        <w:spacing w:line="211" w:lineRule="auto"/>
        <w:rPr>
          <w:sz w:val="19"/>
          <w:lang w:val="en-IN"/>
        </w:rPr>
      </w:pPr>
      <w:r>
        <w:rPr>
          <w:sz w:val="19"/>
          <w:lang w:val="en-IN"/>
        </w:rPr>
        <w:pict w14:anchorId="39681FEC">
          <v:rect id="_x0000_i1025" style="width:0;height:1.5pt" o:hralign="center" o:hrstd="t" o:hr="t" fillcolor="#a0a0a0" stroked="f"/>
        </w:pict>
      </w:r>
    </w:p>
    <w:p w14:paraId="79E5D63C" w14:textId="30F51AAE" w:rsidR="0019241A" w:rsidRPr="0019241A" w:rsidRDefault="0019241A" w:rsidP="00C0705A">
      <w:pPr>
        <w:pStyle w:val="Heading1"/>
        <w:numPr>
          <w:ilvl w:val="1"/>
          <w:numId w:val="1"/>
        </w:numPr>
        <w:tabs>
          <w:tab w:val="left" w:pos="811"/>
        </w:tabs>
        <w:spacing w:before="61"/>
        <w:ind w:hanging="331"/>
        <w:rPr>
          <w:sz w:val="19"/>
          <w:lang w:val="en-IN"/>
        </w:rPr>
      </w:pPr>
      <w:r w:rsidRPr="0019241A">
        <w:rPr>
          <w:color w:val="0066CC"/>
          <w:spacing w:val="-2"/>
        </w:rPr>
        <w:t>FLAGSHIP TECHNICAL PROJECTS</w:t>
      </w:r>
      <w:r w:rsidR="00577FC0">
        <w:rPr>
          <w:color w:val="0066CC"/>
          <w:spacing w:val="-2"/>
        </w:rPr>
        <w:br/>
      </w:r>
    </w:p>
    <w:p w14:paraId="4DDBEB71" w14:textId="77777777" w:rsidR="001A03E7" w:rsidRPr="001A03E7" w:rsidRDefault="00577FC0" w:rsidP="001A03E7">
      <w:pPr>
        <w:spacing w:line="211" w:lineRule="auto"/>
        <w:rPr>
          <w:b/>
          <w:bCs/>
          <w:sz w:val="21"/>
          <w:szCs w:val="24"/>
          <w:lang w:val="en-IN"/>
        </w:rPr>
      </w:pPr>
      <w:r>
        <w:rPr>
          <w:b/>
          <w:bCs/>
          <w:sz w:val="21"/>
          <w:szCs w:val="24"/>
          <w:lang w:val="en-IN"/>
        </w:rPr>
        <w:t xml:space="preserve">        </w:t>
      </w:r>
      <w:r w:rsidR="001A03E7" w:rsidRPr="001A03E7">
        <w:rPr>
          <w:b/>
          <w:bCs/>
          <w:sz w:val="21"/>
          <w:szCs w:val="24"/>
          <w:lang w:val="en-IN"/>
        </w:rPr>
        <w:t>Enterprise-Ready Cloud Security Audit &amp; Monitoring System | AWS</w:t>
      </w:r>
    </w:p>
    <w:p w14:paraId="3BCB294A" w14:textId="77777777" w:rsidR="005863EA" w:rsidRPr="005863EA" w:rsidRDefault="005863EA" w:rsidP="005863EA">
      <w:pPr>
        <w:numPr>
          <w:ilvl w:val="0"/>
          <w:numId w:val="13"/>
        </w:numPr>
        <w:spacing w:line="211" w:lineRule="auto"/>
        <w:rPr>
          <w:b/>
          <w:bCs/>
          <w:color w:val="404040" w:themeColor="text1" w:themeTint="BF"/>
          <w:sz w:val="19"/>
          <w:lang w:val="en-IN"/>
        </w:rPr>
      </w:pPr>
      <w:r w:rsidRPr="005863EA">
        <w:rPr>
          <w:color w:val="404040" w:themeColor="text1" w:themeTint="BF"/>
          <w:sz w:val="19"/>
          <w:lang w:val="en-IN"/>
        </w:rPr>
        <w:t xml:space="preserve">Designed and implemented a </w:t>
      </w:r>
      <w:r w:rsidRPr="005863EA">
        <w:rPr>
          <w:b/>
          <w:bCs/>
          <w:color w:val="404040" w:themeColor="text1" w:themeTint="BF"/>
          <w:sz w:val="19"/>
          <w:lang w:val="en-IN"/>
        </w:rPr>
        <w:t>serverless cloud security monitoring platform</w:t>
      </w:r>
      <w:r w:rsidRPr="005863EA">
        <w:rPr>
          <w:color w:val="404040" w:themeColor="text1" w:themeTint="BF"/>
          <w:sz w:val="19"/>
          <w:lang w:val="en-IN"/>
        </w:rPr>
        <w:t xml:space="preserve"> using </w:t>
      </w:r>
      <w:r w:rsidRPr="005863EA">
        <w:rPr>
          <w:b/>
          <w:bCs/>
          <w:color w:val="404040" w:themeColor="text1" w:themeTint="BF"/>
          <w:sz w:val="19"/>
          <w:lang w:val="en-IN"/>
        </w:rPr>
        <w:t xml:space="preserve">AWS Lambda, </w:t>
      </w:r>
      <w:proofErr w:type="spellStart"/>
      <w:r w:rsidRPr="005863EA">
        <w:rPr>
          <w:b/>
          <w:bCs/>
          <w:color w:val="404040" w:themeColor="text1" w:themeTint="BF"/>
          <w:sz w:val="19"/>
          <w:lang w:val="en-IN"/>
        </w:rPr>
        <w:t>EventBridge</w:t>
      </w:r>
      <w:proofErr w:type="spellEnd"/>
      <w:r w:rsidRPr="005863EA">
        <w:rPr>
          <w:b/>
          <w:bCs/>
          <w:color w:val="404040" w:themeColor="text1" w:themeTint="BF"/>
          <w:sz w:val="19"/>
          <w:lang w:val="en-IN"/>
        </w:rPr>
        <w:t>, API Gateway, and S3 for automated, scalable audits</w:t>
      </w:r>
    </w:p>
    <w:p w14:paraId="7BFBD113" w14:textId="77777777" w:rsidR="005863EA" w:rsidRPr="005863EA"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Automated security checks for AWS services (EC2, IAM), detecting critical misconfigurations such as open security groups, users without MFA, over-privileged roles, and stale access keys</w:t>
      </w:r>
    </w:p>
    <w:p w14:paraId="0690B3E7" w14:textId="77777777" w:rsidR="005863EA" w:rsidRPr="005863EA"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 xml:space="preserve">Built a </w:t>
      </w:r>
      <w:r w:rsidRPr="005863EA">
        <w:rPr>
          <w:b/>
          <w:bCs/>
          <w:color w:val="404040" w:themeColor="text1" w:themeTint="BF"/>
          <w:sz w:val="19"/>
          <w:lang w:val="en-IN"/>
        </w:rPr>
        <w:t>React-based interactive dashboard</w:t>
      </w:r>
      <w:r w:rsidRPr="005863EA">
        <w:rPr>
          <w:color w:val="404040" w:themeColor="text1" w:themeTint="BF"/>
          <w:sz w:val="19"/>
          <w:lang w:val="en-IN"/>
        </w:rPr>
        <w:t xml:space="preserve"> with severity classification (HIGH/MEDIUM/LOW), filtering, search, and real-time visibility of security findings</w:t>
      </w:r>
    </w:p>
    <w:p w14:paraId="78524AE7" w14:textId="77777777" w:rsidR="005863EA" w:rsidRPr="005863EA"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 xml:space="preserve">Implemented </w:t>
      </w:r>
      <w:r w:rsidRPr="005863EA">
        <w:rPr>
          <w:b/>
          <w:bCs/>
          <w:color w:val="404040" w:themeColor="text1" w:themeTint="BF"/>
          <w:sz w:val="19"/>
          <w:lang w:val="en-IN"/>
        </w:rPr>
        <w:t>automated alerting via SES</w:t>
      </w:r>
      <w:r w:rsidRPr="005863EA">
        <w:rPr>
          <w:color w:val="404040" w:themeColor="text1" w:themeTint="BF"/>
          <w:sz w:val="19"/>
          <w:lang w:val="en-IN"/>
        </w:rPr>
        <w:t xml:space="preserve"> for high-severity issues, enabling proactive remediation and faster incident response</w:t>
      </w:r>
    </w:p>
    <w:p w14:paraId="081083A5" w14:textId="77777777" w:rsidR="005863EA" w:rsidRPr="005863EA"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 xml:space="preserve">Stored audit reports in </w:t>
      </w:r>
      <w:r w:rsidRPr="005863EA">
        <w:rPr>
          <w:b/>
          <w:bCs/>
          <w:color w:val="404040" w:themeColor="text1" w:themeTint="BF"/>
          <w:sz w:val="19"/>
          <w:lang w:val="en-IN"/>
        </w:rPr>
        <w:t>Amazon S3 with structured JSON format</w:t>
      </w:r>
      <w:r w:rsidRPr="005863EA">
        <w:rPr>
          <w:color w:val="404040" w:themeColor="text1" w:themeTint="BF"/>
          <w:sz w:val="19"/>
          <w:lang w:val="en-IN"/>
        </w:rPr>
        <w:t xml:space="preserve"> for historical tracking and analysis</w:t>
      </w:r>
    </w:p>
    <w:p w14:paraId="7C971100" w14:textId="77777777" w:rsidR="005863EA" w:rsidRPr="005863EA"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 xml:space="preserve">Integrated </w:t>
      </w:r>
      <w:r w:rsidRPr="005863EA">
        <w:rPr>
          <w:b/>
          <w:bCs/>
          <w:color w:val="404040" w:themeColor="text1" w:themeTint="BF"/>
          <w:sz w:val="19"/>
          <w:lang w:val="en-IN"/>
        </w:rPr>
        <w:t>Amazon CloudFront (CDN)</w:t>
      </w:r>
      <w:r w:rsidRPr="005863EA">
        <w:rPr>
          <w:color w:val="404040" w:themeColor="text1" w:themeTint="BF"/>
          <w:sz w:val="19"/>
          <w:lang w:val="en-IN"/>
        </w:rPr>
        <w:t xml:space="preserve"> with private S3 to deliver low-latency, secure, and globally available dashboard access</w:t>
      </w:r>
    </w:p>
    <w:p w14:paraId="4A7438D1" w14:textId="77777777" w:rsidR="005863EA" w:rsidRPr="005863EA"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 xml:space="preserve">Designed a </w:t>
      </w:r>
      <w:r w:rsidRPr="005863EA">
        <w:rPr>
          <w:b/>
          <w:bCs/>
          <w:color w:val="404040" w:themeColor="text1" w:themeTint="BF"/>
          <w:sz w:val="19"/>
          <w:lang w:val="en-IN"/>
        </w:rPr>
        <w:t>resilient architecture</w:t>
      </w:r>
      <w:r w:rsidRPr="005863EA">
        <w:rPr>
          <w:color w:val="404040" w:themeColor="text1" w:themeTint="BF"/>
          <w:sz w:val="19"/>
          <w:lang w:val="en-IN"/>
        </w:rPr>
        <w:t xml:space="preserve"> leveraging CDN edge caching to handle regional failures and improve availability</w:t>
      </w:r>
    </w:p>
    <w:p w14:paraId="67B481AA" w14:textId="77777777" w:rsidR="005863EA" w:rsidRPr="005863EA"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 xml:space="preserve">Enhanced security posture using </w:t>
      </w:r>
      <w:r w:rsidRPr="005863EA">
        <w:rPr>
          <w:b/>
          <w:bCs/>
          <w:color w:val="404040" w:themeColor="text1" w:themeTint="BF"/>
          <w:sz w:val="19"/>
          <w:lang w:val="en-IN"/>
        </w:rPr>
        <w:t>HTTPS, Origin Access Control (OAC), and restricted S3 access (no public exposure)</w:t>
      </w:r>
    </w:p>
    <w:p w14:paraId="12DF4B80" w14:textId="77777777" w:rsidR="005863EA" w:rsidRPr="005863EA"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Addressed real-world challenges including IAM permission design, Lambda timeout optimization, API Gateway CORS handling, and secure frontend-backend integration</w:t>
      </w:r>
    </w:p>
    <w:p w14:paraId="6A4C2E26" w14:textId="0929F5F2" w:rsidR="005863EA" w:rsidRPr="00874037" w:rsidRDefault="005863EA" w:rsidP="005863EA">
      <w:pPr>
        <w:numPr>
          <w:ilvl w:val="0"/>
          <w:numId w:val="13"/>
        </w:numPr>
        <w:spacing w:line="211" w:lineRule="auto"/>
        <w:rPr>
          <w:color w:val="404040" w:themeColor="text1" w:themeTint="BF"/>
          <w:sz w:val="19"/>
          <w:lang w:val="en-IN"/>
        </w:rPr>
      </w:pPr>
      <w:r w:rsidRPr="005863EA">
        <w:rPr>
          <w:color w:val="404040" w:themeColor="text1" w:themeTint="BF"/>
          <w:sz w:val="19"/>
          <w:lang w:val="en-IN"/>
        </w:rPr>
        <w:t xml:space="preserve">Achieved a </w:t>
      </w:r>
      <w:r w:rsidRPr="005863EA">
        <w:rPr>
          <w:b/>
          <w:bCs/>
          <w:color w:val="404040" w:themeColor="text1" w:themeTint="BF"/>
          <w:sz w:val="19"/>
          <w:lang w:val="en-IN"/>
        </w:rPr>
        <w:t>fully serverless, cost-optimized architecture</w:t>
      </w:r>
      <w:r w:rsidRPr="005863EA">
        <w:rPr>
          <w:color w:val="404040" w:themeColor="text1" w:themeTint="BF"/>
          <w:sz w:val="19"/>
          <w:lang w:val="en-IN"/>
        </w:rPr>
        <w:t xml:space="preserve"> with minimal operational overhead and high scalability</w:t>
      </w:r>
      <w:r w:rsidR="003B4014">
        <w:rPr>
          <w:color w:val="404040" w:themeColor="text1" w:themeTint="BF"/>
          <w:sz w:val="19"/>
          <w:lang w:val="en-IN"/>
        </w:rPr>
        <w:t>.</w:t>
      </w:r>
    </w:p>
    <w:p w14:paraId="12A2D04D" w14:textId="77777777" w:rsidR="001A03E7" w:rsidRDefault="001A03E7" w:rsidP="00BA06FC">
      <w:pPr>
        <w:spacing w:line="211" w:lineRule="auto"/>
        <w:ind w:left="720"/>
        <w:rPr>
          <w:sz w:val="19"/>
          <w:lang w:val="en-IN"/>
        </w:rPr>
      </w:pPr>
    </w:p>
    <w:p w14:paraId="22A1B72D" w14:textId="77777777" w:rsidR="00CB5AE3" w:rsidRPr="00CB5AE3" w:rsidRDefault="00CB5AE3" w:rsidP="00CB5AE3">
      <w:pPr>
        <w:spacing w:line="211" w:lineRule="auto"/>
        <w:ind w:left="360"/>
        <w:rPr>
          <w:b/>
          <w:bCs/>
          <w:sz w:val="19"/>
          <w:lang w:val="en-IN"/>
        </w:rPr>
      </w:pPr>
      <w:r w:rsidRPr="00CB5AE3">
        <w:rPr>
          <w:b/>
          <w:bCs/>
          <w:sz w:val="19"/>
          <w:lang w:val="en-IN"/>
        </w:rPr>
        <w:t>Zero Trust Architecture Demo (AWS)</w:t>
      </w:r>
    </w:p>
    <w:p w14:paraId="30FCF524" w14:textId="77777777" w:rsidR="00CB5AE3" w:rsidRPr="00CB5AE3" w:rsidRDefault="00CB5AE3" w:rsidP="00CB5AE3">
      <w:pPr>
        <w:spacing w:line="211" w:lineRule="auto"/>
        <w:ind w:left="360"/>
        <w:rPr>
          <w:b/>
          <w:bCs/>
          <w:sz w:val="19"/>
          <w:lang w:val="en-IN"/>
        </w:rPr>
      </w:pPr>
    </w:p>
    <w:p w14:paraId="73553DF7" w14:textId="012D3E83" w:rsidR="00CB5AE3" w:rsidRPr="00CB5AE3" w:rsidRDefault="00CB5AE3" w:rsidP="00CB5AE3">
      <w:pPr>
        <w:numPr>
          <w:ilvl w:val="0"/>
          <w:numId w:val="13"/>
        </w:numPr>
        <w:spacing w:line="211" w:lineRule="auto"/>
        <w:rPr>
          <w:color w:val="404040" w:themeColor="text1" w:themeTint="BF"/>
          <w:sz w:val="19"/>
          <w:lang w:val="en-IN"/>
        </w:rPr>
      </w:pPr>
      <w:r w:rsidRPr="00CB5AE3">
        <w:rPr>
          <w:color w:val="404040" w:themeColor="text1" w:themeTint="BF"/>
          <w:sz w:val="19"/>
          <w:lang w:val="en-IN"/>
        </w:rPr>
        <w:t xml:space="preserve">Implemented </w:t>
      </w:r>
      <w:r w:rsidRPr="00CB5AE3">
        <w:rPr>
          <w:b/>
          <w:bCs/>
          <w:color w:val="404040" w:themeColor="text1" w:themeTint="BF"/>
          <w:sz w:val="19"/>
          <w:lang w:val="en-IN"/>
        </w:rPr>
        <w:t>Zero Trust architecture using API Gateway</w:t>
      </w:r>
      <w:r w:rsidRPr="00CB5AE3">
        <w:rPr>
          <w:color w:val="404040" w:themeColor="text1" w:themeTint="BF"/>
          <w:sz w:val="19"/>
          <w:lang w:val="en-IN"/>
        </w:rPr>
        <w:t xml:space="preserve"> with </w:t>
      </w:r>
      <w:r w:rsidRPr="00CB5AE3">
        <w:rPr>
          <w:b/>
          <w:bCs/>
          <w:color w:val="404040" w:themeColor="text1" w:themeTint="BF"/>
          <w:sz w:val="19"/>
          <w:lang w:val="en-IN"/>
        </w:rPr>
        <w:t>IAM-based</w:t>
      </w:r>
      <w:r w:rsidRPr="00CB5AE3">
        <w:rPr>
          <w:color w:val="404040" w:themeColor="text1" w:themeTint="BF"/>
          <w:sz w:val="19"/>
          <w:lang w:val="en-IN"/>
        </w:rPr>
        <w:t xml:space="preserve"> authentication, enforcing strict identity verification for all API requests  </w:t>
      </w:r>
    </w:p>
    <w:p w14:paraId="28372F68" w14:textId="555F27E0" w:rsidR="00CB5AE3" w:rsidRPr="00CB5AE3" w:rsidRDefault="00CB5AE3" w:rsidP="00CB5AE3">
      <w:pPr>
        <w:numPr>
          <w:ilvl w:val="0"/>
          <w:numId w:val="13"/>
        </w:numPr>
        <w:spacing w:line="211" w:lineRule="auto"/>
        <w:rPr>
          <w:color w:val="404040" w:themeColor="text1" w:themeTint="BF"/>
          <w:sz w:val="19"/>
          <w:lang w:val="en-IN"/>
        </w:rPr>
      </w:pPr>
      <w:r w:rsidRPr="00CB5AE3">
        <w:rPr>
          <w:color w:val="404040" w:themeColor="text1" w:themeTint="BF"/>
          <w:sz w:val="19"/>
          <w:lang w:val="en-IN"/>
        </w:rPr>
        <w:t xml:space="preserve">Secured serverless backend </w:t>
      </w:r>
      <w:r w:rsidRPr="00CB5AE3">
        <w:rPr>
          <w:b/>
          <w:bCs/>
          <w:color w:val="404040" w:themeColor="text1" w:themeTint="BF"/>
          <w:sz w:val="19"/>
          <w:lang w:val="en-IN"/>
        </w:rPr>
        <w:t>(Lambda + S3)</w:t>
      </w:r>
      <w:r w:rsidRPr="00CB5AE3">
        <w:rPr>
          <w:color w:val="404040" w:themeColor="text1" w:themeTint="BF"/>
          <w:sz w:val="19"/>
          <w:lang w:val="en-IN"/>
        </w:rPr>
        <w:t xml:space="preserve"> by eliminating public access and allowing only </w:t>
      </w:r>
      <w:r w:rsidRPr="00CB5AE3">
        <w:rPr>
          <w:b/>
          <w:bCs/>
          <w:color w:val="404040" w:themeColor="text1" w:themeTint="BF"/>
          <w:sz w:val="19"/>
          <w:lang w:val="en-IN"/>
        </w:rPr>
        <w:t>signed AWS Signature (SigV4)</w:t>
      </w:r>
      <w:r w:rsidRPr="00CB5AE3">
        <w:rPr>
          <w:color w:val="404040" w:themeColor="text1" w:themeTint="BF"/>
          <w:sz w:val="19"/>
          <w:lang w:val="en-IN"/>
        </w:rPr>
        <w:t xml:space="preserve"> requests  </w:t>
      </w:r>
    </w:p>
    <w:p w14:paraId="68227A3A" w14:textId="43931CC4" w:rsidR="00CB5AE3" w:rsidRPr="00CB5AE3" w:rsidRDefault="00CB5AE3" w:rsidP="00CB5AE3">
      <w:pPr>
        <w:numPr>
          <w:ilvl w:val="0"/>
          <w:numId w:val="13"/>
        </w:numPr>
        <w:spacing w:line="211" w:lineRule="auto"/>
        <w:rPr>
          <w:color w:val="404040" w:themeColor="text1" w:themeTint="BF"/>
          <w:sz w:val="19"/>
          <w:lang w:val="en-IN"/>
        </w:rPr>
      </w:pPr>
      <w:r w:rsidRPr="00CB5AE3">
        <w:rPr>
          <w:color w:val="404040" w:themeColor="text1" w:themeTint="BF"/>
          <w:sz w:val="19"/>
          <w:lang w:val="en-IN"/>
        </w:rPr>
        <w:t xml:space="preserve">Designed </w:t>
      </w:r>
      <w:r w:rsidRPr="00CB5AE3">
        <w:rPr>
          <w:b/>
          <w:bCs/>
          <w:color w:val="404040" w:themeColor="text1" w:themeTint="BF"/>
          <w:sz w:val="19"/>
          <w:lang w:val="en-IN"/>
        </w:rPr>
        <w:t>least-privilege access model</w:t>
      </w:r>
      <w:r w:rsidRPr="00CB5AE3">
        <w:rPr>
          <w:color w:val="404040" w:themeColor="text1" w:themeTint="BF"/>
          <w:sz w:val="19"/>
          <w:lang w:val="en-IN"/>
        </w:rPr>
        <w:t xml:space="preserve"> where Lambda accessed private S3 resources via IAM roles without exposing direct access  </w:t>
      </w:r>
    </w:p>
    <w:p w14:paraId="0DB7EDEC" w14:textId="4E3B8F52" w:rsidR="00CB5AE3" w:rsidRPr="00CB5AE3" w:rsidRDefault="00CB5AE3" w:rsidP="00CB5AE3">
      <w:pPr>
        <w:numPr>
          <w:ilvl w:val="0"/>
          <w:numId w:val="13"/>
        </w:numPr>
        <w:spacing w:line="211" w:lineRule="auto"/>
        <w:rPr>
          <w:color w:val="404040" w:themeColor="text1" w:themeTint="BF"/>
          <w:sz w:val="19"/>
          <w:lang w:val="en-IN"/>
        </w:rPr>
      </w:pPr>
      <w:r w:rsidRPr="00CB5AE3">
        <w:rPr>
          <w:color w:val="404040" w:themeColor="text1" w:themeTint="BF"/>
          <w:sz w:val="19"/>
          <w:lang w:val="en-IN"/>
        </w:rPr>
        <w:t xml:space="preserve">Validated security by testing </w:t>
      </w:r>
      <w:r w:rsidRPr="00C34E2B">
        <w:rPr>
          <w:b/>
          <w:bCs/>
          <w:color w:val="404040" w:themeColor="text1" w:themeTint="BF"/>
          <w:sz w:val="19"/>
          <w:lang w:val="en-IN"/>
        </w:rPr>
        <w:t>authorized (IAM-signed) vs unauthorized requests</w:t>
      </w:r>
      <w:r w:rsidRPr="00CB5AE3">
        <w:rPr>
          <w:color w:val="404040" w:themeColor="text1" w:themeTint="BF"/>
          <w:sz w:val="19"/>
          <w:lang w:val="en-IN"/>
        </w:rPr>
        <w:t xml:space="preserve">, ensuring default-deny access control  </w:t>
      </w:r>
    </w:p>
    <w:p w14:paraId="61EC2786" w14:textId="7E74F53C" w:rsidR="003D4EB4" w:rsidRPr="00EC6BA7" w:rsidRDefault="00CB5AE3" w:rsidP="001A03E7">
      <w:pPr>
        <w:numPr>
          <w:ilvl w:val="0"/>
          <w:numId w:val="13"/>
        </w:numPr>
        <w:spacing w:line="211" w:lineRule="auto"/>
        <w:rPr>
          <w:b/>
          <w:bCs/>
          <w:sz w:val="19"/>
          <w:lang w:val="en-IN"/>
        </w:rPr>
      </w:pPr>
      <w:r w:rsidRPr="00CB5AE3">
        <w:rPr>
          <w:color w:val="404040" w:themeColor="text1" w:themeTint="BF"/>
          <w:sz w:val="19"/>
          <w:lang w:val="en-IN"/>
        </w:rPr>
        <w:t>Simulated real-world secure API workflows aligned with enterprise Zero Trust and cloud security best practices</w:t>
      </w:r>
      <w:r w:rsidR="00EC6BA7">
        <w:rPr>
          <w:b/>
          <w:bCs/>
          <w:sz w:val="19"/>
          <w:lang w:val="en-IN"/>
        </w:rPr>
        <w:t>.</w:t>
      </w:r>
    </w:p>
    <w:p w14:paraId="522C6E04" w14:textId="77777777" w:rsidR="0019241A" w:rsidRPr="0019241A" w:rsidRDefault="00000000" w:rsidP="0019241A">
      <w:pPr>
        <w:pStyle w:val="ListParagraph"/>
        <w:spacing w:line="211" w:lineRule="auto"/>
        <w:rPr>
          <w:sz w:val="19"/>
          <w:lang w:val="en-IN"/>
        </w:rPr>
      </w:pPr>
      <w:r>
        <w:rPr>
          <w:sz w:val="19"/>
          <w:lang w:val="en-IN"/>
        </w:rPr>
        <w:pict w14:anchorId="15E61592">
          <v:rect id="_x0000_i1026" style="width:0;height:1.5pt" o:hralign="center" o:hrstd="t" o:hr="t" fillcolor="#a0a0a0" stroked="f"/>
        </w:pict>
      </w:r>
    </w:p>
    <w:p w14:paraId="0D857117" w14:textId="77777777" w:rsidR="0019241A" w:rsidRPr="0019241A" w:rsidRDefault="0019241A" w:rsidP="00C0705A">
      <w:pPr>
        <w:pStyle w:val="Heading1"/>
        <w:numPr>
          <w:ilvl w:val="1"/>
          <w:numId w:val="1"/>
        </w:numPr>
        <w:tabs>
          <w:tab w:val="left" w:pos="811"/>
        </w:tabs>
        <w:spacing w:before="61"/>
        <w:ind w:hanging="331"/>
        <w:rPr>
          <w:color w:val="0066CC"/>
          <w:spacing w:val="-2"/>
        </w:rPr>
      </w:pPr>
      <w:r w:rsidRPr="0019241A">
        <w:rPr>
          <w:color w:val="0066CC"/>
          <w:spacing w:val="-2"/>
        </w:rPr>
        <w:t>EDUCATION &amp; CERTIFICATIONS</w:t>
      </w:r>
    </w:p>
    <w:p w14:paraId="46A18655" w14:textId="77777777" w:rsidR="00E60BDD" w:rsidRPr="00E60BDD" w:rsidRDefault="00E60BDD" w:rsidP="00E60BDD">
      <w:pPr>
        <w:pStyle w:val="ListParagraph"/>
        <w:numPr>
          <w:ilvl w:val="0"/>
          <w:numId w:val="6"/>
        </w:numPr>
        <w:spacing w:line="211" w:lineRule="auto"/>
        <w:rPr>
          <w:color w:val="404040" w:themeColor="text1" w:themeTint="BF"/>
          <w:sz w:val="19"/>
          <w:lang w:val="en-IN"/>
        </w:rPr>
      </w:pPr>
      <w:r w:rsidRPr="00E60BDD">
        <w:rPr>
          <w:b/>
          <w:bCs/>
          <w:color w:val="404040" w:themeColor="text1" w:themeTint="BF"/>
          <w:sz w:val="19"/>
          <w:lang w:val="en-IN"/>
        </w:rPr>
        <w:t xml:space="preserve">Master of Computer Applications (MCA) </w:t>
      </w:r>
      <w:r w:rsidRPr="00E60BDD">
        <w:rPr>
          <w:color w:val="404040" w:themeColor="text1" w:themeTint="BF"/>
          <w:sz w:val="19"/>
          <w:lang w:val="en-IN"/>
        </w:rPr>
        <w:t xml:space="preserve">| Chandigarh University | 2023 – 2025 </w:t>
      </w:r>
    </w:p>
    <w:p w14:paraId="1302CE09" w14:textId="77777777" w:rsidR="00874037" w:rsidRDefault="00E60BDD" w:rsidP="00874037">
      <w:pPr>
        <w:pStyle w:val="ListParagraph"/>
        <w:numPr>
          <w:ilvl w:val="0"/>
          <w:numId w:val="6"/>
        </w:numPr>
        <w:spacing w:line="211" w:lineRule="auto"/>
        <w:rPr>
          <w:color w:val="404040" w:themeColor="text1" w:themeTint="BF"/>
          <w:sz w:val="19"/>
          <w:lang w:val="en-IN"/>
        </w:rPr>
      </w:pPr>
      <w:r w:rsidRPr="00E60BDD">
        <w:rPr>
          <w:b/>
          <w:bCs/>
          <w:color w:val="404040" w:themeColor="text1" w:themeTint="BF"/>
          <w:sz w:val="19"/>
          <w:lang w:val="en-IN"/>
        </w:rPr>
        <w:t>Bachelor of Computer Applications (BCA)</w:t>
      </w:r>
      <w:r w:rsidRPr="00E60BDD">
        <w:rPr>
          <w:color w:val="404040" w:themeColor="text1" w:themeTint="BF"/>
          <w:sz w:val="19"/>
          <w:lang w:val="en-IN"/>
        </w:rPr>
        <w:t xml:space="preserve"> | Dayanand Academy of Management Studies, Kanpur | 2017 – 2020</w:t>
      </w:r>
    </w:p>
    <w:p w14:paraId="78D650C7" w14:textId="1FEAEFEB" w:rsidR="00E60BDD" w:rsidRPr="00874037" w:rsidRDefault="00E60BDD" w:rsidP="00874037">
      <w:pPr>
        <w:pStyle w:val="ListParagraph"/>
        <w:numPr>
          <w:ilvl w:val="0"/>
          <w:numId w:val="6"/>
        </w:numPr>
        <w:spacing w:line="211" w:lineRule="auto"/>
        <w:rPr>
          <w:color w:val="404040" w:themeColor="text1" w:themeTint="BF"/>
          <w:sz w:val="19"/>
          <w:lang w:val="en-IN"/>
        </w:rPr>
      </w:pPr>
      <w:r w:rsidRPr="00874037">
        <w:rPr>
          <w:sz w:val="19"/>
          <w:lang w:val="en-IN"/>
        </w:rPr>
        <w:t>Microsoft Certified: Azure Admi</w:t>
      </w:r>
      <w:r w:rsidRPr="00874037">
        <w:rPr>
          <w:color w:val="404040" w:themeColor="text1" w:themeTint="BF"/>
          <w:sz w:val="19"/>
          <w:lang w:val="en-IN"/>
        </w:rPr>
        <w:t>nistrator Associate (</w:t>
      </w:r>
      <w:r w:rsidRPr="00874037">
        <w:rPr>
          <w:b/>
          <w:bCs/>
          <w:color w:val="404040" w:themeColor="text1" w:themeTint="BF"/>
          <w:sz w:val="19"/>
          <w:lang w:val="en-IN"/>
        </w:rPr>
        <w:t>AZ-104</w:t>
      </w:r>
      <w:r w:rsidRPr="00874037">
        <w:rPr>
          <w:color w:val="404040" w:themeColor="text1" w:themeTint="BF"/>
          <w:sz w:val="19"/>
          <w:lang w:val="en-IN"/>
        </w:rPr>
        <w:t xml:space="preserve">) </w:t>
      </w:r>
    </w:p>
    <w:p w14:paraId="50E5CEB7" w14:textId="77777777" w:rsidR="00E60BDD" w:rsidRPr="00E60BDD" w:rsidRDefault="00E60BDD" w:rsidP="00E60BDD">
      <w:pPr>
        <w:pStyle w:val="ListParagraph"/>
        <w:numPr>
          <w:ilvl w:val="0"/>
          <w:numId w:val="6"/>
        </w:numPr>
        <w:spacing w:line="211" w:lineRule="auto"/>
        <w:rPr>
          <w:color w:val="404040" w:themeColor="text1" w:themeTint="BF"/>
          <w:sz w:val="19"/>
          <w:lang w:val="en-IN"/>
        </w:rPr>
      </w:pPr>
      <w:r w:rsidRPr="00E60BDD">
        <w:rPr>
          <w:color w:val="404040" w:themeColor="text1" w:themeTint="BF"/>
          <w:sz w:val="19"/>
          <w:lang w:val="en-IN"/>
        </w:rPr>
        <w:t>Nutanix Certified Associate (</w:t>
      </w:r>
      <w:r w:rsidRPr="00E60BDD">
        <w:rPr>
          <w:b/>
          <w:bCs/>
          <w:color w:val="404040" w:themeColor="text1" w:themeTint="BF"/>
          <w:sz w:val="19"/>
          <w:lang w:val="en-IN"/>
        </w:rPr>
        <w:t>NCA 6.5</w:t>
      </w:r>
      <w:r w:rsidRPr="00E60BDD">
        <w:rPr>
          <w:color w:val="404040" w:themeColor="text1" w:themeTint="BF"/>
          <w:sz w:val="19"/>
          <w:lang w:val="en-IN"/>
        </w:rPr>
        <w:t xml:space="preserve">) </w:t>
      </w:r>
    </w:p>
    <w:p w14:paraId="1B381607" w14:textId="77777777" w:rsidR="00E60BDD" w:rsidRPr="00E60BDD" w:rsidRDefault="00E60BDD" w:rsidP="00E60BDD">
      <w:pPr>
        <w:pStyle w:val="ListParagraph"/>
        <w:numPr>
          <w:ilvl w:val="0"/>
          <w:numId w:val="6"/>
        </w:numPr>
        <w:spacing w:line="211" w:lineRule="auto"/>
        <w:rPr>
          <w:color w:val="404040" w:themeColor="text1" w:themeTint="BF"/>
          <w:sz w:val="19"/>
          <w:lang w:val="en-IN"/>
        </w:rPr>
      </w:pPr>
      <w:r w:rsidRPr="00E60BDD">
        <w:rPr>
          <w:color w:val="404040" w:themeColor="text1" w:themeTint="BF"/>
          <w:sz w:val="19"/>
          <w:lang w:val="en-IN"/>
        </w:rPr>
        <w:t>Microsoft Certified: Azure Fundamentals (</w:t>
      </w:r>
      <w:r w:rsidRPr="00E60BDD">
        <w:rPr>
          <w:b/>
          <w:bCs/>
          <w:color w:val="404040" w:themeColor="text1" w:themeTint="BF"/>
          <w:sz w:val="19"/>
          <w:lang w:val="en-IN"/>
        </w:rPr>
        <w:t>AZ-900</w:t>
      </w:r>
      <w:r w:rsidRPr="00E60BDD">
        <w:rPr>
          <w:color w:val="404040" w:themeColor="text1" w:themeTint="BF"/>
          <w:sz w:val="19"/>
          <w:lang w:val="en-IN"/>
        </w:rPr>
        <w:t xml:space="preserve">) </w:t>
      </w:r>
    </w:p>
    <w:p w14:paraId="51B1D253" w14:textId="77777777" w:rsidR="00E60BDD" w:rsidRPr="00E60BDD" w:rsidRDefault="00E60BDD" w:rsidP="00E60BDD">
      <w:pPr>
        <w:pStyle w:val="ListParagraph"/>
        <w:numPr>
          <w:ilvl w:val="0"/>
          <w:numId w:val="6"/>
        </w:numPr>
        <w:spacing w:line="211" w:lineRule="auto"/>
        <w:rPr>
          <w:sz w:val="19"/>
          <w:lang w:val="en-IN"/>
        </w:rPr>
      </w:pPr>
      <w:r w:rsidRPr="00E60BDD">
        <w:rPr>
          <w:sz w:val="19"/>
          <w:lang w:val="en-IN"/>
        </w:rPr>
        <w:lastRenderedPageBreak/>
        <w:t xml:space="preserve">IBM/Kyndryl Cybersecurity Fundamentals </w:t>
      </w:r>
    </w:p>
    <w:p w14:paraId="4EF1882B" w14:textId="1F8B0759" w:rsidR="00E60BDD" w:rsidRPr="00E60BDD" w:rsidRDefault="00E60BDD" w:rsidP="00E60BDD">
      <w:pPr>
        <w:pStyle w:val="ListParagraph"/>
        <w:numPr>
          <w:ilvl w:val="0"/>
          <w:numId w:val="6"/>
        </w:numPr>
        <w:spacing w:line="211" w:lineRule="auto"/>
        <w:rPr>
          <w:sz w:val="19"/>
          <w:lang w:val="en-IN"/>
        </w:rPr>
      </w:pPr>
      <w:r w:rsidRPr="00E60BDD">
        <w:rPr>
          <w:sz w:val="19"/>
          <w:lang w:val="en-IN"/>
        </w:rPr>
        <w:t>ISC2: Certified in Cybersecurity (CC)</w:t>
      </w:r>
    </w:p>
    <w:p w14:paraId="2301C0A6" w14:textId="739DCB9C" w:rsidR="00E60BDD" w:rsidRPr="00E60BDD" w:rsidRDefault="00E60BDD" w:rsidP="00E60BDD">
      <w:pPr>
        <w:pStyle w:val="ListParagraph"/>
        <w:numPr>
          <w:ilvl w:val="0"/>
          <w:numId w:val="6"/>
        </w:numPr>
        <w:spacing w:line="211" w:lineRule="auto"/>
        <w:rPr>
          <w:sz w:val="19"/>
          <w:lang w:val="en-IN"/>
        </w:rPr>
      </w:pPr>
      <w:r w:rsidRPr="00E60BDD">
        <w:rPr>
          <w:sz w:val="19"/>
          <w:lang w:val="en-IN"/>
        </w:rPr>
        <w:t>AWS Certified Cloud Practitioner</w:t>
      </w:r>
    </w:p>
    <w:p w14:paraId="10231098" w14:textId="69B3C836" w:rsidR="00E60BDD" w:rsidRPr="00E60BDD" w:rsidRDefault="00E60BDD" w:rsidP="00E60BDD">
      <w:pPr>
        <w:pStyle w:val="ListParagraph"/>
        <w:numPr>
          <w:ilvl w:val="0"/>
          <w:numId w:val="6"/>
        </w:numPr>
        <w:spacing w:line="211" w:lineRule="auto"/>
        <w:rPr>
          <w:sz w:val="19"/>
          <w:lang w:val="en-IN"/>
        </w:rPr>
      </w:pPr>
      <w:r w:rsidRPr="00E60BDD">
        <w:rPr>
          <w:sz w:val="19"/>
          <w:lang w:val="en-IN"/>
        </w:rPr>
        <w:t xml:space="preserve">Cloud &amp; AI: Agile Explorer, Cloud Essentials, Watson AI </w:t>
      </w:r>
      <w:r w:rsidR="00874037" w:rsidRPr="00E60BDD">
        <w:rPr>
          <w:sz w:val="19"/>
          <w:lang w:val="en-IN"/>
        </w:rPr>
        <w:t>Foundations.</w:t>
      </w:r>
    </w:p>
    <w:p w14:paraId="2C405CFB" w14:textId="05A24233" w:rsidR="00E60BDD" w:rsidRPr="00E60BDD" w:rsidRDefault="00E60BDD" w:rsidP="00E60BDD">
      <w:pPr>
        <w:pStyle w:val="ListParagraph"/>
        <w:numPr>
          <w:ilvl w:val="0"/>
          <w:numId w:val="6"/>
        </w:numPr>
        <w:spacing w:line="211" w:lineRule="auto"/>
        <w:rPr>
          <w:sz w:val="19"/>
          <w:lang w:val="en-IN"/>
        </w:rPr>
      </w:pPr>
      <w:r w:rsidRPr="00E60BDD">
        <w:rPr>
          <w:sz w:val="19"/>
          <w:lang w:val="en-IN"/>
        </w:rPr>
        <w:t xml:space="preserve">Data Science: Python for Data Science (IBM), Big Data </w:t>
      </w:r>
      <w:r w:rsidR="00874037" w:rsidRPr="00E60BDD">
        <w:rPr>
          <w:sz w:val="19"/>
          <w:lang w:val="en-IN"/>
        </w:rPr>
        <w:t>Foundations.</w:t>
      </w:r>
    </w:p>
    <w:p w14:paraId="3C3BC0C8" w14:textId="114BADA4" w:rsidR="00E60BDD" w:rsidRPr="00E60BDD" w:rsidRDefault="00E60BDD" w:rsidP="00E60BDD">
      <w:pPr>
        <w:pStyle w:val="ListParagraph"/>
        <w:numPr>
          <w:ilvl w:val="0"/>
          <w:numId w:val="6"/>
        </w:numPr>
        <w:spacing w:line="211" w:lineRule="auto"/>
        <w:rPr>
          <w:sz w:val="19"/>
          <w:lang w:val="en-IN"/>
        </w:rPr>
      </w:pPr>
      <w:r w:rsidRPr="00E60BDD">
        <w:rPr>
          <w:sz w:val="19"/>
          <w:lang w:val="en-IN"/>
        </w:rPr>
        <w:t>Blockchain Foundations, Industrial IoT 4.0 Implementation.</w:t>
      </w:r>
    </w:p>
    <w:p w14:paraId="4D67D14F" w14:textId="77777777" w:rsidR="00874037" w:rsidRPr="00874037" w:rsidRDefault="00874037" w:rsidP="00874037">
      <w:pPr>
        <w:spacing w:line="211" w:lineRule="auto"/>
        <w:ind w:left="360"/>
        <w:rPr>
          <w:b/>
          <w:bCs/>
          <w:sz w:val="19"/>
          <w:lang w:val="en-IN"/>
        </w:rPr>
      </w:pPr>
      <w:r>
        <w:rPr>
          <w:sz w:val="19"/>
          <w:lang w:val="en-IN"/>
        </w:rPr>
        <w:br/>
      </w:r>
      <w:r w:rsidR="00E60BDD" w:rsidRPr="00874037">
        <w:rPr>
          <w:sz w:val="19"/>
          <w:lang w:val="en-IN"/>
        </w:rPr>
        <w:t xml:space="preserve">■ </w:t>
      </w:r>
      <w:r w:rsidR="00E60BDD" w:rsidRPr="00874037">
        <w:rPr>
          <w:b/>
          <w:bCs/>
          <w:sz w:val="19"/>
          <w:lang w:val="en-IN"/>
        </w:rPr>
        <w:t>LANGUAGES</w:t>
      </w:r>
    </w:p>
    <w:p w14:paraId="771813AA" w14:textId="77777777" w:rsidR="00874037" w:rsidRDefault="00874037" w:rsidP="00874037">
      <w:pPr>
        <w:spacing w:line="211" w:lineRule="auto"/>
        <w:ind w:left="360"/>
        <w:rPr>
          <w:sz w:val="19"/>
          <w:lang w:val="en-IN"/>
        </w:rPr>
      </w:pPr>
    </w:p>
    <w:p w14:paraId="784C7607" w14:textId="10EA8E7E" w:rsidR="00180436" w:rsidRPr="00EC6BA7" w:rsidRDefault="00E60BDD" w:rsidP="00EC6BA7">
      <w:pPr>
        <w:pStyle w:val="ListParagraph"/>
        <w:numPr>
          <w:ilvl w:val="0"/>
          <w:numId w:val="24"/>
        </w:numPr>
        <w:spacing w:line="211" w:lineRule="auto"/>
        <w:rPr>
          <w:sz w:val="19"/>
          <w:lang w:val="en-IN"/>
        </w:rPr>
      </w:pPr>
      <w:r w:rsidRPr="00874037">
        <w:rPr>
          <w:b/>
          <w:bCs/>
          <w:sz w:val="19"/>
          <w:lang w:val="en-IN"/>
        </w:rPr>
        <w:t>English &amp; Hindi:</w:t>
      </w:r>
      <w:r w:rsidRPr="00874037">
        <w:rPr>
          <w:sz w:val="19"/>
          <w:lang w:val="en-IN"/>
        </w:rPr>
        <w:t xml:space="preserve"> Proficient / </w:t>
      </w:r>
      <w:r w:rsidR="00874037" w:rsidRPr="00874037">
        <w:rPr>
          <w:sz w:val="19"/>
          <w:lang w:val="en-IN"/>
        </w:rPr>
        <w:t>Native.</w:t>
      </w:r>
    </w:p>
    <w:p w14:paraId="0EA3DFD6" w14:textId="77777777" w:rsidR="00180436" w:rsidRPr="00180436" w:rsidRDefault="00180436" w:rsidP="00180436">
      <w:pPr>
        <w:pStyle w:val="BodyText"/>
        <w:spacing w:line="278" w:lineRule="auto"/>
        <w:jc w:val="both"/>
        <w:rPr>
          <w:vanish/>
          <w:lang w:val="en-IN"/>
        </w:rPr>
      </w:pPr>
    </w:p>
    <w:p w14:paraId="02885071" w14:textId="77777777" w:rsidR="00180436" w:rsidRPr="00180436" w:rsidRDefault="00180436" w:rsidP="00180436">
      <w:pPr>
        <w:pStyle w:val="BodyText"/>
        <w:spacing w:line="278" w:lineRule="auto"/>
        <w:jc w:val="both"/>
        <w:rPr>
          <w:vanish/>
          <w:lang w:val="en-IN"/>
        </w:rPr>
      </w:pPr>
    </w:p>
    <w:p w14:paraId="54D92AE9" w14:textId="77777777" w:rsidR="00180436" w:rsidRPr="00180436" w:rsidRDefault="00180436" w:rsidP="00180436">
      <w:pPr>
        <w:pStyle w:val="BodyText"/>
        <w:spacing w:line="278" w:lineRule="auto"/>
        <w:jc w:val="both"/>
        <w:rPr>
          <w:vanish/>
          <w:lang w:val="en-IN"/>
        </w:rPr>
      </w:pPr>
    </w:p>
    <w:p w14:paraId="66B45C76" w14:textId="77777777" w:rsidR="00180436" w:rsidRPr="00180436" w:rsidRDefault="00180436" w:rsidP="00180436">
      <w:pPr>
        <w:pStyle w:val="BodyText"/>
        <w:spacing w:line="278" w:lineRule="auto"/>
        <w:jc w:val="both"/>
        <w:rPr>
          <w:vanish/>
          <w:lang w:val="en-IN"/>
        </w:rPr>
      </w:pPr>
    </w:p>
    <w:p w14:paraId="084D0D5A" w14:textId="77777777" w:rsidR="00180436" w:rsidRPr="00180436" w:rsidRDefault="00180436" w:rsidP="00180436">
      <w:pPr>
        <w:pStyle w:val="BodyText"/>
        <w:spacing w:line="278" w:lineRule="auto"/>
        <w:jc w:val="both"/>
        <w:rPr>
          <w:vanish/>
          <w:lang w:val="en-IN"/>
        </w:rPr>
      </w:pPr>
    </w:p>
    <w:p w14:paraId="0BBF31B0" w14:textId="77777777" w:rsidR="00180436" w:rsidRPr="00180436" w:rsidRDefault="00180436" w:rsidP="00180436">
      <w:pPr>
        <w:pStyle w:val="BodyText"/>
        <w:spacing w:line="278" w:lineRule="auto"/>
        <w:jc w:val="both"/>
        <w:rPr>
          <w:vanish/>
          <w:lang w:val="en-IN"/>
        </w:rPr>
      </w:pPr>
    </w:p>
    <w:p w14:paraId="1F217829" w14:textId="77777777" w:rsidR="00180436" w:rsidRPr="00180436" w:rsidRDefault="00180436" w:rsidP="00180436">
      <w:pPr>
        <w:pStyle w:val="BodyText"/>
        <w:spacing w:line="278" w:lineRule="auto"/>
        <w:jc w:val="both"/>
        <w:rPr>
          <w:vanish/>
          <w:lang w:val="en-IN"/>
        </w:rPr>
      </w:pPr>
    </w:p>
    <w:sectPr w:rsidR="00180436" w:rsidRPr="00180436">
      <w:pgSz w:w="12240" w:h="15840"/>
      <w:pgMar w:top="740" w:right="720" w:bottom="760" w:left="360" w:header="0" w:footer="5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99A9" w14:textId="77777777" w:rsidR="00DF2E5E" w:rsidRDefault="00DF2E5E">
      <w:r>
        <w:separator/>
      </w:r>
    </w:p>
  </w:endnote>
  <w:endnote w:type="continuationSeparator" w:id="0">
    <w:p w14:paraId="7CCFA703" w14:textId="77777777" w:rsidR="00DF2E5E" w:rsidRDefault="00DF2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A5F5" w14:textId="77777777" w:rsidR="00AE6B4E" w:rsidRDefault="00000000">
    <w:pPr>
      <w:pStyle w:val="BodyText"/>
      <w:spacing w:line="14" w:lineRule="auto"/>
      <w:ind w:left="0"/>
      <w:rPr>
        <w:sz w:val="20"/>
      </w:rPr>
    </w:pPr>
    <w:r>
      <w:rPr>
        <w:noProof/>
        <w:sz w:val="20"/>
      </w:rPr>
      <mc:AlternateContent>
        <mc:Choice Requires="wps">
          <w:drawing>
            <wp:anchor distT="0" distB="0" distL="0" distR="0" simplePos="0" relativeHeight="251660288" behindDoc="1" locked="0" layoutInCell="1" allowOverlap="1" wp14:anchorId="095BABDC" wp14:editId="1CDCC18F">
              <wp:simplePos x="0" y="0"/>
              <wp:positionH relativeFrom="page">
                <wp:posOffset>444500</wp:posOffset>
              </wp:positionH>
              <wp:positionV relativeFrom="page">
                <wp:posOffset>9551489</wp:posOffset>
              </wp:positionV>
              <wp:extent cx="58420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0" cy="182245"/>
                      </a:xfrm>
                      <a:prstGeom prst="rect">
                        <a:avLst/>
                      </a:prstGeom>
                    </wps:spPr>
                    <wps:txbx>
                      <w:txbxContent>
                        <w:p w14:paraId="07A1506F" w14:textId="77777777" w:rsidR="00AE6B4E" w:rsidRDefault="00000000">
                          <w:pPr>
                            <w:spacing w:before="13"/>
                            <w:ind w:left="20"/>
                          </w:pPr>
                          <w:r>
                            <w:t>Page</w:t>
                          </w:r>
                          <w:r>
                            <w:rPr>
                              <w:spacing w:val="-1"/>
                            </w:rPr>
                            <w:t xml:space="preserve"> </w:t>
                          </w:r>
                          <w: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95BABDC" id="_x0000_t202" coordsize="21600,21600" o:spt="202" path="m,l,21600r21600,l21600,xe">
              <v:stroke joinstyle="miter"/>
              <v:path gradientshapeok="t" o:connecttype="rect"/>
            </v:shapetype>
            <v:shape id="Textbox 1" o:spid="_x0000_s1027" type="#_x0000_t202" style="position:absolute;margin-left:35pt;margin-top:752.1pt;width:46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" filled="f" stroked="f">
              <v:textbox inset="0,0,0,0">
                <w:txbxContent>
                  <w:p w14:paraId="07A1506F" w14:textId="77777777" w:rsidR="00AE6B4E" w:rsidRDefault="00000000">
                    <w:pPr>
                      <w:spacing w:before="13"/>
                      <w:ind w:left="20"/>
                    </w:pPr>
                    <w:r>
                      <w:t>Page</w:t>
                    </w:r>
                    <w:r>
                      <w:rPr>
                        <w:spacing w:val="-1"/>
                      </w:rPr>
                      <w:t xml:space="preserve"> </w:t>
                    </w:r>
                    <w: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EB818" w14:textId="77777777" w:rsidR="00DF2E5E" w:rsidRDefault="00DF2E5E">
      <w:r>
        <w:separator/>
      </w:r>
    </w:p>
  </w:footnote>
  <w:footnote w:type="continuationSeparator" w:id="0">
    <w:p w14:paraId="5D099273" w14:textId="77777777" w:rsidR="00DF2E5E" w:rsidRDefault="00DF2E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A7F"/>
    <w:multiLevelType w:val="multilevel"/>
    <w:tmpl w:val="627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0EE7"/>
    <w:multiLevelType w:val="multilevel"/>
    <w:tmpl w:val="E7EC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0675"/>
    <w:multiLevelType w:val="multilevel"/>
    <w:tmpl w:val="B68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2DA7"/>
    <w:multiLevelType w:val="multilevel"/>
    <w:tmpl w:val="2F5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D3341"/>
    <w:multiLevelType w:val="multilevel"/>
    <w:tmpl w:val="ECA2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671F8"/>
    <w:multiLevelType w:val="hybridMultilevel"/>
    <w:tmpl w:val="F6C47204"/>
    <w:lvl w:ilvl="0" w:tplc="94168BCA">
      <w:numFmt w:val="bullet"/>
      <w:lvlText w:val="■"/>
      <w:lvlJc w:val="left"/>
      <w:pPr>
        <w:ind w:left="590" w:hanging="358"/>
      </w:pPr>
      <w:rPr>
        <w:rFonts w:ascii="Courier New" w:eastAsia="Courier New" w:hAnsi="Courier New" w:cs="Courier New" w:hint="default"/>
        <w:b w:val="0"/>
        <w:bCs w:val="0"/>
        <w:i w:val="0"/>
        <w:iCs w:val="0"/>
        <w:color w:val="444444"/>
        <w:spacing w:val="0"/>
        <w:w w:val="97"/>
        <w:sz w:val="18"/>
        <w:szCs w:val="18"/>
        <w:lang w:val="en-US" w:eastAsia="en-US" w:bidi="ar-SA"/>
      </w:rPr>
    </w:lvl>
    <w:lvl w:ilvl="1" w:tplc="443AD2C4">
      <w:numFmt w:val="bullet"/>
      <w:lvlText w:val="■"/>
      <w:lvlJc w:val="left"/>
      <w:pPr>
        <w:ind w:left="811" w:hanging="332"/>
      </w:pPr>
      <w:rPr>
        <w:rFonts w:ascii="Courier New" w:eastAsia="Courier New" w:hAnsi="Courier New" w:cs="Courier New" w:hint="default"/>
        <w:b w:val="0"/>
        <w:bCs w:val="0"/>
        <w:i w:val="0"/>
        <w:iCs w:val="0"/>
        <w:color w:val="0066CC"/>
        <w:spacing w:val="0"/>
        <w:w w:val="98"/>
        <w:sz w:val="26"/>
        <w:szCs w:val="26"/>
        <w:lang w:val="en-US" w:eastAsia="en-US" w:bidi="ar-SA"/>
      </w:rPr>
    </w:lvl>
    <w:lvl w:ilvl="2" w:tplc="3AC866E8">
      <w:numFmt w:val="bullet"/>
      <w:lvlText w:val="■"/>
      <w:lvlJc w:val="left"/>
      <w:pPr>
        <w:ind w:left="840" w:hanging="243"/>
      </w:pPr>
      <w:rPr>
        <w:rFonts w:ascii="Courier New" w:eastAsia="Courier New" w:hAnsi="Courier New" w:cs="Courier New" w:hint="default"/>
        <w:b w:val="0"/>
        <w:bCs w:val="0"/>
        <w:i w:val="0"/>
        <w:iCs w:val="0"/>
        <w:color w:val="444444"/>
        <w:spacing w:val="0"/>
        <w:w w:val="97"/>
        <w:sz w:val="19"/>
        <w:szCs w:val="19"/>
        <w:lang w:val="en-US" w:eastAsia="en-US" w:bidi="ar-SA"/>
      </w:rPr>
    </w:lvl>
    <w:lvl w:ilvl="3" w:tplc="6E10EB4E">
      <w:numFmt w:val="bullet"/>
      <w:lvlText w:val="•"/>
      <w:lvlJc w:val="left"/>
      <w:pPr>
        <w:ind w:left="1003" w:hanging="243"/>
      </w:pPr>
      <w:rPr>
        <w:rFonts w:hint="default"/>
        <w:lang w:val="en-US" w:eastAsia="en-US" w:bidi="ar-SA"/>
      </w:rPr>
    </w:lvl>
    <w:lvl w:ilvl="4" w:tplc="CD70DE96">
      <w:numFmt w:val="bullet"/>
      <w:lvlText w:val="•"/>
      <w:lvlJc w:val="left"/>
      <w:pPr>
        <w:ind w:left="1167" w:hanging="243"/>
      </w:pPr>
      <w:rPr>
        <w:rFonts w:hint="default"/>
        <w:lang w:val="en-US" w:eastAsia="en-US" w:bidi="ar-SA"/>
      </w:rPr>
    </w:lvl>
    <w:lvl w:ilvl="5" w:tplc="9D7E508E">
      <w:numFmt w:val="bullet"/>
      <w:lvlText w:val="•"/>
      <w:lvlJc w:val="left"/>
      <w:pPr>
        <w:ind w:left="1330" w:hanging="243"/>
      </w:pPr>
      <w:rPr>
        <w:rFonts w:hint="default"/>
        <w:lang w:val="en-US" w:eastAsia="en-US" w:bidi="ar-SA"/>
      </w:rPr>
    </w:lvl>
    <w:lvl w:ilvl="6" w:tplc="DAFECEA0">
      <w:numFmt w:val="bullet"/>
      <w:lvlText w:val="•"/>
      <w:lvlJc w:val="left"/>
      <w:pPr>
        <w:ind w:left="1494" w:hanging="243"/>
      </w:pPr>
      <w:rPr>
        <w:rFonts w:hint="default"/>
        <w:lang w:val="en-US" w:eastAsia="en-US" w:bidi="ar-SA"/>
      </w:rPr>
    </w:lvl>
    <w:lvl w:ilvl="7" w:tplc="7EF858BA">
      <w:numFmt w:val="bullet"/>
      <w:lvlText w:val="•"/>
      <w:lvlJc w:val="left"/>
      <w:pPr>
        <w:ind w:left="1658" w:hanging="243"/>
      </w:pPr>
      <w:rPr>
        <w:rFonts w:hint="default"/>
        <w:lang w:val="en-US" w:eastAsia="en-US" w:bidi="ar-SA"/>
      </w:rPr>
    </w:lvl>
    <w:lvl w:ilvl="8" w:tplc="319CAC02">
      <w:numFmt w:val="bullet"/>
      <w:lvlText w:val="•"/>
      <w:lvlJc w:val="left"/>
      <w:pPr>
        <w:ind w:left="1821" w:hanging="243"/>
      </w:pPr>
      <w:rPr>
        <w:rFonts w:hint="default"/>
        <w:lang w:val="en-US" w:eastAsia="en-US" w:bidi="ar-SA"/>
      </w:rPr>
    </w:lvl>
  </w:abstractNum>
  <w:abstractNum w:abstractNumId="6" w15:restartNumberingAfterBreak="0">
    <w:nsid w:val="21102906"/>
    <w:multiLevelType w:val="multilevel"/>
    <w:tmpl w:val="1BF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C32AF"/>
    <w:multiLevelType w:val="multilevel"/>
    <w:tmpl w:val="654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F073E"/>
    <w:multiLevelType w:val="multilevel"/>
    <w:tmpl w:val="ED7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A6210"/>
    <w:multiLevelType w:val="multilevel"/>
    <w:tmpl w:val="A59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941FB"/>
    <w:multiLevelType w:val="multilevel"/>
    <w:tmpl w:val="DAF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250B1"/>
    <w:multiLevelType w:val="multilevel"/>
    <w:tmpl w:val="C6D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E70CE"/>
    <w:multiLevelType w:val="multilevel"/>
    <w:tmpl w:val="CBD0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E6D22"/>
    <w:multiLevelType w:val="multilevel"/>
    <w:tmpl w:val="F75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584AA1"/>
    <w:multiLevelType w:val="multilevel"/>
    <w:tmpl w:val="AD5E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A631D"/>
    <w:multiLevelType w:val="hybridMultilevel"/>
    <w:tmpl w:val="49D878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59777A60"/>
    <w:multiLevelType w:val="multilevel"/>
    <w:tmpl w:val="FFF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37E2F"/>
    <w:multiLevelType w:val="multilevel"/>
    <w:tmpl w:val="612C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B0719"/>
    <w:multiLevelType w:val="multilevel"/>
    <w:tmpl w:val="1BFC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657C8D"/>
    <w:multiLevelType w:val="multilevel"/>
    <w:tmpl w:val="069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796226"/>
    <w:multiLevelType w:val="multilevel"/>
    <w:tmpl w:val="0998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023C2"/>
    <w:multiLevelType w:val="multilevel"/>
    <w:tmpl w:val="1128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72814"/>
    <w:multiLevelType w:val="multilevel"/>
    <w:tmpl w:val="76F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E5494"/>
    <w:multiLevelType w:val="multilevel"/>
    <w:tmpl w:val="E76E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15571">
    <w:abstractNumId w:val="5"/>
  </w:num>
  <w:num w:numId="2" w16cid:durableId="831873469">
    <w:abstractNumId w:val="16"/>
  </w:num>
  <w:num w:numId="3" w16cid:durableId="859587395">
    <w:abstractNumId w:val="13"/>
  </w:num>
  <w:num w:numId="4" w16cid:durableId="253167929">
    <w:abstractNumId w:val="8"/>
  </w:num>
  <w:num w:numId="5" w16cid:durableId="649287757">
    <w:abstractNumId w:val="0"/>
  </w:num>
  <w:num w:numId="6" w16cid:durableId="156264899">
    <w:abstractNumId w:val="14"/>
  </w:num>
  <w:num w:numId="7" w16cid:durableId="1486698332">
    <w:abstractNumId w:val="1"/>
  </w:num>
  <w:num w:numId="8" w16cid:durableId="1818494660">
    <w:abstractNumId w:val="2"/>
  </w:num>
  <w:num w:numId="9" w16cid:durableId="1819616105">
    <w:abstractNumId w:val="9"/>
  </w:num>
  <w:num w:numId="10" w16cid:durableId="954679563">
    <w:abstractNumId w:val="12"/>
  </w:num>
  <w:num w:numId="11" w16cid:durableId="1637953119">
    <w:abstractNumId w:val="4"/>
  </w:num>
  <w:num w:numId="12" w16cid:durableId="733047121">
    <w:abstractNumId w:val="22"/>
  </w:num>
  <w:num w:numId="13" w16cid:durableId="1774086430">
    <w:abstractNumId w:val="19"/>
  </w:num>
  <w:num w:numId="14" w16cid:durableId="310672158">
    <w:abstractNumId w:val="21"/>
  </w:num>
  <w:num w:numId="15" w16cid:durableId="1689673749">
    <w:abstractNumId w:val="23"/>
  </w:num>
  <w:num w:numId="16" w16cid:durableId="875851407">
    <w:abstractNumId w:val="17"/>
  </w:num>
  <w:num w:numId="17" w16cid:durableId="606040537">
    <w:abstractNumId w:val="7"/>
  </w:num>
  <w:num w:numId="18" w16cid:durableId="1187716429">
    <w:abstractNumId w:val="15"/>
  </w:num>
  <w:num w:numId="19" w16cid:durableId="1166049222">
    <w:abstractNumId w:val="3"/>
  </w:num>
  <w:num w:numId="20" w16cid:durableId="472067639">
    <w:abstractNumId w:val="6"/>
  </w:num>
  <w:num w:numId="21" w16cid:durableId="1132476236">
    <w:abstractNumId w:val="11"/>
  </w:num>
  <w:num w:numId="22" w16cid:durableId="925066769">
    <w:abstractNumId w:val="10"/>
  </w:num>
  <w:num w:numId="23" w16cid:durableId="1472287071">
    <w:abstractNumId w:val="20"/>
  </w:num>
  <w:num w:numId="24" w16cid:durableId="18044276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6B4E"/>
    <w:rsid w:val="0004353B"/>
    <w:rsid w:val="0008490E"/>
    <w:rsid w:val="000B55C4"/>
    <w:rsid w:val="000D5428"/>
    <w:rsid w:val="000F5E41"/>
    <w:rsid w:val="00153C93"/>
    <w:rsid w:val="00180436"/>
    <w:rsid w:val="0019241A"/>
    <w:rsid w:val="001A03E7"/>
    <w:rsid w:val="001B637D"/>
    <w:rsid w:val="001C2977"/>
    <w:rsid w:val="001D0BDE"/>
    <w:rsid w:val="00265628"/>
    <w:rsid w:val="002921D1"/>
    <w:rsid w:val="00361E01"/>
    <w:rsid w:val="003B4014"/>
    <w:rsid w:val="003D4EB4"/>
    <w:rsid w:val="00483BAB"/>
    <w:rsid w:val="0056617A"/>
    <w:rsid w:val="00577FC0"/>
    <w:rsid w:val="005863EA"/>
    <w:rsid w:val="00621A5E"/>
    <w:rsid w:val="006507E4"/>
    <w:rsid w:val="006F324E"/>
    <w:rsid w:val="007240EC"/>
    <w:rsid w:val="00734198"/>
    <w:rsid w:val="00783832"/>
    <w:rsid w:val="00800534"/>
    <w:rsid w:val="00864ED4"/>
    <w:rsid w:val="00874037"/>
    <w:rsid w:val="008819C4"/>
    <w:rsid w:val="008D770E"/>
    <w:rsid w:val="009231A0"/>
    <w:rsid w:val="00947D7A"/>
    <w:rsid w:val="009613C4"/>
    <w:rsid w:val="009C69D4"/>
    <w:rsid w:val="00A14845"/>
    <w:rsid w:val="00A44951"/>
    <w:rsid w:val="00A706B9"/>
    <w:rsid w:val="00A96141"/>
    <w:rsid w:val="00AB5740"/>
    <w:rsid w:val="00AE6B4E"/>
    <w:rsid w:val="00BA06FC"/>
    <w:rsid w:val="00BF103D"/>
    <w:rsid w:val="00C0705A"/>
    <w:rsid w:val="00C34E2B"/>
    <w:rsid w:val="00CB5AE3"/>
    <w:rsid w:val="00DF2E5E"/>
    <w:rsid w:val="00E60BDD"/>
    <w:rsid w:val="00EC6BA7"/>
    <w:rsid w:val="00EF1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82A1"/>
  <w15:docId w15:val="{55B31E94-C51B-421D-BAC1-7B8A3B4D7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11" w:hanging="331"/>
      <w:outlineLvl w:val="0"/>
    </w:pPr>
    <w:rPr>
      <w:rFonts w:ascii="Arial" w:eastAsia="Arial" w:hAnsi="Arial" w:cs="Arial"/>
      <w:b/>
      <w:bCs/>
      <w:sz w:val="26"/>
      <w:szCs w:val="26"/>
    </w:rPr>
  </w:style>
  <w:style w:type="paragraph" w:styleId="Heading2">
    <w:name w:val="heading 2"/>
    <w:basedOn w:val="Normal"/>
    <w:uiPriority w:val="9"/>
    <w:unhideWhenUsed/>
    <w:qFormat/>
    <w:pPr>
      <w:ind w:left="480"/>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1B637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241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840"/>
    </w:pPr>
    <w:rPr>
      <w:sz w:val="19"/>
      <w:szCs w:val="19"/>
    </w:rPr>
  </w:style>
  <w:style w:type="paragraph" w:styleId="Title">
    <w:name w:val="Title"/>
    <w:basedOn w:val="Normal"/>
    <w:uiPriority w:val="10"/>
    <w:qFormat/>
    <w:pPr>
      <w:spacing w:before="55"/>
      <w:ind w:left="720"/>
    </w:pPr>
    <w:rPr>
      <w:rFonts w:ascii="Arial" w:eastAsia="Arial" w:hAnsi="Arial" w:cs="Arial"/>
      <w:b/>
      <w:bCs/>
      <w:sz w:val="56"/>
      <w:szCs w:val="56"/>
    </w:rPr>
  </w:style>
  <w:style w:type="paragraph" w:styleId="ListParagraph">
    <w:name w:val="List Paragraph"/>
    <w:basedOn w:val="Normal"/>
    <w:uiPriority w:val="1"/>
    <w:qFormat/>
    <w:pPr>
      <w:spacing w:before="89"/>
      <w:ind w:left="84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B637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9241A"/>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EF10A3"/>
    <w:rPr>
      <w:color w:val="0000FF" w:themeColor="hyperlink"/>
      <w:u w:val="single"/>
    </w:rPr>
  </w:style>
  <w:style w:type="character" w:styleId="UnresolvedMention">
    <w:name w:val="Unresolved Mention"/>
    <w:basedOn w:val="DefaultParagraphFont"/>
    <w:uiPriority w:val="99"/>
    <w:semiHidden/>
    <w:unhideWhenUsed/>
    <w:rsid w:val="00EF10A3"/>
    <w:rPr>
      <w:color w:val="605E5C"/>
      <w:shd w:val="clear" w:color="auto" w:fill="E1DFDD"/>
    </w:rPr>
  </w:style>
  <w:style w:type="character" w:styleId="FollowedHyperlink">
    <w:name w:val="FollowedHyperlink"/>
    <w:basedOn w:val="DefaultParagraphFont"/>
    <w:uiPriority w:val="99"/>
    <w:semiHidden/>
    <w:unhideWhenUsed/>
    <w:rsid w:val="00EF10A3"/>
    <w:rPr>
      <w:color w:val="800080" w:themeColor="followedHyperlink"/>
      <w:u w:val="single"/>
    </w:rPr>
  </w:style>
  <w:style w:type="table" w:styleId="ListTable7Colorful">
    <w:name w:val="List Table 7 Colorful"/>
    <w:basedOn w:val="TableNormal"/>
    <w:uiPriority w:val="52"/>
    <w:rsid w:val="003D4EB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3D4EB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1A03E7"/>
    <w:rPr>
      <w:b/>
      <w:bCs/>
    </w:rPr>
  </w:style>
  <w:style w:type="character" w:customStyle="1" w:styleId="BodyTextChar">
    <w:name w:val="Body Text Char"/>
    <w:basedOn w:val="DefaultParagraphFont"/>
    <w:link w:val="BodyText"/>
    <w:uiPriority w:val="1"/>
    <w:rsid w:val="00180436"/>
    <w:rPr>
      <w:rFonts w:ascii="Arial MT" w:eastAsia="Arial MT" w:hAnsi="Arial MT" w:cs="Arial MT"/>
      <w:sz w:val="19"/>
      <w:szCs w:val="19"/>
    </w:rPr>
  </w:style>
  <w:style w:type="table" w:styleId="TableGrid">
    <w:name w:val="Table Grid"/>
    <w:basedOn w:val="TableNormal"/>
    <w:uiPriority w:val="39"/>
    <w:rsid w:val="00180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495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namikaCloudInfraSecurity"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anamika-awasthi-916043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1975</TotalTime>
  <Pages>3</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Microsoft Word - Mayank_Shukla_Technical_Resume</vt:lpstr>
    </vt:vector>
  </TitlesOfParts>
  <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Mayank_Shukla_Technical_Resume</dc:title>
  <dc:creator>Mayank Shukla</dc:creator>
  <cp:lastModifiedBy>Anamika Awasthi</cp:lastModifiedBy>
  <cp:revision>27</cp:revision>
  <dcterms:created xsi:type="dcterms:W3CDTF">2026-03-28T13:18:00Z</dcterms:created>
  <dcterms:modified xsi:type="dcterms:W3CDTF">2026-04-20T06:05:00Z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Microsoft® Word 2019</vt:lpwstr>
  </property>
  <property fmtid="{D5CDD505-2E9C-101B-9397-08002B2CF9AE}" pid="4" name="LastSaved">
    <vt:filetime>2026-03-28T00:00:00Z</vt:filetime>
  </property>
  <property fmtid="{D5CDD505-2E9C-101B-9397-08002B2CF9AE}" pid="5" name="Producer">
    <vt:lpwstr>Microsoft® Word 2019</vt:lpwstr>
  </property>
</Properties>
</file>