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506B" w14:textId="77777777" w:rsidR="005B65E9" w:rsidRPr="0041162E" w:rsidRDefault="005B65E9" w:rsidP="005B65E9">
      <w:pPr>
        <w:pStyle w:val="MainTitle"/>
      </w:pPr>
      <w:r>
        <w:t>SOURC</w:t>
      </w:r>
      <w:r w:rsidRPr="0041162E">
        <w:t>ING STATEMENT OF WORK</w:t>
      </w:r>
    </w:p>
    <w:p w14:paraId="0A3BF051" w14:textId="653481D1" w:rsidR="005B65E9" w:rsidRPr="00541625" w:rsidRDefault="005B65E9" w:rsidP="005B65E9">
      <w:pPr>
        <w:pStyle w:val="BodyText1"/>
        <w:spacing w:after="60"/>
        <w:jc w:val="center"/>
        <w:rPr>
          <w:u w:val="single"/>
        </w:rPr>
      </w:pPr>
      <w:r>
        <w:rPr>
          <w:noProof/>
          <w:lang w:eastAsia="zh-CN"/>
        </w:rPr>
        <w:drawing>
          <wp:anchor distT="0" distB="0" distL="114300" distR="114300" simplePos="0" relativeHeight="251659264" behindDoc="0" locked="0" layoutInCell="0" allowOverlap="1" wp14:anchorId="30D94B07" wp14:editId="1B20114E">
            <wp:simplePos x="0" y="0"/>
            <wp:positionH relativeFrom="page">
              <wp:posOffset>685800</wp:posOffset>
            </wp:positionH>
            <wp:positionV relativeFrom="page">
              <wp:posOffset>457200</wp:posOffset>
            </wp:positionV>
            <wp:extent cx="1879132" cy="345057"/>
            <wp:effectExtent l="19050" t="0" r="6818" b="0"/>
            <wp:wrapNone/>
            <wp:docPr id="5" name="Picture 4" descr="EPRI logo 2014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 logo 2014_RGB.jpg"/>
                    <pic:cNvPicPr/>
                  </pic:nvPicPr>
                  <pic:blipFill>
                    <a:blip r:embed="rId11" cstate="print"/>
                    <a:stretch>
                      <a:fillRect/>
                    </a:stretch>
                  </pic:blipFill>
                  <pic:spPr>
                    <a:xfrm>
                      <a:off x="0" y="0"/>
                      <a:ext cx="1879132" cy="345057"/>
                    </a:xfrm>
                    <a:prstGeom prst="rect">
                      <a:avLst/>
                    </a:prstGeom>
                  </pic:spPr>
                </pic:pic>
              </a:graphicData>
            </a:graphic>
          </wp:anchor>
        </w:drawing>
      </w:r>
      <w:r>
        <w:rPr>
          <w:noProof/>
        </w:rPr>
        <w:t>Contractor</w:t>
      </w:r>
      <w:r w:rsidRPr="00541625">
        <w:t xml:space="preserve"> Name: </w:t>
      </w:r>
      <w:r w:rsidR="00AF52CC">
        <w:rPr>
          <w:noProof/>
        </w:rPr>
        <w:t>Arizona State University</w:t>
      </w:r>
      <w:r w:rsidR="00A45304">
        <w:rPr>
          <w:noProof/>
        </w:rPr>
        <w:t xml:space="preserve"> </w:t>
      </w:r>
    </w:p>
    <w:p w14:paraId="387F05EE" w14:textId="3DB06F8D" w:rsidR="005B65E9" w:rsidRPr="00541625" w:rsidRDefault="005B65E9" w:rsidP="005B65E9">
      <w:pPr>
        <w:pStyle w:val="BodyText1"/>
        <w:spacing w:after="60"/>
        <w:jc w:val="center"/>
        <w:rPr>
          <w:u w:val="single"/>
        </w:rPr>
      </w:pPr>
      <w:r w:rsidRPr="00541625">
        <w:t>EPRI Contract ID</w:t>
      </w:r>
      <w:proofErr w:type="gramStart"/>
      <w:r w:rsidRPr="00541625">
        <w:t xml:space="preserve">: </w:t>
      </w:r>
      <w:r w:rsidR="00A45304">
        <w:t>???</w:t>
      </w:r>
      <w:proofErr w:type="gramEnd"/>
    </w:p>
    <w:p w14:paraId="7C133F45" w14:textId="6AA960E2" w:rsidR="005B65E9" w:rsidRPr="00541625" w:rsidRDefault="005B65E9" w:rsidP="006C64B7">
      <w:pPr>
        <w:pStyle w:val="BodyText1"/>
        <w:spacing w:after="60"/>
        <w:jc w:val="center"/>
      </w:pPr>
      <w:r w:rsidRPr="00541625">
        <w:t>Contract Title: “</w:t>
      </w:r>
      <w:r w:rsidR="00AF52CC" w:rsidRPr="00410454">
        <w:t>Data-Driven</w:t>
      </w:r>
      <w:r w:rsidR="00AF52CC">
        <w:t xml:space="preserve"> </w:t>
      </w:r>
      <w:r w:rsidR="00AF52CC" w:rsidRPr="00410454">
        <w:t>Real-Time State Estimator Using Machine Learning for</w:t>
      </w:r>
      <w:r w:rsidR="00AF52CC">
        <w:t xml:space="preserve"> </w:t>
      </w:r>
      <w:r w:rsidR="00AF52CC" w:rsidRPr="00410454">
        <w:t>Transmission Systems</w:t>
      </w:r>
      <w:r w:rsidRPr="00541625">
        <w:t>”</w:t>
      </w:r>
    </w:p>
    <w:p w14:paraId="096F22AC" w14:textId="4D0CB0B3" w:rsidR="005B65E9" w:rsidRPr="00541625" w:rsidRDefault="005B65E9" w:rsidP="005B65E9">
      <w:pPr>
        <w:pStyle w:val="BodyText1"/>
        <w:spacing w:after="60"/>
        <w:jc w:val="center"/>
        <w:rPr>
          <w:u w:val="single"/>
        </w:rPr>
      </w:pPr>
      <w:r w:rsidRPr="00541625">
        <w:t xml:space="preserve">EPRI </w:t>
      </w:r>
      <w:r>
        <w:t>Task</w:t>
      </w:r>
      <w:r w:rsidRPr="00541625">
        <w:t xml:space="preserve"> ID: </w:t>
      </w:r>
      <w:r w:rsidR="00647E9D" w:rsidRPr="005E0E10">
        <w:t>1-</w:t>
      </w:r>
      <w:r w:rsidR="007D47CE">
        <w:t>1</w:t>
      </w:r>
      <w:r w:rsidR="006A65A7">
        <w:t>13850</w:t>
      </w:r>
      <w:r w:rsidR="007D47CE">
        <w:t>-</w:t>
      </w:r>
      <w:r w:rsidR="00647E9D" w:rsidRPr="005E0E10">
        <w:t>01-01</w:t>
      </w:r>
    </w:p>
    <w:p w14:paraId="0791C37B" w14:textId="77777777" w:rsidR="005B65E9" w:rsidRDefault="005B65E9" w:rsidP="0093092C">
      <w:pPr>
        <w:spacing w:before="120" w:after="120"/>
        <w:jc w:val="center"/>
      </w:pPr>
    </w:p>
    <w:p w14:paraId="7E04F27D" w14:textId="6A9926E7" w:rsidR="005B65E9" w:rsidRDefault="005B65E9" w:rsidP="005B65E9">
      <w:pPr>
        <w:pStyle w:val="SectionHeading"/>
        <w:rPr>
          <w:i/>
          <w:color w:val="000000"/>
        </w:rPr>
      </w:pPr>
      <w:r>
        <w:t>Introduction</w:t>
      </w:r>
      <w:r w:rsidR="00A45304">
        <w:t xml:space="preserve">, </w:t>
      </w:r>
      <w:r w:rsidR="003516DC">
        <w:t xml:space="preserve">Background and </w:t>
      </w:r>
      <w:r w:rsidR="00A45304">
        <w:t>Objectives</w:t>
      </w:r>
      <w:r>
        <w:t xml:space="preserve"> </w:t>
      </w:r>
    </w:p>
    <w:p w14:paraId="34069C59" w14:textId="77777777" w:rsidR="00C93049" w:rsidRPr="00C93049" w:rsidRDefault="00C93049" w:rsidP="00C93049">
      <w:pPr>
        <w:pStyle w:val="BodyText1"/>
        <w:jc w:val="both"/>
        <w:rPr>
          <w:rFonts w:ascii="Times New Roman" w:hAnsi="Times New Roman" w:cs="Times New Roman"/>
          <w:color w:val="000000"/>
          <w:sz w:val="24"/>
        </w:rPr>
      </w:pPr>
      <w:r w:rsidRPr="00C93049">
        <w:rPr>
          <w:rFonts w:ascii="Times New Roman" w:hAnsi="Times New Roman" w:cs="Times New Roman"/>
          <w:color w:val="000000"/>
          <w:sz w:val="24"/>
        </w:rPr>
        <w:t xml:space="preserve">State Estimation (SE) is used in transmission control centers for monitoring the operating condition of the grid by computing a statistical estimate of the system state represented by the voltage magnitude and phase angle of system buses. Conventional SE fits SCADA measurements provided by Remote Terminal Units (RTUs) into a single phase, positive sequence model of the transmission system using an iterative non-linear estimation solver (typically weighted least-squares). This approach is referred to as static SE, assumes quasi steady-state operation of the system, and the computational time is typically in the order of several seconds to a few minutes. </w:t>
      </w:r>
    </w:p>
    <w:p w14:paraId="7CA8D92C" w14:textId="77777777" w:rsidR="00C93049" w:rsidRPr="00C93049" w:rsidRDefault="00C93049" w:rsidP="00C93049">
      <w:pPr>
        <w:pStyle w:val="BodyText1"/>
        <w:jc w:val="both"/>
        <w:rPr>
          <w:rFonts w:ascii="Times New Roman" w:hAnsi="Times New Roman" w:cs="Times New Roman"/>
          <w:color w:val="000000"/>
          <w:sz w:val="24"/>
        </w:rPr>
      </w:pPr>
      <w:r w:rsidRPr="00C93049">
        <w:rPr>
          <w:rFonts w:ascii="Times New Roman" w:hAnsi="Times New Roman" w:cs="Times New Roman"/>
          <w:color w:val="000000"/>
          <w:sz w:val="24"/>
        </w:rPr>
        <w:t xml:space="preserve">Recent advancements in Synchrophasor Technology and the continuously increasing deployment of Phasor Measurement Units (PMUs) have enabled the development of enhanced SE. PMU measurement-only based Linear SE (LSE) have also been developed since with the use of PMU measurements (voltage and current synchrophasors) the SE can have a linear mathematical formulation. LSE has enhanced convergence properties compared to conventional SE and can be executed at high rates. However, the accuracy of its output still depends on the accuracy of the underlying grid model. Also, a Gaussian distribution for the measurements errors is still assumed. </w:t>
      </w:r>
    </w:p>
    <w:p w14:paraId="74A05AD4" w14:textId="77777777" w:rsidR="00C93049" w:rsidRPr="00C93049" w:rsidRDefault="00C93049" w:rsidP="00C93049">
      <w:pPr>
        <w:pStyle w:val="BodyText1"/>
        <w:jc w:val="both"/>
        <w:rPr>
          <w:rFonts w:ascii="Times New Roman" w:hAnsi="Times New Roman" w:cs="Times New Roman"/>
          <w:color w:val="000000"/>
          <w:sz w:val="24"/>
        </w:rPr>
      </w:pPr>
      <w:r w:rsidRPr="00C93049">
        <w:rPr>
          <w:rFonts w:ascii="Times New Roman" w:hAnsi="Times New Roman" w:cs="Times New Roman"/>
          <w:color w:val="000000"/>
          <w:sz w:val="24"/>
        </w:rPr>
        <w:t>The objective of this project is to develop a novel Bayesian state estimator that uses Machine Learning (ML) techniques and PMU measurements to provide enhanced situational awareness. The salient aspects of the proposed ML-based SE are the following:</w:t>
      </w:r>
    </w:p>
    <w:p w14:paraId="46C95BF2" w14:textId="503AC991" w:rsidR="00C93049" w:rsidRPr="00C93049" w:rsidRDefault="002A0EB0" w:rsidP="00B2393F">
      <w:pPr>
        <w:pStyle w:val="BodyText1"/>
        <w:numPr>
          <w:ilvl w:val="0"/>
          <w:numId w:val="8"/>
        </w:numPr>
        <w:spacing w:after="0"/>
        <w:ind w:left="274" w:hanging="274"/>
        <w:jc w:val="both"/>
        <w:rPr>
          <w:rFonts w:ascii="Times New Roman" w:hAnsi="Times New Roman" w:cs="Times New Roman"/>
          <w:color w:val="000000"/>
          <w:sz w:val="24"/>
        </w:rPr>
      </w:pPr>
      <w:r w:rsidRPr="002A0EB0">
        <w:rPr>
          <w:rFonts w:ascii="Times New Roman" w:hAnsi="Times New Roman" w:cs="Times New Roman"/>
          <w:color w:val="000000"/>
          <w:sz w:val="24"/>
        </w:rPr>
        <w:t>Capable of estimating states in the presence of measurements from topologically unobserved system</w:t>
      </w:r>
      <w:r w:rsidR="00C93049" w:rsidRPr="00C93049">
        <w:rPr>
          <w:rFonts w:ascii="Times New Roman" w:hAnsi="Times New Roman" w:cs="Times New Roman"/>
          <w:color w:val="000000"/>
          <w:sz w:val="24"/>
        </w:rPr>
        <w:t>s</w:t>
      </w:r>
      <w:r>
        <w:rPr>
          <w:rFonts w:ascii="Times New Roman" w:hAnsi="Times New Roman" w:cs="Times New Roman"/>
          <w:color w:val="000000"/>
          <w:sz w:val="24"/>
        </w:rPr>
        <w:t xml:space="preserve">: </w:t>
      </w:r>
      <w:r w:rsidR="00A452BB">
        <w:rPr>
          <w:rFonts w:ascii="Times New Roman" w:hAnsi="Times New Roman" w:cs="Times New Roman"/>
          <w:color w:val="000000"/>
          <w:sz w:val="24"/>
        </w:rPr>
        <w:t>C</w:t>
      </w:r>
      <w:r>
        <w:rPr>
          <w:rFonts w:ascii="Times New Roman" w:hAnsi="Times New Roman" w:cs="Times New Roman"/>
          <w:color w:val="000000"/>
          <w:sz w:val="24"/>
        </w:rPr>
        <w:t>omplete system observability by PMUs is not required</w:t>
      </w:r>
      <w:r w:rsidR="00C93049" w:rsidRPr="00C93049">
        <w:rPr>
          <w:rFonts w:ascii="Times New Roman" w:hAnsi="Times New Roman" w:cs="Times New Roman"/>
          <w:color w:val="000000"/>
          <w:sz w:val="24"/>
        </w:rPr>
        <w:t xml:space="preserve"> </w:t>
      </w:r>
    </w:p>
    <w:p w14:paraId="35D9202B" w14:textId="3F77BCB1" w:rsidR="00C93049" w:rsidRPr="00C93049" w:rsidRDefault="00C93049" w:rsidP="00B2393F">
      <w:pPr>
        <w:pStyle w:val="BodyText1"/>
        <w:numPr>
          <w:ilvl w:val="0"/>
          <w:numId w:val="8"/>
        </w:numPr>
        <w:spacing w:after="0"/>
        <w:ind w:left="274" w:hanging="274"/>
        <w:jc w:val="both"/>
        <w:rPr>
          <w:rFonts w:ascii="Times New Roman" w:hAnsi="Times New Roman" w:cs="Times New Roman"/>
          <w:color w:val="000000"/>
          <w:sz w:val="24"/>
        </w:rPr>
      </w:pPr>
      <w:r w:rsidRPr="00C93049">
        <w:rPr>
          <w:rFonts w:ascii="Times New Roman" w:hAnsi="Times New Roman" w:cs="Times New Roman"/>
          <w:color w:val="000000"/>
          <w:sz w:val="24"/>
        </w:rPr>
        <w:t xml:space="preserve">Independent of </w:t>
      </w:r>
      <w:r w:rsidR="002A0EB0" w:rsidRPr="00C93049">
        <w:rPr>
          <w:rFonts w:ascii="Times New Roman" w:hAnsi="Times New Roman" w:cs="Times New Roman"/>
          <w:color w:val="000000"/>
          <w:sz w:val="24"/>
        </w:rPr>
        <w:t>measurement error distribution</w:t>
      </w:r>
      <w:r w:rsidRPr="00C93049">
        <w:rPr>
          <w:rFonts w:ascii="Times New Roman" w:hAnsi="Times New Roman" w:cs="Times New Roman"/>
          <w:color w:val="000000"/>
          <w:sz w:val="24"/>
        </w:rPr>
        <w:t xml:space="preserve">: </w:t>
      </w:r>
      <w:r w:rsidR="00A452BB">
        <w:rPr>
          <w:rFonts w:ascii="Times New Roman" w:hAnsi="Times New Roman" w:cs="Times New Roman"/>
          <w:color w:val="000000"/>
          <w:sz w:val="24"/>
        </w:rPr>
        <w:t>N</w:t>
      </w:r>
      <w:r w:rsidRPr="00C93049">
        <w:rPr>
          <w:rFonts w:ascii="Times New Roman" w:hAnsi="Times New Roman" w:cs="Times New Roman"/>
          <w:color w:val="000000"/>
          <w:sz w:val="24"/>
        </w:rPr>
        <w:t xml:space="preserve">o presumptions regarding the </w:t>
      </w:r>
      <w:r w:rsidR="002A0EB0">
        <w:rPr>
          <w:rFonts w:ascii="Times New Roman" w:hAnsi="Times New Roman" w:cs="Times New Roman"/>
          <w:color w:val="000000"/>
          <w:sz w:val="24"/>
        </w:rPr>
        <w:t xml:space="preserve">characteristics of the </w:t>
      </w:r>
      <w:r w:rsidRPr="00C93049">
        <w:rPr>
          <w:rFonts w:ascii="Times New Roman" w:hAnsi="Times New Roman" w:cs="Times New Roman"/>
          <w:color w:val="000000"/>
          <w:sz w:val="24"/>
        </w:rPr>
        <w:t>measurement noise</w:t>
      </w:r>
    </w:p>
    <w:p w14:paraId="0555C470" w14:textId="71FF464C" w:rsidR="002A0EB0" w:rsidRDefault="002A0EB0" w:rsidP="002A0EB0">
      <w:pPr>
        <w:pStyle w:val="BodyText1"/>
        <w:numPr>
          <w:ilvl w:val="0"/>
          <w:numId w:val="8"/>
        </w:numPr>
        <w:spacing w:after="0"/>
        <w:ind w:left="274" w:hanging="274"/>
        <w:jc w:val="both"/>
        <w:rPr>
          <w:rFonts w:ascii="Times New Roman" w:hAnsi="Times New Roman" w:cs="Times New Roman"/>
          <w:color w:val="000000"/>
          <w:sz w:val="24"/>
        </w:rPr>
      </w:pPr>
      <w:r w:rsidRPr="002A0EB0">
        <w:rPr>
          <w:rFonts w:ascii="Times New Roman" w:hAnsi="Times New Roman" w:cs="Times New Roman"/>
          <w:color w:val="000000"/>
          <w:sz w:val="24"/>
        </w:rPr>
        <w:t>Capable of estimating states at the rate of 30 samples per second utilizing time-synchronized measurements as real-time input</w:t>
      </w:r>
      <w:r>
        <w:rPr>
          <w:rFonts w:ascii="Times New Roman" w:hAnsi="Times New Roman" w:cs="Times New Roman"/>
          <w:color w:val="000000"/>
          <w:sz w:val="24"/>
        </w:rPr>
        <w:t xml:space="preserve">s: </w:t>
      </w:r>
      <w:r w:rsidR="00A452BB">
        <w:rPr>
          <w:rFonts w:ascii="Times New Roman" w:hAnsi="Times New Roman" w:cs="Times New Roman"/>
          <w:color w:val="000000"/>
          <w:sz w:val="24"/>
        </w:rPr>
        <w:t>R</w:t>
      </w:r>
      <w:r>
        <w:rPr>
          <w:rFonts w:ascii="Times New Roman" w:hAnsi="Times New Roman" w:cs="Times New Roman"/>
          <w:color w:val="000000"/>
          <w:sz w:val="24"/>
        </w:rPr>
        <w:t>etains the high-speed advantage of a PMU-only linear state estimator</w:t>
      </w:r>
    </w:p>
    <w:p w14:paraId="65B3CF83" w14:textId="7834D271" w:rsidR="00C93049" w:rsidRPr="00C93049" w:rsidRDefault="00C93049" w:rsidP="00B2393F">
      <w:pPr>
        <w:pStyle w:val="BodyText1"/>
        <w:numPr>
          <w:ilvl w:val="0"/>
          <w:numId w:val="8"/>
        </w:numPr>
        <w:spacing w:after="0"/>
        <w:ind w:left="274" w:hanging="274"/>
        <w:jc w:val="both"/>
        <w:rPr>
          <w:rFonts w:ascii="Times New Roman" w:hAnsi="Times New Roman" w:cs="Times New Roman"/>
          <w:color w:val="000000"/>
          <w:sz w:val="24"/>
        </w:rPr>
      </w:pPr>
      <w:r w:rsidRPr="00C93049">
        <w:rPr>
          <w:rFonts w:ascii="Times New Roman" w:hAnsi="Times New Roman" w:cs="Times New Roman"/>
          <w:color w:val="000000"/>
          <w:sz w:val="24"/>
        </w:rPr>
        <w:t xml:space="preserve">Overcomes SCADA/PMUs </w:t>
      </w:r>
      <w:r w:rsidR="002A0EB0" w:rsidRPr="00C93049">
        <w:rPr>
          <w:rFonts w:ascii="Times New Roman" w:hAnsi="Times New Roman" w:cs="Times New Roman"/>
          <w:color w:val="000000"/>
          <w:sz w:val="24"/>
        </w:rPr>
        <w:t>synchronization issues</w:t>
      </w:r>
      <w:r w:rsidRPr="00C93049">
        <w:rPr>
          <w:rFonts w:ascii="Times New Roman" w:hAnsi="Times New Roman" w:cs="Times New Roman"/>
          <w:color w:val="000000"/>
          <w:sz w:val="24"/>
        </w:rPr>
        <w:t xml:space="preserve">: </w:t>
      </w:r>
      <w:r w:rsidR="00A452BB">
        <w:rPr>
          <w:rFonts w:ascii="Times New Roman" w:hAnsi="Times New Roman" w:cs="Times New Roman"/>
          <w:color w:val="000000"/>
          <w:sz w:val="24"/>
        </w:rPr>
        <w:t>D</w:t>
      </w:r>
      <w:r w:rsidRPr="00C93049">
        <w:rPr>
          <w:rFonts w:ascii="Times New Roman" w:hAnsi="Times New Roman" w:cs="Times New Roman"/>
          <w:color w:val="000000"/>
          <w:sz w:val="24"/>
        </w:rPr>
        <w:t xml:space="preserve">ecouples usage of SCADA and PMU data to prevent problems related to improper synchronization </w:t>
      </w:r>
    </w:p>
    <w:p w14:paraId="0EAF6986" w14:textId="77777777" w:rsidR="005B65E9" w:rsidRDefault="005B65E9" w:rsidP="005B65E9">
      <w:pPr>
        <w:pStyle w:val="SectionHeading"/>
      </w:pPr>
      <w:r>
        <w:t>Third Party Intellectual Property</w:t>
      </w:r>
    </w:p>
    <w:p w14:paraId="7A6FEB5B" w14:textId="77777777" w:rsidR="005B65E9" w:rsidRPr="00E7146A" w:rsidRDefault="00AF4602" w:rsidP="005B65E9">
      <w:pPr>
        <w:pStyle w:val="BodyText1"/>
      </w:pPr>
      <w:r w:rsidRPr="00E7146A">
        <w:fldChar w:fldCharType="begin">
          <w:ffData>
            <w:name w:val="Text18"/>
            <w:enabled/>
            <w:calcOnExit w:val="0"/>
            <w:textInput/>
          </w:ffData>
        </w:fldChar>
      </w:r>
      <w:r w:rsidR="005B65E9" w:rsidRPr="00E7146A">
        <w:instrText xml:space="preserve"> FORMTEXT </w:instrText>
      </w:r>
      <w:r w:rsidRPr="00E7146A">
        <w:fldChar w:fldCharType="separate"/>
      </w:r>
      <w:r w:rsidR="005B65E9" w:rsidRPr="00E7146A">
        <w:rPr>
          <w:noProof/>
        </w:rPr>
        <w:t> </w:t>
      </w:r>
      <w:r w:rsidR="005B65E9" w:rsidRPr="00E7146A">
        <w:rPr>
          <w:noProof/>
        </w:rPr>
        <w:t> </w:t>
      </w:r>
      <w:r w:rsidR="005B65E9" w:rsidRPr="00E7146A">
        <w:rPr>
          <w:noProof/>
        </w:rPr>
        <w:t> </w:t>
      </w:r>
      <w:r w:rsidR="005B65E9" w:rsidRPr="00E7146A">
        <w:rPr>
          <w:noProof/>
        </w:rPr>
        <w:t> </w:t>
      </w:r>
      <w:r w:rsidR="005B65E9" w:rsidRPr="00E7146A">
        <w:rPr>
          <w:noProof/>
        </w:rPr>
        <w:t> </w:t>
      </w:r>
      <w:r w:rsidRPr="00E7146A">
        <w:fldChar w:fldCharType="end"/>
      </w:r>
    </w:p>
    <w:p w14:paraId="32A4EC4F" w14:textId="77777777" w:rsidR="005B65E9" w:rsidRDefault="005B65E9" w:rsidP="005B65E9">
      <w:pPr>
        <w:pStyle w:val="SectionHeading"/>
        <w:rPr>
          <w:i/>
          <w:color w:val="000000"/>
        </w:rPr>
      </w:pPr>
      <w:r>
        <w:lastRenderedPageBreak/>
        <w:t>Tasks</w:t>
      </w:r>
    </w:p>
    <w:p w14:paraId="7C0A5C0D" w14:textId="77777777" w:rsidR="00300E60" w:rsidRDefault="00300E60" w:rsidP="00300E60">
      <w:pPr>
        <w:pStyle w:val="ListParagraph"/>
        <w:spacing w:after="0" w:line="240" w:lineRule="auto"/>
        <w:ind w:left="360"/>
        <w:jc w:val="both"/>
        <w:rPr>
          <w:rFonts w:ascii="Times New Roman" w:hAnsi="Times New Roman"/>
          <w:color w:val="000000"/>
          <w:sz w:val="24"/>
        </w:rPr>
      </w:pPr>
    </w:p>
    <w:p w14:paraId="616A92CC" w14:textId="77777777" w:rsidR="00711130" w:rsidRDefault="00711130" w:rsidP="00711130">
      <w:pPr>
        <w:jc w:val="both"/>
        <w:rPr>
          <w:rFonts w:ascii="Arial" w:hAnsi="Arial"/>
          <w:i/>
          <w:iCs/>
          <w:sz w:val="22"/>
          <w:u w:val="single"/>
        </w:rPr>
      </w:pPr>
      <w:r>
        <w:rPr>
          <w:rFonts w:ascii="Arial" w:hAnsi="Arial"/>
          <w:i/>
          <w:iCs/>
          <w:sz w:val="22"/>
          <w:u w:val="single"/>
        </w:rPr>
        <w:t xml:space="preserve">Task 5: Machine Learning Based State Estimation Output Post-Processing </w:t>
      </w:r>
    </w:p>
    <w:p w14:paraId="005BCBB9" w14:textId="0C70822F" w:rsidR="00711130" w:rsidRDefault="00711130" w:rsidP="00711130">
      <w:pPr>
        <w:jc w:val="both"/>
        <w:rPr>
          <w:rFonts w:ascii="Arial" w:hAnsi="Arial"/>
          <w:sz w:val="22"/>
        </w:rPr>
      </w:pPr>
      <w:r>
        <w:rPr>
          <w:rFonts w:ascii="Arial" w:hAnsi="Arial"/>
          <w:sz w:val="22"/>
        </w:rPr>
        <w:t>A ML-based state estimation methodology was developed in Tasks 1-4 in the first year of this project. This state estimator performed high-speed, time-synchronized estimation of the states of a transmission system that was PMU-unobservable. The ability of this state estimator to handle non-Gaussian noise in the measurements as well as topology changes was also demonstrated. In this task, the following aspects of the proposed ML-based state estimation metho</w:t>
      </w:r>
      <w:r w:rsidR="00773B42">
        <w:rPr>
          <w:rFonts w:ascii="Arial" w:hAnsi="Arial"/>
          <w:sz w:val="22"/>
        </w:rPr>
        <w:t>do</w:t>
      </w:r>
      <w:r>
        <w:rPr>
          <w:rFonts w:ascii="Arial" w:hAnsi="Arial"/>
          <w:sz w:val="22"/>
        </w:rPr>
        <w:t>logy will be investigated:</w:t>
      </w:r>
    </w:p>
    <w:p w14:paraId="75994A40" w14:textId="77777777" w:rsidR="00DA62C6" w:rsidRDefault="00DA62C6" w:rsidP="00DA62C6">
      <w:pPr>
        <w:jc w:val="both"/>
        <w:rPr>
          <w:rFonts w:ascii="Arial" w:hAnsi="Arial"/>
          <w:sz w:val="22"/>
        </w:rPr>
      </w:pPr>
      <w:r w:rsidRPr="00EA2DB6">
        <w:rPr>
          <w:rFonts w:ascii="Arial" w:hAnsi="Arial"/>
          <w:i/>
          <w:iCs/>
          <w:color w:val="FF0000"/>
          <w:sz w:val="22"/>
        </w:rPr>
        <w:t>Mechanism to replace bad data and/or missing data</w:t>
      </w:r>
      <w:r w:rsidRPr="00773B42">
        <w:rPr>
          <w:rFonts w:ascii="Arial" w:hAnsi="Arial"/>
          <w:i/>
          <w:iCs/>
          <w:sz w:val="22"/>
        </w:rPr>
        <w:t>:</w:t>
      </w:r>
      <w:r>
        <w:rPr>
          <w:rFonts w:ascii="Arial" w:hAnsi="Arial"/>
          <w:sz w:val="22"/>
        </w:rPr>
        <w:t xml:space="preserve"> In Task 3, once bad data and/or missing data was identified for a particular PMU measurement, it was simply replaced by the average value for that measurement obtained from the training database, without </w:t>
      </w:r>
      <w:proofErr w:type="gramStart"/>
      <w:r>
        <w:rPr>
          <w:rFonts w:ascii="Arial" w:hAnsi="Arial"/>
          <w:sz w:val="22"/>
        </w:rPr>
        <w:t>taking into account</w:t>
      </w:r>
      <w:proofErr w:type="gramEnd"/>
      <w:r>
        <w:rPr>
          <w:rFonts w:ascii="Arial" w:hAnsi="Arial"/>
          <w:sz w:val="22"/>
        </w:rPr>
        <w:t xml:space="preserve"> the other PMU measurements that were available. Although this approach will work when all the PMU measurements are bad/missing, such an occurrence rarely </w:t>
      </w:r>
      <w:proofErr w:type="gramStart"/>
      <w:r>
        <w:rPr>
          <w:rFonts w:ascii="Arial" w:hAnsi="Arial"/>
          <w:sz w:val="22"/>
        </w:rPr>
        <w:t>happens in reality</w:t>
      </w:r>
      <w:proofErr w:type="gramEnd"/>
      <w:r>
        <w:rPr>
          <w:rFonts w:ascii="Arial" w:hAnsi="Arial"/>
          <w:sz w:val="22"/>
        </w:rPr>
        <w:t>. That is, in practice, only some measurements are bad enough that they need replacement by suitable pseudo-measurements. In this task, such pseudo-measurements will be obtained in real-time using the other available measurements and the training database. The output of this replacement mechanism will be tested against scenarios in which the bad/missing data is not replaced at all, or the data are replaced by the mean value obtained from the training database.</w:t>
      </w:r>
    </w:p>
    <w:p w14:paraId="14C280B9" w14:textId="77777777" w:rsidR="00DA62C6" w:rsidRDefault="00DA62C6" w:rsidP="00DA62C6">
      <w:pPr>
        <w:jc w:val="both"/>
        <w:rPr>
          <w:rFonts w:ascii="Arial" w:hAnsi="Arial"/>
          <w:sz w:val="22"/>
        </w:rPr>
      </w:pPr>
      <w:r w:rsidRPr="00EA2DB6">
        <w:rPr>
          <w:rFonts w:ascii="Arial" w:hAnsi="Arial"/>
          <w:i/>
          <w:iCs/>
          <w:color w:val="FF0000"/>
          <w:sz w:val="22"/>
        </w:rPr>
        <w:t>Ability to distinguish between bad data and extreme scenarios:</w:t>
      </w:r>
      <w:r w:rsidRPr="00EA2DB6">
        <w:rPr>
          <w:rFonts w:ascii="Arial" w:hAnsi="Arial"/>
          <w:color w:val="FF0000"/>
          <w:sz w:val="22"/>
        </w:rPr>
        <w:t xml:space="preserve"> </w:t>
      </w:r>
      <w:r>
        <w:rPr>
          <w:rFonts w:ascii="Arial" w:hAnsi="Arial"/>
          <w:sz w:val="22"/>
        </w:rPr>
        <w:t>In Task 2, the impact of extreme scenarios on the performance of the ML-based state estimator was investigated. In Task 3, the Wald test was proposed as a methodology to detect bad data in real-time. Now, it may so happen that the Wald Test flags valid data that corresponds to an extreme operating condition of a system as bad data, if the data violates the specified thresholds of the Wald Test. To avoid such an occurrence, in this task, appropriate filters will be designed that will suppress the decision of the Wald Test when extreme scenarios manifest.</w:t>
      </w:r>
    </w:p>
    <w:p w14:paraId="5395C536" w14:textId="77777777" w:rsidR="00EC39AA" w:rsidRPr="00EC39AA" w:rsidRDefault="00EC39AA" w:rsidP="00EC39AA">
      <w:pPr>
        <w:jc w:val="both"/>
        <w:rPr>
          <w:rFonts w:ascii="Arial" w:hAnsi="Arial"/>
          <w:sz w:val="22"/>
        </w:rPr>
      </w:pPr>
      <w:r w:rsidRPr="00EA2DB6">
        <w:rPr>
          <w:rFonts w:ascii="Arial" w:hAnsi="Arial"/>
          <w:i/>
          <w:iCs/>
          <w:color w:val="FF0000"/>
          <w:sz w:val="22"/>
        </w:rPr>
        <w:t>Identifying events:</w:t>
      </w:r>
      <w:r w:rsidRPr="00EC39AA">
        <w:rPr>
          <w:rFonts w:ascii="Arial" w:hAnsi="Arial"/>
          <w:sz w:val="22"/>
        </w:rPr>
        <w:t xml:space="preserve"> It is possible that due to its slower speed, a SCADA-based state estimator may fail to “observe” an event that has occurred in the grid. Under such circumstances, the operators often </w:t>
      </w:r>
      <w:proofErr w:type="gramStart"/>
      <w:r w:rsidRPr="00EC39AA">
        <w:rPr>
          <w:rFonts w:ascii="Arial" w:hAnsi="Arial"/>
          <w:sz w:val="22"/>
        </w:rPr>
        <w:t>have to</w:t>
      </w:r>
      <w:proofErr w:type="gramEnd"/>
      <w:r w:rsidRPr="00EC39AA">
        <w:rPr>
          <w:rFonts w:ascii="Arial" w:hAnsi="Arial"/>
          <w:sz w:val="22"/>
        </w:rPr>
        <w:t xml:space="preserve"> rely on training and prior experience to make the correct decision. With a data-driven state estimator working in parallel with the conventional estimator, the operators could be able to identify anomalies that may have been missed by the SCADA-based estimator.</w:t>
      </w:r>
    </w:p>
    <w:p w14:paraId="33BB8CDF" w14:textId="77777777" w:rsidR="00EC39AA" w:rsidRPr="00EC39AA" w:rsidRDefault="00EC39AA" w:rsidP="00EC39AA">
      <w:pPr>
        <w:jc w:val="both"/>
        <w:rPr>
          <w:rFonts w:ascii="Arial" w:hAnsi="Arial"/>
          <w:sz w:val="22"/>
        </w:rPr>
      </w:pPr>
      <w:r w:rsidRPr="00EA2DB6">
        <w:rPr>
          <w:rFonts w:ascii="Arial" w:hAnsi="Arial"/>
          <w:i/>
          <w:iCs/>
          <w:color w:val="FF0000"/>
          <w:sz w:val="22"/>
        </w:rPr>
        <w:t>Dynamic line parameter estimation:</w:t>
      </w:r>
      <w:r w:rsidRPr="00EC39AA">
        <w:rPr>
          <w:rFonts w:ascii="Arial" w:hAnsi="Arial"/>
          <w:sz w:val="22"/>
        </w:rPr>
        <w:t xml:space="preserve"> The ML-based state estimation methodology can estimate the voltages without using knowledge of the line parameters in real-time. Therefore, an accurate and realistic estimate of the state obtained using the proposed methodology may also assist in getting a more realistic and accurate estimate of the time varying line parameters. This can also help in understanding the effects that load and temperature variations have on the line parameters.</w:t>
      </w:r>
    </w:p>
    <w:p w14:paraId="38076313" w14:textId="77777777" w:rsidR="00711130" w:rsidRDefault="00711130" w:rsidP="00711130">
      <w:pPr>
        <w:jc w:val="both"/>
        <w:rPr>
          <w:rFonts w:ascii="Arial" w:hAnsi="Arial"/>
          <w:sz w:val="22"/>
        </w:rPr>
      </w:pPr>
    </w:p>
    <w:p w14:paraId="0E70A3C0" w14:textId="77777777" w:rsidR="00711130" w:rsidRDefault="00711130" w:rsidP="00711130">
      <w:pPr>
        <w:jc w:val="both"/>
        <w:rPr>
          <w:rFonts w:ascii="Arial" w:hAnsi="Arial"/>
          <w:i/>
          <w:iCs/>
          <w:sz w:val="22"/>
          <w:u w:val="single"/>
        </w:rPr>
      </w:pPr>
      <w:r>
        <w:rPr>
          <w:rFonts w:ascii="Arial" w:hAnsi="Arial"/>
          <w:i/>
          <w:iCs/>
          <w:sz w:val="22"/>
          <w:u w:val="single"/>
        </w:rPr>
        <w:t xml:space="preserve">Task 6: Machine Learning Based State Estimation Software Development </w:t>
      </w:r>
    </w:p>
    <w:p w14:paraId="1246BA0B" w14:textId="61F52966" w:rsidR="00711130" w:rsidRDefault="00711130" w:rsidP="00711130">
      <w:pPr>
        <w:jc w:val="both"/>
        <w:rPr>
          <w:rFonts w:ascii="Arial" w:hAnsi="Arial"/>
          <w:sz w:val="22"/>
        </w:rPr>
      </w:pPr>
      <w:r>
        <w:rPr>
          <w:rFonts w:ascii="Arial" w:hAnsi="Arial"/>
          <w:sz w:val="22"/>
        </w:rPr>
        <w:t xml:space="preserve">Under this task, a research grade software tool will be developed that will implement the features of the </w:t>
      </w:r>
      <w:r w:rsidR="00DC234F">
        <w:rPr>
          <w:rFonts w:ascii="Arial" w:hAnsi="Arial"/>
          <w:sz w:val="22"/>
        </w:rPr>
        <w:t xml:space="preserve">proposed </w:t>
      </w:r>
      <w:r>
        <w:rPr>
          <w:rFonts w:ascii="Arial" w:hAnsi="Arial"/>
          <w:sz w:val="22"/>
        </w:rPr>
        <w:t xml:space="preserve">ML-based </w:t>
      </w:r>
      <w:r w:rsidR="00675566">
        <w:rPr>
          <w:rFonts w:ascii="Arial" w:hAnsi="Arial"/>
          <w:sz w:val="22"/>
        </w:rPr>
        <w:t>state estimator</w:t>
      </w:r>
      <w:r>
        <w:rPr>
          <w:rFonts w:ascii="Arial" w:hAnsi="Arial"/>
          <w:sz w:val="22"/>
        </w:rPr>
        <w:t xml:space="preserve"> developed </w:t>
      </w:r>
      <w:r w:rsidR="00675566">
        <w:rPr>
          <w:rFonts w:ascii="Arial" w:hAnsi="Arial"/>
          <w:sz w:val="22"/>
        </w:rPr>
        <w:t>in</w:t>
      </w:r>
      <w:r w:rsidR="00EC39AA">
        <w:rPr>
          <w:rFonts w:ascii="Arial" w:hAnsi="Arial"/>
          <w:sz w:val="22"/>
        </w:rPr>
        <w:t xml:space="preserve"> the previous tasks</w:t>
      </w:r>
      <w:r>
        <w:rPr>
          <w:rFonts w:ascii="Arial" w:hAnsi="Arial"/>
          <w:sz w:val="22"/>
        </w:rPr>
        <w:t>.</w:t>
      </w:r>
      <w:r w:rsidR="00393E5E">
        <w:rPr>
          <w:rFonts w:ascii="Arial" w:hAnsi="Arial"/>
          <w:sz w:val="22"/>
        </w:rPr>
        <w:t xml:space="preserve"> This task will involve running power flow cases in MATLAB, </w:t>
      </w:r>
      <w:r w:rsidR="00773B42" w:rsidRPr="00393E5E">
        <w:rPr>
          <w:rFonts w:ascii="Arial" w:hAnsi="Arial"/>
          <w:sz w:val="22"/>
        </w:rPr>
        <w:t>PSLF</w:t>
      </w:r>
      <w:r w:rsidR="00773B42">
        <w:rPr>
          <w:rFonts w:ascii="Arial" w:hAnsi="Arial"/>
          <w:sz w:val="22"/>
        </w:rPr>
        <w:t xml:space="preserve">, </w:t>
      </w:r>
      <w:r w:rsidR="00773B42" w:rsidRPr="00393E5E">
        <w:rPr>
          <w:rFonts w:ascii="Arial" w:hAnsi="Arial"/>
          <w:sz w:val="22"/>
        </w:rPr>
        <w:t>and</w:t>
      </w:r>
      <w:r w:rsidR="00393E5E">
        <w:rPr>
          <w:rFonts w:ascii="Arial" w:hAnsi="Arial"/>
          <w:sz w:val="22"/>
        </w:rPr>
        <w:t>/</w:t>
      </w:r>
      <w:r w:rsidR="00393E5E" w:rsidRPr="00393E5E">
        <w:rPr>
          <w:rFonts w:ascii="Arial" w:hAnsi="Arial"/>
          <w:sz w:val="22"/>
        </w:rPr>
        <w:t>or PSS/E</w:t>
      </w:r>
      <w:r w:rsidR="00393E5E">
        <w:rPr>
          <w:rFonts w:ascii="Arial" w:hAnsi="Arial"/>
          <w:sz w:val="22"/>
        </w:rPr>
        <w:t xml:space="preserve">, and generating requisite data for </w:t>
      </w:r>
      <w:r w:rsidR="00846B90">
        <w:rPr>
          <w:rFonts w:ascii="Arial" w:hAnsi="Arial"/>
          <w:sz w:val="22"/>
        </w:rPr>
        <w:t>validating the created deep neural network (DNN)</w:t>
      </w:r>
      <w:r w:rsidR="00393E5E">
        <w:rPr>
          <w:rFonts w:ascii="Arial" w:hAnsi="Arial"/>
          <w:sz w:val="22"/>
        </w:rPr>
        <w:t>.</w:t>
      </w:r>
      <w:r w:rsidR="00846B90">
        <w:rPr>
          <w:rFonts w:ascii="Arial" w:hAnsi="Arial"/>
          <w:sz w:val="22"/>
        </w:rPr>
        <w:t xml:space="preserve"> The DNN will be built using Python. </w:t>
      </w:r>
      <w:r w:rsidR="00DC0A52">
        <w:rPr>
          <w:rFonts w:ascii="Arial" w:hAnsi="Arial"/>
          <w:sz w:val="22"/>
        </w:rPr>
        <w:t xml:space="preserve">A GUI will also be prepared to facilitate usage. </w:t>
      </w:r>
      <w:r w:rsidR="00846B90">
        <w:rPr>
          <w:rFonts w:ascii="Arial" w:hAnsi="Arial"/>
          <w:sz w:val="22"/>
        </w:rPr>
        <w:t>Appropriate example files including Read-Me files will be created to ensure that individuals not familiar with ML can still execute the software tool and get desired results.</w:t>
      </w:r>
      <w:r w:rsidR="00EC39AA">
        <w:rPr>
          <w:rFonts w:ascii="Arial" w:hAnsi="Arial"/>
          <w:sz w:val="22"/>
        </w:rPr>
        <w:t xml:space="preserve"> </w:t>
      </w:r>
    </w:p>
    <w:p w14:paraId="3E5C01CD" w14:textId="77777777" w:rsidR="00711130" w:rsidRDefault="00711130" w:rsidP="00711130">
      <w:pPr>
        <w:jc w:val="both"/>
        <w:rPr>
          <w:rFonts w:ascii="Arial" w:hAnsi="Arial"/>
          <w:sz w:val="22"/>
        </w:rPr>
      </w:pPr>
    </w:p>
    <w:p w14:paraId="6ABDEC16" w14:textId="77777777" w:rsidR="00711130" w:rsidRDefault="00711130" w:rsidP="00711130">
      <w:pPr>
        <w:jc w:val="both"/>
        <w:rPr>
          <w:rFonts w:ascii="Arial" w:hAnsi="Arial"/>
          <w:i/>
          <w:iCs/>
          <w:sz w:val="22"/>
          <w:u w:val="single"/>
        </w:rPr>
      </w:pPr>
      <w:r>
        <w:rPr>
          <w:rFonts w:ascii="Arial" w:hAnsi="Arial"/>
          <w:i/>
          <w:iCs/>
          <w:sz w:val="22"/>
          <w:u w:val="single"/>
        </w:rPr>
        <w:lastRenderedPageBreak/>
        <w:t xml:space="preserve">Task 7: Machine Learning Based State Estimation Case Studies </w:t>
      </w:r>
    </w:p>
    <w:p w14:paraId="5C766782" w14:textId="7EAD4AB9" w:rsidR="004123FB" w:rsidRDefault="00711130" w:rsidP="00393E5E">
      <w:pPr>
        <w:jc w:val="both"/>
        <w:rPr>
          <w:rFonts w:ascii="Arial" w:hAnsi="Arial"/>
          <w:sz w:val="22"/>
        </w:rPr>
      </w:pPr>
      <w:r>
        <w:rPr>
          <w:rFonts w:ascii="Arial" w:hAnsi="Arial"/>
          <w:sz w:val="22"/>
        </w:rPr>
        <w:t xml:space="preserve">Under this task, the proposed ML-based </w:t>
      </w:r>
      <w:r w:rsidR="00846B90">
        <w:rPr>
          <w:rFonts w:ascii="Arial" w:hAnsi="Arial"/>
          <w:sz w:val="22"/>
        </w:rPr>
        <w:t>state estimator</w:t>
      </w:r>
      <w:r>
        <w:rPr>
          <w:rFonts w:ascii="Arial" w:hAnsi="Arial"/>
          <w:sz w:val="22"/>
        </w:rPr>
        <w:t xml:space="preserve"> and the corresponding software tool will be applied using field data provided by project participants. We would prefer having </w:t>
      </w:r>
      <w:r w:rsidR="00393E5E">
        <w:rPr>
          <w:rFonts w:ascii="Arial" w:hAnsi="Arial"/>
          <w:sz w:val="22"/>
        </w:rPr>
        <w:t xml:space="preserve">(1) </w:t>
      </w:r>
      <w:r w:rsidR="00393E5E" w:rsidRPr="00393E5E">
        <w:rPr>
          <w:rFonts w:ascii="Arial" w:hAnsi="Arial"/>
          <w:sz w:val="22"/>
        </w:rPr>
        <w:t xml:space="preserve">Snapshots of solved SE cases (PSLF or PSS/E </w:t>
      </w:r>
      <w:r w:rsidR="00393E5E">
        <w:rPr>
          <w:rFonts w:ascii="Arial" w:hAnsi="Arial"/>
          <w:sz w:val="22"/>
        </w:rPr>
        <w:t>.</w:t>
      </w:r>
      <w:r w:rsidR="00393E5E" w:rsidRPr="00393E5E">
        <w:rPr>
          <w:rFonts w:ascii="Arial" w:hAnsi="Arial"/>
          <w:sz w:val="22"/>
        </w:rPr>
        <w:t>sav files) containing information about load and generation as well as system topology</w:t>
      </w:r>
      <w:r w:rsidR="00393E5E">
        <w:rPr>
          <w:rFonts w:ascii="Arial" w:hAnsi="Arial"/>
          <w:sz w:val="22"/>
        </w:rPr>
        <w:t>. The snapshots are expected to be at least 5 minutes apart and should be for at least 3 months; 6 months</w:t>
      </w:r>
      <w:r w:rsidR="000911A7">
        <w:rPr>
          <w:rFonts w:ascii="Arial" w:hAnsi="Arial"/>
          <w:sz w:val="22"/>
        </w:rPr>
        <w:t>,</w:t>
      </w:r>
      <w:r w:rsidR="00393E5E">
        <w:rPr>
          <w:rFonts w:ascii="Arial" w:hAnsi="Arial"/>
          <w:sz w:val="22"/>
        </w:rPr>
        <w:t xml:space="preserve"> possibly spread across different seasons</w:t>
      </w:r>
      <w:r w:rsidR="000911A7">
        <w:rPr>
          <w:rFonts w:ascii="Arial" w:hAnsi="Arial"/>
          <w:sz w:val="22"/>
        </w:rPr>
        <w:t>,</w:t>
      </w:r>
      <w:r w:rsidR="00393E5E">
        <w:rPr>
          <w:rFonts w:ascii="Arial" w:hAnsi="Arial"/>
          <w:sz w:val="22"/>
        </w:rPr>
        <w:t xml:space="preserve"> will be preferred. (2) </w:t>
      </w:r>
      <w:r w:rsidR="00393E5E" w:rsidRPr="00393E5E">
        <w:rPr>
          <w:rFonts w:ascii="Arial" w:hAnsi="Arial"/>
          <w:sz w:val="22"/>
        </w:rPr>
        <w:t xml:space="preserve">Locations where the PMUs are </w:t>
      </w:r>
      <w:r w:rsidR="00393E5E">
        <w:rPr>
          <w:rFonts w:ascii="Arial" w:hAnsi="Arial"/>
          <w:sz w:val="22"/>
        </w:rPr>
        <w:t xml:space="preserve">already </w:t>
      </w:r>
      <w:r w:rsidR="00393E5E" w:rsidRPr="00393E5E">
        <w:rPr>
          <w:rFonts w:ascii="Arial" w:hAnsi="Arial"/>
          <w:sz w:val="22"/>
        </w:rPr>
        <w:t>placed in the system</w:t>
      </w:r>
      <w:r w:rsidR="00393E5E">
        <w:rPr>
          <w:rFonts w:ascii="Arial" w:hAnsi="Arial"/>
          <w:sz w:val="22"/>
        </w:rPr>
        <w:t xml:space="preserve">. (3) </w:t>
      </w:r>
      <w:r w:rsidR="00393E5E" w:rsidRPr="00393E5E">
        <w:rPr>
          <w:rFonts w:ascii="Arial" w:hAnsi="Arial"/>
          <w:sz w:val="22"/>
        </w:rPr>
        <w:t>PMU measurements for a couple of hours during those periods</w:t>
      </w:r>
      <w:r w:rsidR="00393E5E">
        <w:rPr>
          <w:rFonts w:ascii="Arial" w:hAnsi="Arial"/>
          <w:sz w:val="22"/>
        </w:rPr>
        <w:t>.</w:t>
      </w:r>
      <w:r w:rsidR="00393E5E" w:rsidRPr="00393E5E">
        <w:t xml:space="preserve"> </w:t>
      </w:r>
      <w:r w:rsidR="00393E5E" w:rsidRPr="00393E5E">
        <w:rPr>
          <w:rFonts w:ascii="Arial" w:hAnsi="Arial"/>
          <w:sz w:val="22"/>
        </w:rPr>
        <w:t xml:space="preserve">From the </w:t>
      </w:r>
      <w:r w:rsidR="00393E5E">
        <w:rPr>
          <w:rFonts w:ascii="Arial" w:hAnsi="Arial"/>
          <w:sz w:val="22"/>
        </w:rPr>
        <w:t xml:space="preserve">obtained </w:t>
      </w:r>
      <w:r w:rsidR="00393E5E" w:rsidRPr="00393E5E">
        <w:rPr>
          <w:rFonts w:ascii="Arial" w:hAnsi="Arial"/>
          <w:sz w:val="22"/>
        </w:rPr>
        <w:t xml:space="preserve">snapshots, loads and generation, </w:t>
      </w:r>
      <w:r w:rsidR="000911A7">
        <w:rPr>
          <w:rFonts w:ascii="Arial" w:hAnsi="Arial"/>
          <w:sz w:val="22"/>
        </w:rPr>
        <w:t xml:space="preserve">and </w:t>
      </w:r>
      <w:r w:rsidR="00393E5E" w:rsidRPr="00393E5E">
        <w:rPr>
          <w:rFonts w:ascii="Arial" w:hAnsi="Arial"/>
          <w:sz w:val="22"/>
        </w:rPr>
        <w:t>complex voltages and currents from the power flow solution will be extracted, processed, and fed to the DNN during training and testing</w:t>
      </w:r>
      <w:r w:rsidR="00393E5E">
        <w:rPr>
          <w:rFonts w:ascii="Arial" w:hAnsi="Arial"/>
          <w:sz w:val="22"/>
        </w:rPr>
        <w:t>. The performance of the DNN on testing data will be demonstrated, and the resulting case-studies shared with the project partners.</w:t>
      </w:r>
    </w:p>
    <w:p w14:paraId="7940B659" w14:textId="77777777" w:rsidR="005B65E9" w:rsidRDefault="005B65E9" w:rsidP="005B65E9">
      <w:pPr>
        <w:pStyle w:val="SectionHeading"/>
        <w:rPr>
          <w:i/>
        </w:rPr>
      </w:pPr>
      <w:r>
        <w:t>Deliverables</w:t>
      </w:r>
    </w:p>
    <w:p w14:paraId="42A06699" w14:textId="2BC79B4E" w:rsidR="00174916" w:rsidRPr="000911A7" w:rsidRDefault="000911A7" w:rsidP="00E86172">
      <w:pPr>
        <w:pStyle w:val="EPRINormal"/>
        <w:numPr>
          <w:ilvl w:val="0"/>
          <w:numId w:val="1"/>
        </w:numPr>
        <w:ind w:left="270" w:hanging="270"/>
        <w:jc w:val="both"/>
        <w:rPr>
          <w:rFonts w:ascii="Times New Roman" w:hAnsi="Times New Roman"/>
          <w:b/>
          <w:color w:val="000000"/>
          <w:szCs w:val="24"/>
          <w:u w:val="single"/>
        </w:rPr>
      </w:pPr>
      <w:r>
        <w:rPr>
          <w:rFonts w:ascii="Times New Roman" w:eastAsiaTheme="minorEastAsia" w:hAnsi="Times New Roman"/>
          <w:color w:val="000000"/>
          <w:szCs w:val="24"/>
          <w:lang w:eastAsia="zh-CN"/>
        </w:rPr>
        <w:t>Final</w:t>
      </w:r>
      <w:r w:rsidR="00174916" w:rsidRPr="008207DB">
        <w:rPr>
          <w:rFonts w:ascii="Times New Roman" w:eastAsiaTheme="minorEastAsia" w:hAnsi="Times New Roman"/>
          <w:color w:val="000000"/>
          <w:szCs w:val="24"/>
          <w:lang w:eastAsia="zh-CN"/>
        </w:rPr>
        <w:t xml:space="preserve"> </w:t>
      </w:r>
      <w:r w:rsidR="00204DE6">
        <w:rPr>
          <w:rFonts w:ascii="Times New Roman" w:eastAsiaTheme="minorEastAsia" w:hAnsi="Times New Roman"/>
          <w:color w:val="000000"/>
          <w:szCs w:val="24"/>
          <w:lang w:eastAsia="zh-CN"/>
        </w:rPr>
        <w:t>R</w:t>
      </w:r>
      <w:r w:rsidR="00174916" w:rsidRPr="008207DB">
        <w:rPr>
          <w:rFonts w:ascii="Times New Roman" w:eastAsiaTheme="minorEastAsia" w:hAnsi="Times New Roman"/>
          <w:color w:val="000000"/>
          <w:szCs w:val="24"/>
          <w:lang w:eastAsia="zh-CN"/>
        </w:rPr>
        <w:t>eport</w:t>
      </w:r>
    </w:p>
    <w:p w14:paraId="239DD6A1" w14:textId="20BC041E" w:rsidR="000911A7" w:rsidRPr="00204DE6" w:rsidRDefault="000911A7" w:rsidP="00E86172">
      <w:pPr>
        <w:pStyle w:val="EPRINormal"/>
        <w:numPr>
          <w:ilvl w:val="0"/>
          <w:numId w:val="1"/>
        </w:numPr>
        <w:ind w:left="270" w:hanging="270"/>
        <w:jc w:val="both"/>
        <w:rPr>
          <w:rFonts w:ascii="Times New Roman" w:hAnsi="Times New Roman"/>
          <w:b/>
          <w:color w:val="000000"/>
          <w:szCs w:val="24"/>
          <w:u w:val="single"/>
        </w:rPr>
      </w:pPr>
      <w:r>
        <w:rPr>
          <w:rFonts w:ascii="Times New Roman" w:eastAsiaTheme="minorEastAsia" w:hAnsi="Times New Roman"/>
          <w:color w:val="000000"/>
          <w:szCs w:val="24"/>
          <w:lang w:eastAsia="zh-CN"/>
        </w:rPr>
        <w:t>Software Tool</w:t>
      </w:r>
    </w:p>
    <w:p w14:paraId="1BEA21A6" w14:textId="77777777" w:rsidR="005B65E9" w:rsidRDefault="005B65E9" w:rsidP="005B65E9">
      <w:pPr>
        <w:pStyle w:val="SectionHeading"/>
        <w:rPr>
          <w:i/>
        </w:rPr>
      </w:pPr>
      <w:r>
        <w:t>Schedule</w:t>
      </w:r>
    </w:p>
    <w:tbl>
      <w:tblPr>
        <w:tblW w:w="0" w:type="auto"/>
        <w:tblInd w:w="93" w:type="dxa"/>
        <w:tblLayout w:type="fixed"/>
        <w:tblLook w:val="04A0" w:firstRow="1" w:lastRow="0" w:firstColumn="1" w:lastColumn="0" w:noHBand="0" w:noVBand="1"/>
      </w:tblPr>
      <w:tblGrid>
        <w:gridCol w:w="6135"/>
        <w:gridCol w:w="2628"/>
      </w:tblGrid>
      <w:tr w:rsidR="007A420E" w:rsidRPr="009D1EBC" w14:paraId="4BEEAE9C" w14:textId="77777777" w:rsidTr="00C02A9C">
        <w:trPr>
          <w:trHeight w:val="315"/>
        </w:trPr>
        <w:tc>
          <w:tcPr>
            <w:tcW w:w="6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9AE75" w14:textId="77777777" w:rsidR="007A420E" w:rsidRPr="009D1EBC" w:rsidRDefault="007A420E" w:rsidP="0093092C">
            <w:pPr>
              <w:rPr>
                <w:rFonts w:ascii="Arial" w:hAnsi="Arial" w:cs="Arial"/>
                <w:b/>
                <w:bCs/>
                <w:color w:val="000000"/>
                <w:sz w:val="22"/>
              </w:rPr>
            </w:pPr>
            <w:r w:rsidRPr="009D1EBC">
              <w:rPr>
                <w:rFonts w:ascii="Arial" w:hAnsi="Arial" w:cs="Arial"/>
                <w:b/>
                <w:bCs/>
                <w:color w:val="000000"/>
                <w:sz w:val="22"/>
              </w:rPr>
              <w:t>Task/Milestone/Deliverable Description</w:t>
            </w:r>
          </w:p>
        </w:tc>
        <w:tc>
          <w:tcPr>
            <w:tcW w:w="2628" w:type="dxa"/>
            <w:tcBorders>
              <w:top w:val="single" w:sz="4" w:space="0" w:color="auto"/>
              <w:left w:val="nil"/>
              <w:bottom w:val="single" w:sz="4" w:space="0" w:color="auto"/>
              <w:right w:val="single" w:sz="4" w:space="0" w:color="auto"/>
            </w:tcBorders>
            <w:shd w:val="clear" w:color="auto" w:fill="auto"/>
            <w:noWrap/>
            <w:vAlign w:val="bottom"/>
            <w:hideMark/>
          </w:tcPr>
          <w:p w14:paraId="7446671D" w14:textId="77777777" w:rsidR="007A420E" w:rsidRPr="009D1EBC" w:rsidRDefault="007A420E" w:rsidP="00505D48">
            <w:pPr>
              <w:jc w:val="center"/>
              <w:rPr>
                <w:rFonts w:ascii="Arial" w:hAnsi="Arial" w:cs="Arial"/>
                <w:b/>
                <w:bCs/>
                <w:color w:val="000000"/>
                <w:sz w:val="22"/>
              </w:rPr>
            </w:pPr>
            <w:r w:rsidRPr="009D1EBC">
              <w:rPr>
                <w:rFonts w:ascii="Arial" w:hAnsi="Arial" w:cs="Arial"/>
                <w:b/>
                <w:bCs/>
                <w:color w:val="000000"/>
                <w:sz w:val="22"/>
              </w:rPr>
              <w:t>Due Date</w:t>
            </w:r>
          </w:p>
        </w:tc>
      </w:tr>
      <w:tr w:rsidR="00EE6866" w:rsidRPr="009D1EBC" w14:paraId="3DCF0F1A" w14:textId="77777777" w:rsidTr="00EE6866">
        <w:trPr>
          <w:trHeight w:val="611"/>
        </w:trPr>
        <w:tc>
          <w:tcPr>
            <w:tcW w:w="6135" w:type="dxa"/>
            <w:tcBorders>
              <w:top w:val="nil"/>
              <w:left w:val="single" w:sz="4" w:space="0" w:color="auto"/>
              <w:bottom w:val="single" w:sz="4" w:space="0" w:color="auto"/>
              <w:right w:val="single" w:sz="4" w:space="0" w:color="auto"/>
            </w:tcBorders>
            <w:shd w:val="clear" w:color="auto" w:fill="auto"/>
            <w:noWrap/>
            <w:vAlign w:val="center"/>
          </w:tcPr>
          <w:p w14:paraId="1EAD6D84" w14:textId="0016B77C" w:rsidR="00EE6866" w:rsidRDefault="002C24C0" w:rsidP="0093092C">
            <w:pPr>
              <w:rPr>
                <w:color w:val="000000"/>
              </w:rPr>
            </w:pPr>
            <w:r>
              <w:rPr>
                <w:color w:val="000000"/>
              </w:rPr>
              <w:t xml:space="preserve">Task </w:t>
            </w:r>
            <w:r w:rsidR="000911A7">
              <w:rPr>
                <w:color w:val="000000"/>
              </w:rPr>
              <w:t>5</w:t>
            </w:r>
          </w:p>
        </w:tc>
        <w:tc>
          <w:tcPr>
            <w:tcW w:w="2628" w:type="dxa"/>
            <w:tcBorders>
              <w:top w:val="nil"/>
              <w:left w:val="nil"/>
              <w:bottom w:val="single" w:sz="4" w:space="0" w:color="auto"/>
              <w:right w:val="single" w:sz="4" w:space="0" w:color="auto"/>
            </w:tcBorders>
            <w:shd w:val="clear" w:color="auto" w:fill="auto"/>
            <w:noWrap/>
            <w:vAlign w:val="center"/>
          </w:tcPr>
          <w:p w14:paraId="7E4F286E" w14:textId="78CB3603" w:rsidR="00EE6866" w:rsidRPr="00096CFE" w:rsidRDefault="0085197C" w:rsidP="008D2E38">
            <w:pPr>
              <w:jc w:val="both"/>
              <w:rPr>
                <w:rFonts w:eastAsiaTheme="minorEastAsia"/>
                <w:color w:val="000000"/>
                <w:lang w:eastAsia="zh-CN"/>
              </w:rPr>
            </w:pPr>
            <w:r>
              <w:rPr>
                <w:rFonts w:eastAsiaTheme="minorEastAsia"/>
                <w:color w:val="000000"/>
                <w:lang w:eastAsia="zh-CN"/>
              </w:rPr>
              <w:t>April 30,</w:t>
            </w:r>
            <w:r w:rsidR="002C24C0">
              <w:rPr>
                <w:rFonts w:eastAsiaTheme="minorEastAsia"/>
                <w:color w:val="000000"/>
                <w:lang w:eastAsia="zh-CN"/>
              </w:rPr>
              <w:t xml:space="preserve"> </w:t>
            </w:r>
            <w:r w:rsidR="00D73067">
              <w:rPr>
                <w:rFonts w:eastAsiaTheme="minorEastAsia"/>
                <w:color w:val="000000"/>
                <w:lang w:eastAsia="zh-CN"/>
              </w:rPr>
              <w:t>20</w:t>
            </w:r>
            <w:r w:rsidR="002439F3">
              <w:rPr>
                <w:rFonts w:eastAsiaTheme="minorEastAsia"/>
                <w:color w:val="000000"/>
                <w:lang w:eastAsia="zh-CN"/>
              </w:rPr>
              <w:t>2</w:t>
            </w:r>
            <w:r w:rsidR="000911A7">
              <w:rPr>
                <w:rFonts w:eastAsiaTheme="minorEastAsia"/>
                <w:color w:val="000000"/>
                <w:lang w:eastAsia="zh-CN"/>
              </w:rPr>
              <w:t>2</w:t>
            </w:r>
          </w:p>
        </w:tc>
      </w:tr>
      <w:tr w:rsidR="00EE6866" w:rsidRPr="009D1EBC" w14:paraId="7CE347E9" w14:textId="77777777" w:rsidTr="00EE6866">
        <w:trPr>
          <w:trHeight w:val="620"/>
        </w:trPr>
        <w:tc>
          <w:tcPr>
            <w:tcW w:w="6135" w:type="dxa"/>
            <w:tcBorders>
              <w:top w:val="nil"/>
              <w:left w:val="single" w:sz="4" w:space="0" w:color="auto"/>
              <w:bottom w:val="single" w:sz="4" w:space="0" w:color="auto"/>
              <w:right w:val="single" w:sz="4" w:space="0" w:color="auto"/>
            </w:tcBorders>
            <w:shd w:val="clear" w:color="auto" w:fill="auto"/>
            <w:noWrap/>
            <w:vAlign w:val="center"/>
          </w:tcPr>
          <w:p w14:paraId="4B833E1F" w14:textId="7B5DCEFF" w:rsidR="00EE6866" w:rsidRDefault="002C24C0" w:rsidP="0093092C">
            <w:pPr>
              <w:rPr>
                <w:color w:val="000000"/>
              </w:rPr>
            </w:pPr>
            <w:r>
              <w:rPr>
                <w:color w:val="000000"/>
              </w:rPr>
              <w:t xml:space="preserve">Task </w:t>
            </w:r>
            <w:r w:rsidR="000911A7">
              <w:rPr>
                <w:color w:val="000000"/>
              </w:rPr>
              <w:t>6</w:t>
            </w:r>
          </w:p>
        </w:tc>
        <w:tc>
          <w:tcPr>
            <w:tcW w:w="2628" w:type="dxa"/>
            <w:tcBorders>
              <w:top w:val="nil"/>
              <w:left w:val="nil"/>
              <w:bottom w:val="single" w:sz="4" w:space="0" w:color="auto"/>
              <w:right w:val="single" w:sz="4" w:space="0" w:color="auto"/>
            </w:tcBorders>
            <w:shd w:val="clear" w:color="auto" w:fill="auto"/>
            <w:noWrap/>
            <w:vAlign w:val="center"/>
          </w:tcPr>
          <w:p w14:paraId="04F317C3" w14:textId="09647E7D" w:rsidR="00EE6866" w:rsidRPr="00096CFE" w:rsidRDefault="0085197C" w:rsidP="008D2E38">
            <w:pPr>
              <w:jc w:val="both"/>
              <w:rPr>
                <w:rFonts w:eastAsiaTheme="minorEastAsia"/>
                <w:color w:val="000000"/>
                <w:lang w:eastAsia="zh-CN"/>
              </w:rPr>
            </w:pPr>
            <w:r>
              <w:rPr>
                <w:rFonts w:eastAsiaTheme="minorEastAsia"/>
                <w:color w:val="000000"/>
                <w:lang w:eastAsia="zh-CN"/>
              </w:rPr>
              <w:t>September 30,</w:t>
            </w:r>
            <w:r w:rsidR="00204DE6">
              <w:rPr>
                <w:rFonts w:eastAsiaTheme="minorEastAsia"/>
                <w:color w:val="000000"/>
                <w:lang w:eastAsia="zh-CN"/>
              </w:rPr>
              <w:t xml:space="preserve"> 202</w:t>
            </w:r>
            <w:r w:rsidR="000911A7">
              <w:rPr>
                <w:rFonts w:eastAsiaTheme="minorEastAsia"/>
                <w:color w:val="000000"/>
                <w:lang w:eastAsia="zh-CN"/>
              </w:rPr>
              <w:t>2</w:t>
            </w:r>
          </w:p>
        </w:tc>
      </w:tr>
      <w:tr w:rsidR="00EE6866" w:rsidRPr="009D1EBC" w14:paraId="0480298D" w14:textId="77777777" w:rsidTr="00EE6866">
        <w:trPr>
          <w:trHeight w:val="530"/>
        </w:trPr>
        <w:tc>
          <w:tcPr>
            <w:tcW w:w="6135" w:type="dxa"/>
            <w:tcBorders>
              <w:top w:val="nil"/>
              <w:left w:val="single" w:sz="4" w:space="0" w:color="auto"/>
              <w:bottom w:val="single" w:sz="4" w:space="0" w:color="auto"/>
              <w:right w:val="single" w:sz="4" w:space="0" w:color="auto"/>
            </w:tcBorders>
            <w:shd w:val="clear" w:color="auto" w:fill="auto"/>
            <w:noWrap/>
            <w:vAlign w:val="center"/>
          </w:tcPr>
          <w:p w14:paraId="364ABF10" w14:textId="63336436" w:rsidR="00EE6866" w:rsidRDefault="002C24C0" w:rsidP="0093092C">
            <w:pPr>
              <w:rPr>
                <w:color w:val="000000"/>
              </w:rPr>
            </w:pPr>
            <w:r>
              <w:rPr>
                <w:color w:val="000000"/>
              </w:rPr>
              <w:t xml:space="preserve">Task </w:t>
            </w:r>
            <w:r w:rsidR="000911A7">
              <w:rPr>
                <w:color w:val="000000"/>
              </w:rPr>
              <w:t>7</w:t>
            </w:r>
          </w:p>
        </w:tc>
        <w:tc>
          <w:tcPr>
            <w:tcW w:w="2628" w:type="dxa"/>
            <w:tcBorders>
              <w:top w:val="nil"/>
              <w:left w:val="nil"/>
              <w:bottom w:val="single" w:sz="4" w:space="0" w:color="auto"/>
              <w:right w:val="single" w:sz="4" w:space="0" w:color="auto"/>
            </w:tcBorders>
            <w:shd w:val="clear" w:color="auto" w:fill="auto"/>
            <w:noWrap/>
            <w:vAlign w:val="center"/>
          </w:tcPr>
          <w:p w14:paraId="6C90A7BF" w14:textId="6F5525E6" w:rsidR="00EE6866" w:rsidRPr="00096CFE" w:rsidRDefault="0085197C" w:rsidP="008D2E38">
            <w:pPr>
              <w:jc w:val="both"/>
              <w:rPr>
                <w:rFonts w:eastAsiaTheme="minorEastAsia"/>
                <w:color w:val="000000"/>
                <w:lang w:eastAsia="zh-CN"/>
              </w:rPr>
            </w:pPr>
            <w:r>
              <w:rPr>
                <w:rFonts w:eastAsiaTheme="minorEastAsia"/>
                <w:color w:val="000000"/>
                <w:lang w:eastAsia="zh-CN"/>
              </w:rPr>
              <w:t>December 31,</w:t>
            </w:r>
            <w:r w:rsidR="00EE6866">
              <w:rPr>
                <w:rFonts w:eastAsiaTheme="minorEastAsia"/>
                <w:color w:val="000000"/>
                <w:lang w:eastAsia="zh-CN"/>
              </w:rPr>
              <w:t xml:space="preserve"> 20</w:t>
            </w:r>
            <w:r w:rsidR="002439F3">
              <w:rPr>
                <w:rFonts w:eastAsiaTheme="minorEastAsia"/>
                <w:color w:val="000000"/>
                <w:lang w:eastAsia="zh-CN"/>
              </w:rPr>
              <w:t>2</w:t>
            </w:r>
            <w:r w:rsidR="000911A7">
              <w:rPr>
                <w:rFonts w:eastAsiaTheme="minorEastAsia"/>
                <w:color w:val="000000"/>
                <w:lang w:eastAsia="zh-CN"/>
              </w:rPr>
              <w:t>2</w:t>
            </w:r>
          </w:p>
        </w:tc>
      </w:tr>
      <w:tr w:rsidR="00E86172" w:rsidRPr="009D1EBC" w14:paraId="0AC867E9" w14:textId="77777777" w:rsidTr="00EE6866">
        <w:trPr>
          <w:trHeight w:val="530"/>
        </w:trPr>
        <w:tc>
          <w:tcPr>
            <w:tcW w:w="6135" w:type="dxa"/>
            <w:tcBorders>
              <w:top w:val="nil"/>
              <w:left w:val="single" w:sz="4" w:space="0" w:color="auto"/>
              <w:bottom w:val="single" w:sz="4" w:space="0" w:color="auto"/>
              <w:right w:val="single" w:sz="4" w:space="0" w:color="auto"/>
            </w:tcBorders>
            <w:shd w:val="clear" w:color="auto" w:fill="auto"/>
            <w:noWrap/>
            <w:vAlign w:val="center"/>
          </w:tcPr>
          <w:p w14:paraId="5B43DB71" w14:textId="2D24B855" w:rsidR="00E86172" w:rsidRDefault="000911A7" w:rsidP="00E86172">
            <w:pPr>
              <w:rPr>
                <w:color w:val="000000"/>
              </w:rPr>
            </w:pPr>
            <w:r>
              <w:rPr>
                <w:color w:val="000000"/>
              </w:rPr>
              <w:t>Final Report and Software Tool</w:t>
            </w:r>
          </w:p>
        </w:tc>
        <w:tc>
          <w:tcPr>
            <w:tcW w:w="2628" w:type="dxa"/>
            <w:tcBorders>
              <w:top w:val="nil"/>
              <w:left w:val="nil"/>
              <w:bottom w:val="single" w:sz="4" w:space="0" w:color="auto"/>
              <w:right w:val="single" w:sz="4" w:space="0" w:color="auto"/>
            </w:tcBorders>
            <w:shd w:val="clear" w:color="auto" w:fill="auto"/>
            <w:noWrap/>
            <w:vAlign w:val="center"/>
          </w:tcPr>
          <w:p w14:paraId="55467376" w14:textId="309BD401" w:rsidR="00E86172" w:rsidRDefault="0085197C" w:rsidP="00E86172">
            <w:pPr>
              <w:jc w:val="both"/>
              <w:rPr>
                <w:rFonts w:eastAsiaTheme="minorEastAsia"/>
                <w:color w:val="000000"/>
                <w:lang w:eastAsia="zh-CN"/>
              </w:rPr>
            </w:pPr>
            <w:r>
              <w:rPr>
                <w:rFonts w:eastAsiaTheme="minorEastAsia"/>
                <w:color w:val="000000"/>
                <w:lang w:eastAsia="zh-CN"/>
              </w:rPr>
              <w:t>December 31,</w:t>
            </w:r>
            <w:r w:rsidR="00B2393F">
              <w:rPr>
                <w:rFonts w:eastAsiaTheme="minorEastAsia"/>
                <w:color w:val="000000"/>
                <w:lang w:eastAsia="zh-CN"/>
              </w:rPr>
              <w:t xml:space="preserve"> 202</w:t>
            </w:r>
            <w:r w:rsidR="000911A7">
              <w:rPr>
                <w:rFonts w:eastAsiaTheme="minorEastAsia"/>
                <w:color w:val="000000"/>
                <w:lang w:eastAsia="zh-CN"/>
              </w:rPr>
              <w:t>2</w:t>
            </w:r>
          </w:p>
        </w:tc>
      </w:tr>
      <w:tr w:rsidR="00E86172" w:rsidRPr="009D1EBC" w14:paraId="777582B0" w14:textId="77777777" w:rsidTr="00C02A9C">
        <w:trPr>
          <w:trHeight w:val="1160"/>
        </w:trPr>
        <w:tc>
          <w:tcPr>
            <w:tcW w:w="6135" w:type="dxa"/>
            <w:tcBorders>
              <w:top w:val="nil"/>
              <w:left w:val="single" w:sz="4" w:space="0" w:color="auto"/>
              <w:bottom w:val="single" w:sz="4" w:space="0" w:color="auto"/>
              <w:right w:val="single" w:sz="4" w:space="0" w:color="auto"/>
            </w:tcBorders>
            <w:shd w:val="clear" w:color="auto" w:fill="auto"/>
            <w:noWrap/>
            <w:vAlign w:val="center"/>
            <w:hideMark/>
          </w:tcPr>
          <w:p w14:paraId="4CF993A7" w14:textId="05F7889D" w:rsidR="00E86172" w:rsidRPr="009D1EBC" w:rsidRDefault="005D17A4" w:rsidP="00E86172">
            <w:pPr>
              <w:rPr>
                <w:rFonts w:ascii="Arial" w:hAnsi="Arial" w:cs="Arial"/>
                <w:color w:val="000000"/>
                <w:sz w:val="20"/>
                <w:szCs w:val="22"/>
              </w:rPr>
            </w:pPr>
            <w:r>
              <w:rPr>
                <w:color w:val="000000"/>
              </w:rPr>
              <w:t>Monthly</w:t>
            </w:r>
            <w:r w:rsidR="00E86172">
              <w:rPr>
                <w:color w:val="000000"/>
              </w:rPr>
              <w:t xml:space="preserve"> status report by teleconference</w:t>
            </w:r>
          </w:p>
        </w:tc>
        <w:tc>
          <w:tcPr>
            <w:tcW w:w="2628" w:type="dxa"/>
            <w:tcBorders>
              <w:top w:val="nil"/>
              <w:left w:val="nil"/>
              <w:bottom w:val="single" w:sz="4" w:space="0" w:color="auto"/>
              <w:right w:val="single" w:sz="4" w:space="0" w:color="auto"/>
            </w:tcBorders>
            <w:shd w:val="clear" w:color="auto" w:fill="auto"/>
            <w:noWrap/>
            <w:vAlign w:val="center"/>
            <w:hideMark/>
          </w:tcPr>
          <w:p w14:paraId="1DA253CC" w14:textId="289E80AA" w:rsidR="00E86172" w:rsidRPr="009D1EBC" w:rsidRDefault="005D17A4" w:rsidP="00E86172">
            <w:pPr>
              <w:jc w:val="both"/>
              <w:rPr>
                <w:rFonts w:ascii="Arial" w:hAnsi="Arial" w:cs="Arial"/>
                <w:color w:val="000000"/>
                <w:sz w:val="20"/>
                <w:szCs w:val="22"/>
              </w:rPr>
            </w:pPr>
            <w:r>
              <w:rPr>
                <w:rFonts w:eastAsiaTheme="minorEastAsia"/>
                <w:color w:val="000000"/>
                <w:lang w:eastAsia="zh-CN"/>
              </w:rPr>
              <w:t>Once</w:t>
            </w:r>
            <w:r w:rsidR="00E86172" w:rsidRPr="00096CFE">
              <w:rPr>
                <w:rFonts w:eastAsiaTheme="minorEastAsia"/>
                <w:color w:val="000000"/>
                <w:lang w:eastAsia="zh-CN"/>
              </w:rPr>
              <w:t xml:space="preserve"> a month</w:t>
            </w:r>
            <w:r w:rsidR="00E86172">
              <w:rPr>
                <w:rFonts w:eastAsiaTheme="minorEastAsia"/>
                <w:color w:val="000000"/>
                <w:lang w:eastAsia="zh-CN"/>
              </w:rPr>
              <w:t>. Dates to be defined by project team depending on availability</w:t>
            </w:r>
          </w:p>
        </w:tc>
      </w:tr>
      <w:tr w:rsidR="00E86172" w:rsidRPr="009D1EBC" w14:paraId="6543C6C6" w14:textId="77777777" w:rsidTr="00204DE6">
        <w:trPr>
          <w:trHeight w:val="440"/>
        </w:trPr>
        <w:tc>
          <w:tcPr>
            <w:tcW w:w="6135" w:type="dxa"/>
            <w:tcBorders>
              <w:top w:val="nil"/>
              <w:left w:val="single" w:sz="4" w:space="0" w:color="auto"/>
              <w:bottom w:val="single" w:sz="4" w:space="0" w:color="auto"/>
              <w:right w:val="single" w:sz="4" w:space="0" w:color="auto"/>
            </w:tcBorders>
            <w:shd w:val="clear" w:color="auto" w:fill="auto"/>
            <w:noWrap/>
            <w:vAlign w:val="center"/>
            <w:hideMark/>
          </w:tcPr>
          <w:p w14:paraId="72238203" w14:textId="55FF4559" w:rsidR="00E86172" w:rsidRPr="009D1EBC" w:rsidRDefault="000911A7" w:rsidP="00E86172">
            <w:pPr>
              <w:rPr>
                <w:rFonts w:ascii="Arial" w:hAnsi="Arial" w:cs="Arial"/>
                <w:color w:val="000000"/>
                <w:sz w:val="20"/>
                <w:szCs w:val="22"/>
              </w:rPr>
            </w:pPr>
            <w:r>
              <w:rPr>
                <w:rFonts w:eastAsiaTheme="minorEastAsia"/>
                <w:color w:val="000000"/>
                <w:lang w:eastAsia="zh-CN"/>
              </w:rPr>
              <w:t>Final</w:t>
            </w:r>
            <w:r w:rsidR="00E86172" w:rsidRPr="008207DB">
              <w:rPr>
                <w:rFonts w:eastAsiaTheme="minorEastAsia"/>
                <w:color w:val="000000"/>
                <w:lang w:eastAsia="zh-CN"/>
              </w:rPr>
              <w:t xml:space="preserve"> </w:t>
            </w:r>
            <w:r>
              <w:rPr>
                <w:rFonts w:eastAsiaTheme="minorEastAsia"/>
                <w:color w:val="000000"/>
                <w:lang w:eastAsia="zh-CN"/>
              </w:rPr>
              <w:t>R</w:t>
            </w:r>
            <w:r w:rsidR="00E86172" w:rsidRPr="008207DB">
              <w:rPr>
                <w:rFonts w:eastAsiaTheme="minorEastAsia"/>
                <w:color w:val="000000"/>
                <w:lang w:eastAsia="zh-CN"/>
              </w:rPr>
              <w:t xml:space="preserve">eport </w:t>
            </w:r>
          </w:p>
        </w:tc>
        <w:tc>
          <w:tcPr>
            <w:tcW w:w="2628" w:type="dxa"/>
            <w:tcBorders>
              <w:top w:val="nil"/>
              <w:left w:val="nil"/>
              <w:bottom w:val="single" w:sz="4" w:space="0" w:color="auto"/>
              <w:right w:val="single" w:sz="4" w:space="0" w:color="auto"/>
            </w:tcBorders>
            <w:shd w:val="clear" w:color="auto" w:fill="auto"/>
            <w:noWrap/>
            <w:vAlign w:val="center"/>
            <w:hideMark/>
          </w:tcPr>
          <w:p w14:paraId="3CE2D64B" w14:textId="771F5DF5" w:rsidR="00E86172" w:rsidRPr="002439F3" w:rsidRDefault="0085197C" w:rsidP="00E86172">
            <w:pPr>
              <w:pStyle w:val="EPRINormal"/>
              <w:jc w:val="both"/>
              <w:rPr>
                <w:rFonts w:ascii="Times New Roman" w:hAnsi="Times New Roman"/>
                <w:b/>
                <w:color w:val="000000"/>
                <w:szCs w:val="24"/>
                <w:u w:val="single"/>
              </w:rPr>
            </w:pPr>
            <w:r>
              <w:rPr>
                <w:rFonts w:ascii="Times New Roman" w:eastAsiaTheme="minorEastAsia" w:hAnsi="Times New Roman"/>
                <w:color w:val="000000"/>
                <w:szCs w:val="24"/>
                <w:lang w:eastAsia="zh-CN"/>
              </w:rPr>
              <w:t>December 31</w:t>
            </w:r>
            <w:r w:rsidR="00E86172">
              <w:rPr>
                <w:rFonts w:ascii="Times New Roman" w:eastAsiaTheme="minorEastAsia" w:hAnsi="Times New Roman"/>
                <w:color w:val="000000"/>
                <w:szCs w:val="24"/>
                <w:lang w:eastAsia="zh-CN"/>
              </w:rPr>
              <w:t>, 202</w:t>
            </w:r>
            <w:r w:rsidR="000911A7">
              <w:rPr>
                <w:rFonts w:ascii="Times New Roman" w:eastAsiaTheme="minorEastAsia" w:hAnsi="Times New Roman"/>
                <w:color w:val="000000"/>
                <w:szCs w:val="24"/>
                <w:lang w:eastAsia="zh-CN"/>
              </w:rPr>
              <w:t>2</w:t>
            </w:r>
          </w:p>
        </w:tc>
      </w:tr>
    </w:tbl>
    <w:p w14:paraId="63362FEC" w14:textId="77777777" w:rsidR="00015B57" w:rsidRDefault="00015B57" w:rsidP="007615C6">
      <w:pPr>
        <w:pStyle w:val="SectionHeading"/>
        <w:rPr>
          <w:b w:val="0"/>
        </w:rPr>
      </w:pPr>
      <w:r>
        <w:t>EPRI Material/Other Documents</w:t>
      </w:r>
      <w:r w:rsidR="00AF4602" w:rsidRPr="004E6AE3">
        <w:fldChar w:fldCharType="begin">
          <w:ffData>
            <w:name w:val="Text17"/>
            <w:enabled/>
            <w:calcOnExit w:val="0"/>
            <w:textInput/>
          </w:ffData>
        </w:fldChar>
      </w:r>
      <w:r w:rsidRPr="004E6AE3">
        <w:instrText xml:space="preserve"> FORMTEXT </w:instrText>
      </w:r>
      <w:r w:rsidR="00AF4602" w:rsidRPr="004E6AE3">
        <w:fldChar w:fldCharType="separate"/>
      </w:r>
      <w:r w:rsidRPr="004E6AE3">
        <w:rPr>
          <w:noProof/>
        </w:rPr>
        <w:t> </w:t>
      </w:r>
      <w:r w:rsidRPr="004E6AE3">
        <w:rPr>
          <w:noProof/>
        </w:rPr>
        <w:t> </w:t>
      </w:r>
      <w:r w:rsidRPr="004E6AE3">
        <w:rPr>
          <w:noProof/>
        </w:rPr>
        <w:t> </w:t>
      </w:r>
      <w:r w:rsidRPr="004E6AE3">
        <w:rPr>
          <w:noProof/>
        </w:rPr>
        <w:t> </w:t>
      </w:r>
      <w:r w:rsidRPr="004E6AE3">
        <w:rPr>
          <w:noProof/>
        </w:rPr>
        <w:t> </w:t>
      </w:r>
      <w:r w:rsidR="00AF4602" w:rsidRPr="004E6AE3">
        <w:fldChar w:fldCharType="end"/>
      </w:r>
    </w:p>
    <w:sectPr w:rsidR="00015B57" w:rsidSect="009A03CA">
      <w:footerReference w:type="even" r:id="rId12"/>
      <w:foot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63DD" w14:textId="77777777" w:rsidR="00C343A9" w:rsidRDefault="00C343A9">
      <w:r>
        <w:separator/>
      </w:r>
    </w:p>
  </w:endnote>
  <w:endnote w:type="continuationSeparator" w:id="0">
    <w:p w14:paraId="3FFBB8E4" w14:textId="77777777" w:rsidR="00C343A9" w:rsidRDefault="00C3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1129" w14:textId="77777777" w:rsidR="00700616" w:rsidRDefault="00AF4602">
    <w:pPr>
      <w:pStyle w:val="Footer"/>
      <w:framePr w:wrap="around" w:vAnchor="text" w:hAnchor="margin" w:xAlign="right" w:y="1"/>
      <w:rPr>
        <w:rStyle w:val="PageNumber"/>
      </w:rPr>
    </w:pPr>
    <w:r>
      <w:rPr>
        <w:rStyle w:val="PageNumber"/>
      </w:rPr>
      <w:fldChar w:fldCharType="begin"/>
    </w:r>
    <w:r w:rsidR="00700616">
      <w:rPr>
        <w:rStyle w:val="PageNumber"/>
      </w:rPr>
      <w:instrText xml:space="preserve">PAGE  </w:instrText>
    </w:r>
    <w:r>
      <w:rPr>
        <w:rStyle w:val="PageNumber"/>
      </w:rPr>
      <w:fldChar w:fldCharType="end"/>
    </w:r>
  </w:p>
  <w:p w14:paraId="1ADE2DFC" w14:textId="77777777" w:rsidR="00700616" w:rsidRDefault="007006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1834" w14:textId="3D542D21" w:rsidR="00700616" w:rsidRDefault="00AF4602">
    <w:pPr>
      <w:pStyle w:val="Footer"/>
      <w:framePr w:wrap="around" w:vAnchor="text" w:hAnchor="margin" w:xAlign="right" w:y="1"/>
      <w:rPr>
        <w:rStyle w:val="PageNumber"/>
      </w:rPr>
    </w:pPr>
    <w:r>
      <w:rPr>
        <w:rStyle w:val="PageNumber"/>
      </w:rPr>
      <w:fldChar w:fldCharType="begin"/>
    </w:r>
    <w:r w:rsidR="00700616">
      <w:rPr>
        <w:rStyle w:val="PageNumber"/>
      </w:rPr>
      <w:instrText xml:space="preserve">PAGE  </w:instrText>
    </w:r>
    <w:r>
      <w:rPr>
        <w:rStyle w:val="PageNumber"/>
      </w:rPr>
      <w:fldChar w:fldCharType="separate"/>
    </w:r>
    <w:r w:rsidR="00997287">
      <w:rPr>
        <w:rStyle w:val="PageNumber"/>
        <w:noProof/>
      </w:rPr>
      <w:t>2</w:t>
    </w:r>
    <w:r>
      <w:rPr>
        <w:rStyle w:val="PageNumber"/>
      </w:rPr>
      <w:fldChar w:fldCharType="end"/>
    </w:r>
  </w:p>
  <w:p w14:paraId="2D945C5B" w14:textId="77777777" w:rsidR="00700616" w:rsidRDefault="007006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B613" w14:textId="77777777" w:rsidR="00C343A9" w:rsidRDefault="00C343A9">
      <w:r>
        <w:separator/>
      </w:r>
    </w:p>
  </w:footnote>
  <w:footnote w:type="continuationSeparator" w:id="0">
    <w:p w14:paraId="1F1F84C5" w14:textId="77777777" w:rsidR="00C343A9" w:rsidRDefault="00C34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593E" w14:textId="77777777" w:rsidR="009A03CA" w:rsidRDefault="009A0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695"/>
    <w:multiLevelType w:val="hybridMultilevel"/>
    <w:tmpl w:val="2836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31722"/>
    <w:multiLevelType w:val="hybridMultilevel"/>
    <w:tmpl w:val="B1FC9084"/>
    <w:lvl w:ilvl="0" w:tplc="0D3AD78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C334B7"/>
    <w:multiLevelType w:val="hybridMultilevel"/>
    <w:tmpl w:val="3CF60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76745"/>
    <w:multiLevelType w:val="hybridMultilevel"/>
    <w:tmpl w:val="FD789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9117C"/>
    <w:multiLevelType w:val="hybridMultilevel"/>
    <w:tmpl w:val="B1FC9084"/>
    <w:lvl w:ilvl="0" w:tplc="0D3AD78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CC3A90"/>
    <w:multiLevelType w:val="hybridMultilevel"/>
    <w:tmpl w:val="AE8E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A1559"/>
    <w:multiLevelType w:val="hybridMultilevel"/>
    <w:tmpl w:val="C7464726"/>
    <w:lvl w:ilvl="0" w:tplc="EDB857F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47CC6"/>
    <w:multiLevelType w:val="hybridMultilevel"/>
    <w:tmpl w:val="4C0A9454"/>
    <w:lvl w:ilvl="0" w:tplc="36C0BBA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AA5"/>
    <w:rsid w:val="000058DA"/>
    <w:rsid w:val="0000775F"/>
    <w:rsid w:val="00015B57"/>
    <w:rsid w:val="00027B0D"/>
    <w:rsid w:val="00035BC2"/>
    <w:rsid w:val="00046048"/>
    <w:rsid w:val="00051E20"/>
    <w:rsid w:val="00052C30"/>
    <w:rsid w:val="0006466D"/>
    <w:rsid w:val="000667A6"/>
    <w:rsid w:val="00071C0C"/>
    <w:rsid w:val="00071FC5"/>
    <w:rsid w:val="0007400D"/>
    <w:rsid w:val="000803A3"/>
    <w:rsid w:val="00086386"/>
    <w:rsid w:val="000911A7"/>
    <w:rsid w:val="00091559"/>
    <w:rsid w:val="00096CFE"/>
    <w:rsid w:val="000A3717"/>
    <w:rsid w:val="000B027B"/>
    <w:rsid w:val="000B1A93"/>
    <w:rsid w:val="000B209D"/>
    <w:rsid w:val="000B3591"/>
    <w:rsid w:val="000D1BDC"/>
    <w:rsid w:val="000D31BB"/>
    <w:rsid w:val="000D44A6"/>
    <w:rsid w:val="000D7C0E"/>
    <w:rsid w:val="000E18D9"/>
    <w:rsid w:val="000E1EA6"/>
    <w:rsid w:val="000E36E2"/>
    <w:rsid w:val="000F7049"/>
    <w:rsid w:val="001040CE"/>
    <w:rsid w:val="00112DA8"/>
    <w:rsid w:val="00121EDE"/>
    <w:rsid w:val="00122F8A"/>
    <w:rsid w:val="001337BB"/>
    <w:rsid w:val="00135478"/>
    <w:rsid w:val="00144824"/>
    <w:rsid w:val="00151FE6"/>
    <w:rsid w:val="0015371E"/>
    <w:rsid w:val="00154368"/>
    <w:rsid w:val="001640E0"/>
    <w:rsid w:val="00174916"/>
    <w:rsid w:val="00190926"/>
    <w:rsid w:val="001917BF"/>
    <w:rsid w:val="00194166"/>
    <w:rsid w:val="00195482"/>
    <w:rsid w:val="001A680C"/>
    <w:rsid w:val="001B5E89"/>
    <w:rsid w:val="001C55F7"/>
    <w:rsid w:val="001C72B3"/>
    <w:rsid w:val="001D0319"/>
    <w:rsid w:val="001D1F50"/>
    <w:rsid w:val="001E1A4D"/>
    <w:rsid w:val="001E242E"/>
    <w:rsid w:val="001F206B"/>
    <w:rsid w:val="001F40D3"/>
    <w:rsid w:val="00204DE6"/>
    <w:rsid w:val="00217487"/>
    <w:rsid w:val="00221DC3"/>
    <w:rsid w:val="002243BA"/>
    <w:rsid w:val="00226BE0"/>
    <w:rsid w:val="0023007A"/>
    <w:rsid w:val="00233CD4"/>
    <w:rsid w:val="00234A0E"/>
    <w:rsid w:val="002439F3"/>
    <w:rsid w:val="00262706"/>
    <w:rsid w:val="00263B4E"/>
    <w:rsid w:val="002647B4"/>
    <w:rsid w:val="0026669A"/>
    <w:rsid w:val="00281171"/>
    <w:rsid w:val="00285961"/>
    <w:rsid w:val="00285974"/>
    <w:rsid w:val="002A0EB0"/>
    <w:rsid w:val="002B09B6"/>
    <w:rsid w:val="002B3BAE"/>
    <w:rsid w:val="002B58BE"/>
    <w:rsid w:val="002C222A"/>
    <w:rsid w:val="002C24C0"/>
    <w:rsid w:val="002D65D2"/>
    <w:rsid w:val="002E2109"/>
    <w:rsid w:val="002E445E"/>
    <w:rsid w:val="002E619F"/>
    <w:rsid w:val="002E6AF1"/>
    <w:rsid w:val="002F183A"/>
    <w:rsid w:val="002F1D9C"/>
    <w:rsid w:val="002F20E2"/>
    <w:rsid w:val="002F215D"/>
    <w:rsid w:val="002F2D11"/>
    <w:rsid w:val="002F346D"/>
    <w:rsid w:val="002F3BA3"/>
    <w:rsid w:val="002F7A7C"/>
    <w:rsid w:val="00300E60"/>
    <w:rsid w:val="0030415F"/>
    <w:rsid w:val="003117C4"/>
    <w:rsid w:val="00315A6C"/>
    <w:rsid w:val="00327AD3"/>
    <w:rsid w:val="00331DCA"/>
    <w:rsid w:val="003360E7"/>
    <w:rsid w:val="00347120"/>
    <w:rsid w:val="003516DC"/>
    <w:rsid w:val="0035573A"/>
    <w:rsid w:val="00364084"/>
    <w:rsid w:val="0036657E"/>
    <w:rsid w:val="00386758"/>
    <w:rsid w:val="00393A47"/>
    <w:rsid w:val="00393E5E"/>
    <w:rsid w:val="003A2944"/>
    <w:rsid w:val="003A57AC"/>
    <w:rsid w:val="003A70CE"/>
    <w:rsid w:val="003B7882"/>
    <w:rsid w:val="003C11D8"/>
    <w:rsid w:val="003D21B3"/>
    <w:rsid w:val="003D3837"/>
    <w:rsid w:val="003F76B4"/>
    <w:rsid w:val="00403332"/>
    <w:rsid w:val="004118A7"/>
    <w:rsid w:val="004123FB"/>
    <w:rsid w:val="004143BA"/>
    <w:rsid w:val="0042126F"/>
    <w:rsid w:val="0042755F"/>
    <w:rsid w:val="00431468"/>
    <w:rsid w:val="00442D90"/>
    <w:rsid w:val="00443ACA"/>
    <w:rsid w:val="00455330"/>
    <w:rsid w:val="00455FC9"/>
    <w:rsid w:val="00471AE2"/>
    <w:rsid w:val="004851E6"/>
    <w:rsid w:val="0049749F"/>
    <w:rsid w:val="004A3E86"/>
    <w:rsid w:val="004B1C9C"/>
    <w:rsid w:val="004B3D36"/>
    <w:rsid w:val="004B7830"/>
    <w:rsid w:val="004C47B4"/>
    <w:rsid w:val="004D0F53"/>
    <w:rsid w:val="004D77AA"/>
    <w:rsid w:val="004F2A77"/>
    <w:rsid w:val="00500986"/>
    <w:rsid w:val="00504B2D"/>
    <w:rsid w:val="00505D48"/>
    <w:rsid w:val="00512A7B"/>
    <w:rsid w:val="00530555"/>
    <w:rsid w:val="005360EA"/>
    <w:rsid w:val="00537E02"/>
    <w:rsid w:val="0054050B"/>
    <w:rsid w:val="00544C84"/>
    <w:rsid w:val="00553A26"/>
    <w:rsid w:val="00557724"/>
    <w:rsid w:val="00557C95"/>
    <w:rsid w:val="00560508"/>
    <w:rsid w:val="00562845"/>
    <w:rsid w:val="005630C4"/>
    <w:rsid w:val="00574D58"/>
    <w:rsid w:val="005807DD"/>
    <w:rsid w:val="005817FA"/>
    <w:rsid w:val="0058470F"/>
    <w:rsid w:val="0059221D"/>
    <w:rsid w:val="00596733"/>
    <w:rsid w:val="005B0E00"/>
    <w:rsid w:val="005B65E9"/>
    <w:rsid w:val="005C5236"/>
    <w:rsid w:val="005C5B80"/>
    <w:rsid w:val="005D17A4"/>
    <w:rsid w:val="005E087D"/>
    <w:rsid w:val="005E0E10"/>
    <w:rsid w:val="005F3253"/>
    <w:rsid w:val="006006B3"/>
    <w:rsid w:val="0062425B"/>
    <w:rsid w:val="00632C37"/>
    <w:rsid w:val="006371A7"/>
    <w:rsid w:val="00642887"/>
    <w:rsid w:val="00643CF0"/>
    <w:rsid w:val="00647E9D"/>
    <w:rsid w:val="00666DC0"/>
    <w:rsid w:val="00675566"/>
    <w:rsid w:val="00680363"/>
    <w:rsid w:val="00685C9D"/>
    <w:rsid w:val="0068755A"/>
    <w:rsid w:val="00690FA9"/>
    <w:rsid w:val="006A1DF0"/>
    <w:rsid w:val="006A50F9"/>
    <w:rsid w:val="006A65A7"/>
    <w:rsid w:val="006B5FAA"/>
    <w:rsid w:val="006B670D"/>
    <w:rsid w:val="006B7465"/>
    <w:rsid w:val="006C2540"/>
    <w:rsid w:val="006C5E5C"/>
    <w:rsid w:val="006C64B7"/>
    <w:rsid w:val="006D08FF"/>
    <w:rsid w:val="006E50A6"/>
    <w:rsid w:val="006F177C"/>
    <w:rsid w:val="006F71E4"/>
    <w:rsid w:val="00700616"/>
    <w:rsid w:val="007016E8"/>
    <w:rsid w:val="00704BBB"/>
    <w:rsid w:val="0070633C"/>
    <w:rsid w:val="00707CA2"/>
    <w:rsid w:val="00711127"/>
    <w:rsid w:val="00711130"/>
    <w:rsid w:val="00716904"/>
    <w:rsid w:val="007169DA"/>
    <w:rsid w:val="00724650"/>
    <w:rsid w:val="00727DEA"/>
    <w:rsid w:val="00744AA5"/>
    <w:rsid w:val="007615C6"/>
    <w:rsid w:val="00761C09"/>
    <w:rsid w:val="0077356D"/>
    <w:rsid w:val="00773B42"/>
    <w:rsid w:val="00794E94"/>
    <w:rsid w:val="007A420E"/>
    <w:rsid w:val="007A46B7"/>
    <w:rsid w:val="007A7CF2"/>
    <w:rsid w:val="007B1CB4"/>
    <w:rsid w:val="007B29A4"/>
    <w:rsid w:val="007B4382"/>
    <w:rsid w:val="007C1735"/>
    <w:rsid w:val="007C5190"/>
    <w:rsid w:val="007C5B68"/>
    <w:rsid w:val="007C5FE1"/>
    <w:rsid w:val="007D0E10"/>
    <w:rsid w:val="007D1EF0"/>
    <w:rsid w:val="007D2161"/>
    <w:rsid w:val="007D47CE"/>
    <w:rsid w:val="007D78C0"/>
    <w:rsid w:val="007E0E62"/>
    <w:rsid w:val="007E13DE"/>
    <w:rsid w:val="007E5847"/>
    <w:rsid w:val="007E5B73"/>
    <w:rsid w:val="007F06C8"/>
    <w:rsid w:val="008014C9"/>
    <w:rsid w:val="00807C18"/>
    <w:rsid w:val="00807CB8"/>
    <w:rsid w:val="00810E2E"/>
    <w:rsid w:val="008149D9"/>
    <w:rsid w:val="00814CB7"/>
    <w:rsid w:val="008235A1"/>
    <w:rsid w:val="00823CC9"/>
    <w:rsid w:val="008358DF"/>
    <w:rsid w:val="00836F87"/>
    <w:rsid w:val="00843691"/>
    <w:rsid w:val="008442B3"/>
    <w:rsid w:val="00846B90"/>
    <w:rsid w:val="00850AA5"/>
    <w:rsid w:val="008512EE"/>
    <w:rsid w:val="0085197C"/>
    <w:rsid w:val="00861A6F"/>
    <w:rsid w:val="0086737E"/>
    <w:rsid w:val="00871B6D"/>
    <w:rsid w:val="00886713"/>
    <w:rsid w:val="008917A8"/>
    <w:rsid w:val="00891A9C"/>
    <w:rsid w:val="00893A6C"/>
    <w:rsid w:val="008A01DA"/>
    <w:rsid w:val="008A4A7A"/>
    <w:rsid w:val="008A6824"/>
    <w:rsid w:val="008D2E38"/>
    <w:rsid w:val="008D3192"/>
    <w:rsid w:val="008D68C4"/>
    <w:rsid w:val="008E3944"/>
    <w:rsid w:val="008E3DC7"/>
    <w:rsid w:val="008E4234"/>
    <w:rsid w:val="008F5BAF"/>
    <w:rsid w:val="008F69FC"/>
    <w:rsid w:val="0091762D"/>
    <w:rsid w:val="0091779E"/>
    <w:rsid w:val="0092260F"/>
    <w:rsid w:val="0092462B"/>
    <w:rsid w:val="0093092C"/>
    <w:rsid w:val="0093121C"/>
    <w:rsid w:val="00931DB8"/>
    <w:rsid w:val="009349AB"/>
    <w:rsid w:val="00941FCB"/>
    <w:rsid w:val="00951CC6"/>
    <w:rsid w:val="009556C2"/>
    <w:rsid w:val="009573E4"/>
    <w:rsid w:val="009603FF"/>
    <w:rsid w:val="0096433E"/>
    <w:rsid w:val="00976081"/>
    <w:rsid w:val="009958E7"/>
    <w:rsid w:val="00997287"/>
    <w:rsid w:val="009A03CA"/>
    <w:rsid w:val="009A35F0"/>
    <w:rsid w:val="009B20C0"/>
    <w:rsid w:val="009B296D"/>
    <w:rsid w:val="009C4418"/>
    <w:rsid w:val="009D1EBC"/>
    <w:rsid w:val="009E0092"/>
    <w:rsid w:val="009E7983"/>
    <w:rsid w:val="009F22E9"/>
    <w:rsid w:val="00A00F76"/>
    <w:rsid w:val="00A12EB6"/>
    <w:rsid w:val="00A150C2"/>
    <w:rsid w:val="00A1604B"/>
    <w:rsid w:val="00A217AF"/>
    <w:rsid w:val="00A27A13"/>
    <w:rsid w:val="00A452BB"/>
    <w:rsid w:val="00A45304"/>
    <w:rsid w:val="00A458C6"/>
    <w:rsid w:val="00A574C6"/>
    <w:rsid w:val="00A630FD"/>
    <w:rsid w:val="00A81DB0"/>
    <w:rsid w:val="00A83149"/>
    <w:rsid w:val="00A832A1"/>
    <w:rsid w:val="00A87523"/>
    <w:rsid w:val="00AC0105"/>
    <w:rsid w:val="00AC65D8"/>
    <w:rsid w:val="00AD025F"/>
    <w:rsid w:val="00AE3EB3"/>
    <w:rsid w:val="00AF4602"/>
    <w:rsid w:val="00AF52CC"/>
    <w:rsid w:val="00B00D8F"/>
    <w:rsid w:val="00B22F84"/>
    <w:rsid w:val="00B2393F"/>
    <w:rsid w:val="00B24EF2"/>
    <w:rsid w:val="00B36B25"/>
    <w:rsid w:val="00B4017D"/>
    <w:rsid w:val="00B45C33"/>
    <w:rsid w:val="00B50584"/>
    <w:rsid w:val="00B60ED7"/>
    <w:rsid w:val="00B63BFF"/>
    <w:rsid w:val="00B640AB"/>
    <w:rsid w:val="00B6671F"/>
    <w:rsid w:val="00B702C8"/>
    <w:rsid w:val="00B765C8"/>
    <w:rsid w:val="00B8033B"/>
    <w:rsid w:val="00B81CE0"/>
    <w:rsid w:val="00B8602F"/>
    <w:rsid w:val="00B9537B"/>
    <w:rsid w:val="00B9619B"/>
    <w:rsid w:val="00BA7FAA"/>
    <w:rsid w:val="00BC318F"/>
    <w:rsid w:val="00BC3D34"/>
    <w:rsid w:val="00BC3E46"/>
    <w:rsid w:val="00BC4EAD"/>
    <w:rsid w:val="00BD22AA"/>
    <w:rsid w:val="00BF2751"/>
    <w:rsid w:val="00C01D99"/>
    <w:rsid w:val="00C02A9C"/>
    <w:rsid w:val="00C12AD6"/>
    <w:rsid w:val="00C222EF"/>
    <w:rsid w:val="00C260E6"/>
    <w:rsid w:val="00C3400E"/>
    <w:rsid w:val="00C343A9"/>
    <w:rsid w:val="00C37EA2"/>
    <w:rsid w:val="00C37FA4"/>
    <w:rsid w:val="00C47353"/>
    <w:rsid w:val="00C53B50"/>
    <w:rsid w:val="00C54355"/>
    <w:rsid w:val="00C65075"/>
    <w:rsid w:val="00C659A3"/>
    <w:rsid w:val="00C65D13"/>
    <w:rsid w:val="00C67F08"/>
    <w:rsid w:val="00C71EAB"/>
    <w:rsid w:val="00C76E52"/>
    <w:rsid w:val="00C77ECB"/>
    <w:rsid w:val="00C86222"/>
    <w:rsid w:val="00C903FE"/>
    <w:rsid w:val="00C93049"/>
    <w:rsid w:val="00C94C48"/>
    <w:rsid w:val="00CA73A4"/>
    <w:rsid w:val="00CA7FAC"/>
    <w:rsid w:val="00CB33D0"/>
    <w:rsid w:val="00CC0263"/>
    <w:rsid w:val="00CC08BF"/>
    <w:rsid w:val="00CC550D"/>
    <w:rsid w:val="00CD552B"/>
    <w:rsid w:val="00CE64BC"/>
    <w:rsid w:val="00CF2FEE"/>
    <w:rsid w:val="00D05821"/>
    <w:rsid w:val="00D1384F"/>
    <w:rsid w:val="00D17AC7"/>
    <w:rsid w:val="00D233C9"/>
    <w:rsid w:val="00D23CA8"/>
    <w:rsid w:val="00D255A5"/>
    <w:rsid w:val="00D25FD9"/>
    <w:rsid w:val="00D303C2"/>
    <w:rsid w:val="00D447D3"/>
    <w:rsid w:val="00D45F38"/>
    <w:rsid w:val="00D57FDD"/>
    <w:rsid w:val="00D60510"/>
    <w:rsid w:val="00D62669"/>
    <w:rsid w:val="00D728B0"/>
    <w:rsid w:val="00D73067"/>
    <w:rsid w:val="00D74136"/>
    <w:rsid w:val="00D74639"/>
    <w:rsid w:val="00D92E93"/>
    <w:rsid w:val="00D9420B"/>
    <w:rsid w:val="00DA3327"/>
    <w:rsid w:val="00DA62C6"/>
    <w:rsid w:val="00DA6362"/>
    <w:rsid w:val="00DB3824"/>
    <w:rsid w:val="00DC0A52"/>
    <w:rsid w:val="00DC234F"/>
    <w:rsid w:val="00DC2B66"/>
    <w:rsid w:val="00DD17CF"/>
    <w:rsid w:val="00DD27EC"/>
    <w:rsid w:val="00DE183A"/>
    <w:rsid w:val="00DE54C7"/>
    <w:rsid w:val="00DE7365"/>
    <w:rsid w:val="00DF07E0"/>
    <w:rsid w:val="00DF46CF"/>
    <w:rsid w:val="00DF5031"/>
    <w:rsid w:val="00DF5E28"/>
    <w:rsid w:val="00E0197F"/>
    <w:rsid w:val="00E51779"/>
    <w:rsid w:val="00E52A73"/>
    <w:rsid w:val="00E54CF0"/>
    <w:rsid w:val="00E62F6D"/>
    <w:rsid w:val="00E63AAF"/>
    <w:rsid w:val="00E71670"/>
    <w:rsid w:val="00E723F9"/>
    <w:rsid w:val="00E7695C"/>
    <w:rsid w:val="00E829AC"/>
    <w:rsid w:val="00E86172"/>
    <w:rsid w:val="00E9414E"/>
    <w:rsid w:val="00EA2DB6"/>
    <w:rsid w:val="00EA5312"/>
    <w:rsid w:val="00EB1B07"/>
    <w:rsid w:val="00EC39AA"/>
    <w:rsid w:val="00EC3FCE"/>
    <w:rsid w:val="00EC553C"/>
    <w:rsid w:val="00EE224E"/>
    <w:rsid w:val="00EE6866"/>
    <w:rsid w:val="00EF418B"/>
    <w:rsid w:val="00F04757"/>
    <w:rsid w:val="00F057D9"/>
    <w:rsid w:val="00F06326"/>
    <w:rsid w:val="00F12753"/>
    <w:rsid w:val="00F17E2B"/>
    <w:rsid w:val="00F2440E"/>
    <w:rsid w:val="00F30703"/>
    <w:rsid w:val="00F319D9"/>
    <w:rsid w:val="00F449B6"/>
    <w:rsid w:val="00F46F5D"/>
    <w:rsid w:val="00F53C94"/>
    <w:rsid w:val="00F60048"/>
    <w:rsid w:val="00F65544"/>
    <w:rsid w:val="00F66483"/>
    <w:rsid w:val="00F728E6"/>
    <w:rsid w:val="00F73BAF"/>
    <w:rsid w:val="00F84C5E"/>
    <w:rsid w:val="00F901F8"/>
    <w:rsid w:val="00F9740A"/>
    <w:rsid w:val="00F97F27"/>
    <w:rsid w:val="00FA68DE"/>
    <w:rsid w:val="00FB06C7"/>
    <w:rsid w:val="00FB27A1"/>
    <w:rsid w:val="00FD0F4A"/>
    <w:rsid w:val="00FE598E"/>
    <w:rsid w:val="00FE701D"/>
    <w:rsid w:val="00FF65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745BB"/>
  <w15:docId w15:val="{BE8A8546-9BFC-413D-80C6-60FD331D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6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319D9"/>
    <w:pPr>
      <w:tabs>
        <w:tab w:val="center" w:pos="4320"/>
        <w:tab w:val="right" w:pos="8640"/>
      </w:tabs>
    </w:pPr>
  </w:style>
  <w:style w:type="character" w:styleId="PageNumber">
    <w:name w:val="page number"/>
    <w:basedOn w:val="DefaultParagraphFont"/>
    <w:rsid w:val="00F319D9"/>
  </w:style>
  <w:style w:type="paragraph" w:styleId="BalloonText">
    <w:name w:val="Balloon Text"/>
    <w:basedOn w:val="Normal"/>
    <w:semiHidden/>
    <w:rsid w:val="00744AA5"/>
    <w:rPr>
      <w:rFonts w:ascii="Tahoma" w:hAnsi="Tahoma" w:cs="Tahoma"/>
      <w:sz w:val="16"/>
      <w:szCs w:val="16"/>
    </w:rPr>
  </w:style>
  <w:style w:type="paragraph" w:styleId="DocumentMap">
    <w:name w:val="Document Map"/>
    <w:basedOn w:val="Normal"/>
    <w:semiHidden/>
    <w:rsid w:val="00BF2751"/>
    <w:pPr>
      <w:shd w:val="clear" w:color="auto" w:fill="000080"/>
    </w:pPr>
    <w:rPr>
      <w:rFonts w:ascii="Tahoma" w:hAnsi="Tahoma" w:cs="Tahoma"/>
      <w:sz w:val="20"/>
      <w:szCs w:val="20"/>
    </w:rPr>
  </w:style>
  <w:style w:type="character" w:styleId="CommentReference">
    <w:name w:val="annotation reference"/>
    <w:basedOn w:val="DefaultParagraphFont"/>
    <w:semiHidden/>
    <w:rsid w:val="000B209D"/>
    <w:rPr>
      <w:sz w:val="16"/>
      <w:szCs w:val="16"/>
    </w:rPr>
  </w:style>
  <w:style w:type="paragraph" w:styleId="CommentText">
    <w:name w:val="annotation text"/>
    <w:basedOn w:val="Normal"/>
    <w:semiHidden/>
    <w:rsid w:val="000B209D"/>
    <w:rPr>
      <w:sz w:val="20"/>
      <w:szCs w:val="20"/>
    </w:rPr>
  </w:style>
  <w:style w:type="paragraph" w:styleId="CommentSubject">
    <w:name w:val="annotation subject"/>
    <w:basedOn w:val="CommentText"/>
    <w:next w:val="CommentText"/>
    <w:semiHidden/>
    <w:rsid w:val="000B209D"/>
    <w:rPr>
      <w:b/>
      <w:bCs/>
    </w:rPr>
  </w:style>
  <w:style w:type="paragraph" w:styleId="FootnoteText">
    <w:name w:val="footnote text"/>
    <w:basedOn w:val="Normal"/>
    <w:semiHidden/>
    <w:rsid w:val="008F69FC"/>
    <w:rPr>
      <w:sz w:val="20"/>
      <w:szCs w:val="20"/>
    </w:rPr>
  </w:style>
  <w:style w:type="character" w:styleId="FootnoteReference">
    <w:name w:val="footnote reference"/>
    <w:basedOn w:val="DefaultParagraphFont"/>
    <w:semiHidden/>
    <w:rsid w:val="008F69FC"/>
    <w:rPr>
      <w:vertAlign w:val="superscript"/>
    </w:rPr>
  </w:style>
  <w:style w:type="character" w:styleId="Hyperlink">
    <w:name w:val="Hyperlink"/>
    <w:basedOn w:val="DefaultParagraphFont"/>
    <w:rsid w:val="00F46F5D"/>
    <w:rPr>
      <w:color w:val="0000FF"/>
      <w:u w:val="single"/>
    </w:rPr>
  </w:style>
  <w:style w:type="character" w:styleId="FollowedHyperlink">
    <w:name w:val="FollowedHyperlink"/>
    <w:basedOn w:val="DefaultParagraphFont"/>
    <w:rsid w:val="005817FA"/>
    <w:rPr>
      <w:color w:val="800080"/>
      <w:u w:val="single"/>
    </w:rPr>
  </w:style>
  <w:style w:type="paragraph" w:styleId="Revision">
    <w:name w:val="Revision"/>
    <w:hidden/>
    <w:uiPriority w:val="99"/>
    <w:semiHidden/>
    <w:rsid w:val="00761C09"/>
    <w:rPr>
      <w:sz w:val="24"/>
      <w:szCs w:val="24"/>
    </w:rPr>
  </w:style>
  <w:style w:type="paragraph" w:styleId="ListParagraph">
    <w:name w:val="List Paragraph"/>
    <w:basedOn w:val="Normal"/>
    <w:uiPriority w:val="34"/>
    <w:qFormat/>
    <w:rsid w:val="00121EDE"/>
    <w:pPr>
      <w:spacing w:after="160" w:line="276" w:lineRule="auto"/>
      <w:ind w:left="720"/>
      <w:contextualSpacing/>
    </w:pPr>
    <w:rPr>
      <w:rFonts w:asciiTheme="minorHAnsi" w:eastAsiaTheme="minorHAnsi" w:hAnsiTheme="minorHAnsi"/>
      <w:color w:val="000000" w:themeColor="text1"/>
      <w:sz w:val="22"/>
      <w:szCs w:val="20"/>
    </w:rPr>
  </w:style>
  <w:style w:type="paragraph" w:styleId="BlockText">
    <w:name w:val="Block Text"/>
    <w:aliases w:val="Block Quote"/>
    <w:uiPriority w:val="40"/>
    <w:rsid w:val="003A2944"/>
    <w:pPr>
      <w:pBdr>
        <w:top w:val="single" w:sz="2" w:space="10" w:color="95B3D7" w:themeColor="accent1" w:themeTint="99"/>
        <w:bottom w:val="single" w:sz="24" w:space="10" w:color="95B3D7" w:themeColor="accent1" w:themeTint="99"/>
      </w:pBdr>
      <w:spacing w:after="280"/>
      <w:ind w:left="1440" w:right="1440"/>
      <w:jc w:val="both"/>
    </w:pPr>
    <w:rPr>
      <w:rFonts w:asciiTheme="minorHAnsi" w:hAnsiTheme="minorHAnsi"/>
      <w:color w:val="7F7F7F" w:themeColor="background1" w:themeShade="7F"/>
      <w:sz w:val="28"/>
      <w:szCs w:val="28"/>
      <w:lang w:eastAsia="ko-KR" w:bidi="hi-IN"/>
    </w:rPr>
  </w:style>
  <w:style w:type="paragraph" w:customStyle="1" w:styleId="SectionHeading">
    <w:name w:val="Section Heading"/>
    <w:basedOn w:val="Normal"/>
    <w:qFormat/>
    <w:rsid w:val="009A03CA"/>
    <w:pPr>
      <w:pBdr>
        <w:top w:val="single" w:sz="8" w:space="1" w:color="B8CCE4" w:themeColor="accent1" w:themeTint="66"/>
      </w:pBdr>
      <w:spacing w:before="240" w:after="120"/>
    </w:pPr>
    <w:rPr>
      <w:rFonts w:ascii="Arial" w:hAnsi="Arial" w:cs="Arial"/>
      <w:b/>
      <w:color w:val="365F91" w:themeColor="accent1" w:themeShade="BF"/>
      <w:szCs w:val="20"/>
    </w:rPr>
  </w:style>
  <w:style w:type="paragraph" w:styleId="Header">
    <w:name w:val="header"/>
    <w:basedOn w:val="Normal"/>
    <w:link w:val="HeaderChar"/>
    <w:rsid w:val="009A03CA"/>
    <w:pPr>
      <w:tabs>
        <w:tab w:val="center" w:pos="4680"/>
        <w:tab w:val="right" w:pos="9360"/>
      </w:tabs>
    </w:pPr>
  </w:style>
  <w:style w:type="character" w:customStyle="1" w:styleId="HeaderChar">
    <w:name w:val="Header Char"/>
    <w:basedOn w:val="DefaultParagraphFont"/>
    <w:link w:val="Header"/>
    <w:rsid w:val="009A03CA"/>
    <w:rPr>
      <w:sz w:val="24"/>
      <w:szCs w:val="24"/>
    </w:rPr>
  </w:style>
  <w:style w:type="paragraph" w:customStyle="1" w:styleId="BodyText1">
    <w:name w:val="Body Text 1"/>
    <w:basedOn w:val="Normal"/>
    <w:qFormat/>
    <w:rsid w:val="005B65E9"/>
    <w:pPr>
      <w:spacing w:after="120"/>
      <w:outlineLvl w:val="0"/>
    </w:pPr>
    <w:rPr>
      <w:rFonts w:ascii="Arial" w:hAnsi="Arial" w:cs="Arial"/>
      <w:sz w:val="22"/>
      <w:szCs w:val="22"/>
    </w:rPr>
  </w:style>
  <w:style w:type="paragraph" w:customStyle="1" w:styleId="TaskTitle">
    <w:name w:val="Task Title"/>
    <w:basedOn w:val="Normal"/>
    <w:qFormat/>
    <w:rsid w:val="005B65E9"/>
    <w:pPr>
      <w:ind w:left="360" w:hanging="360"/>
    </w:pPr>
    <w:rPr>
      <w:rFonts w:ascii="Arial" w:hAnsi="Arial"/>
      <w:b/>
      <w:sz w:val="22"/>
      <w:u w:val="single"/>
    </w:rPr>
  </w:style>
  <w:style w:type="paragraph" w:customStyle="1" w:styleId="TaskDescription">
    <w:name w:val="Task Description"/>
    <w:basedOn w:val="Normal"/>
    <w:qFormat/>
    <w:rsid w:val="005B65E9"/>
    <w:pPr>
      <w:ind w:left="360"/>
    </w:pPr>
    <w:rPr>
      <w:rFonts w:ascii="Arial" w:hAnsi="Arial"/>
      <w:sz w:val="22"/>
    </w:rPr>
  </w:style>
  <w:style w:type="paragraph" w:customStyle="1" w:styleId="SubtaskTitle">
    <w:name w:val="Subtask Title"/>
    <w:basedOn w:val="Normal"/>
    <w:qFormat/>
    <w:rsid w:val="005B65E9"/>
    <w:pPr>
      <w:ind w:left="792" w:hanging="432"/>
    </w:pPr>
    <w:rPr>
      <w:rFonts w:ascii="Arial" w:hAnsi="Arial"/>
      <w:i/>
      <w:sz w:val="22"/>
      <w:u w:val="single"/>
    </w:rPr>
  </w:style>
  <w:style w:type="paragraph" w:customStyle="1" w:styleId="SubtaskDescription">
    <w:name w:val="Subtask Description"/>
    <w:basedOn w:val="Normal"/>
    <w:qFormat/>
    <w:rsid w:val="005B65E9"/>
    <w:pPr>
      <w:ind w:left="792"/>
    </w:pPr>
    <w:rPr>
      <w:rFonts w:ascii="Arial" w:hAnsi="Arial"/>
      <w:sz w:val="22"/>
    </w:rPr>
  </w:style>
  <w:style w:type="paragraph" w:customStyle="1" w:styleId="MainTitle">
    <w:name w:val="Main Title"/>
    <w:basedOn w:val="Normal"/>
    <w:qFormat/>
    <w:rsid w:val="005B65E9"/>
    <w:pPr>
      <w:spacing w:after="240"/>
      <w:jc w:val="center"/>
    </w:pPr>
    <w:rPr>
      <w:rFonts w:ascii="Arial" w:hAnsi="Arial" w:cs="Arial"/>
      <w:b/>
      <w:sz w:val="28"/>
    </w:rPr>
  </w:style>
  <w:style w:type="paragraph" w:customStyle="1" w:styleId="EPRINormal">
    <w:name w:val="EPRI Normal"/>
    <w:link w:val="EPRINormal0"/>
    <w:rsid w:val="00174916"/>
    <w:pPr>
      <w:spacing w:before="140" w:after="140"/>
    </w:pPr>
    <w:rPr>
      <w:rFonts w:ascii="Times" w:eastAsia="Malgun Gothic" w:hAnsi="Times"/>
      <w:sz w:val="24"/>
    </w:rPr>
  </w:style>
  <w:style w:type="character" w:customStyle="1" w:styleId="EPRINormal0">
    <w:name w:val="EPRI Normal (文字)"/>
    <w:link w:val="EPRINormal"/>
    <w:rsid w:val="00174916"/>
    <w:rPr>
      <w:rFonts w:ascii="Times" w:eastAsia="Malgun Gothic" w:hAnsi="Times"/>
      <w:sz w:val="24"/>
    </w:rPr>
  </w:style>
  <w:style w:type="paragraph" w:customStyle="1" w:styleId="EPRIRSText">
    <w:name w:val="EPRI RS Text"/>
    <w:link w:val="EPRIRSTextChar"/>
    <w:rsid w:val="00174916"/>
    <w:pPr>
      <w:spacing w:after="140"/>
    </w:pPr>
    <w:rPr>
      <w:rFonts w:ascii="Times" w:eastAsia="Malgun Gothic" w:hAnsi="Times"/>
      <w:sz w:val="24"/>
    </w:rPr>
  </w:style>
  <w:style w:type="character" w:customStyle="1" w:styleId="EPRIRSTextChar">
    <w:name w:val="EPRI RS Text Char"/>
    <w:basedOn w:val="DefaultParagraphFont"/>
    <w:link w:val="EPRIRSText"/>
    <w:rsid w:val="00174916"/>
    <w:rPr>
      <w:rFonts w:ascii="Times" w:eastAsia="Malgun Gothic"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3392">
      <w:bodyDiv w:val="1"/>
      <w:marLeft w:val="0"/>
      <w:marRight w:val="0"/>
      <w:marTop w:val="0"/>
      <w:marBottom w:val="0"/>
      <w:divBdr>
        <w:top w:val="none" w:sz="0" w:space="0" w:color="auto"/>
        <w:left w:val="none" w:sz="0" w:space="0" w:color="auto"/>
        <w:bottom w:val="none" w:sz="0" w:space="0" w:color="auto"/>
        <w:right w:val="none" w:sz="0" w:space="0" w:color="auto"/>
      </w:divBdr>
    </w:div>
    <w:div w:id="203711335">
      <w:bodyDiv w:val="1"/>
      <w:marLeft w:val="0"/>
      <w:marRight w:val="0"/>
      <w:marTop w:val="0"/>
      <w:marBottom w:val="0"/>
      <w:divBdr>
        <w:top w:val="none" w:sz="0" w:space="0" w:color="auto"/>
        <w:left w:val="none" w:sz="0" w:space="0" w:color="auto"/>
        <w:bottom w:val="none" w:sz="0" w:space="0" w:color="auto"/>
        <w:right w:val="none" w:sz="0" w:space="0" w:color="auto"/>
      </w:divBdr>
    </w:div>
    <w:div w:id="212351248">
      <w:bodyDiv w:val="1"/>
      <w:marLeft w:val="0"/>
      <w:marRight w:val="0"/>
      <w:marTop w:val="0"/>
      <w:marBottom w:val="0"/>
      <w:divBdr>
        <w:top w:val="none" w:sz="0" w:space="0" w:color="auto"/>
        <w:left w:val="none" w:sz="0" w:space="0" w:color="auto"/>
        <w:bottom w:val="none" w:sz="0" w:space="0" w:color="auto"/>
        <w:right w:val="none" w:sz="0" w:space="0" w:color="auto"/>
      </w:divBdr>
      <w:divsChild>
        <w:div w:id="819616274">
          <w:marLeft w:val="0"/>
          <w:marRight w:val="0"/>
          <w:marTop w:val="0"/>
          <w:marBottom w:val="0"/>
          <w:divBdr>
            <w:top w:val="none" w:sz="0" w:space="0" w:color="auto"/>
            <w:left w:val="none" w:sz="0" w:space="0" w:color="auto"/>
            <w:bottom w:val="none" w:sz="0" w:space="0" w:color="auto"/>
            <w:right w:val="none" w:sz="0" w:space="0" w:color="auto"/>
          </w:divBdr>
          <w:divsChild>
            <w:div w:id="2119569514">
              <w:marLeft w:val="0"/>
              <w:marRight w:val="0"/>
              <w:marTop w:val="0"/>
              <w:marBottom w:val="0"/>
              <w:divBdr>
                <w:top w:val="none" w:sz="0" w:space="0" w:color="auto"/>
                <w:left w:val="none" w:sz="0" w:space="0" w:color="auto"/>
                <w:bottom w:val="none" w:sz="0" w:space="0" w:color="auto"/>
                <w:right w:val="none" w:sz="0" w:space="0" w:color="auto"/>
              </w:divBdr>
              <w:divsChild>
                <w:div w:id="987172882">
                  <w:marLeft w:val="0"/>
                  <w:marRight w:val="0"/>
                  <w:marTop w:val="0"/>
                  <w:marBottom w:val="0"/>
                  <w:divBdr>
                    <w:top w:val="none" w:sz="0" w:space="0" w:color="auto"/>
                    <w:left w:val="none" w:sz="0" w:space="0" w:color="auto"/>
                    <w:bottom w:val="none" w:sz="0" w:space="0" w:color="auto"/>
                    <w:right w:val="none" w:sz="0" w:space="0" w:color="auto"/>
                  </w:divBdr>
                  <w:divsChild>
                    <w:div w:id="1439443499">
                      <w:marLeft w:val="0"/>
                      <w:marRight w:val="0"/>
                      <w:marTop w:val="0"/>
                      <w:marBottom w:val="0"/>
                      <w:divBdr>
                        <w:top w:val="none" w:sz="0" w:space="0" w:color="auto"/>
                        <w:left w:val="none" w:sz="0" w:space="0" w:color="auto"/>
                        <w:bottom w:val="none" w:sz="0" w:space="0" w:color="auto"/>
                        <w:right w:val="none" w:sz="0" w:space="0" w:color="auto"/>
                      </w:divBdr>
                      <w:divsChild>
                        <w:div w:id="124348472">
                          <w:marLeft w:val="0"/>
                          <w:marRight w:val="0"/>
                          <w:marTop w:val="0"/>
                          <w:marBottom w:val="0"/>
                          <w:divBdr>
                            <w:top w:val="none" w:sz="0" w:space="0" w:color="auto"/>
                            <w:left w:val="none" w:sz="0" w:space="0" w:color="auto"/>
                            <w:bottom w:val="none" w:sz="0" w:space="0" w:color="auto"/>
                            <w:right w:val="none" w:sz="0" w:space="0" w:color="auto"/>
                          </w:divBdr>
                          <w:divsChild>
                            <w:div w:id="127826639">
                              <w:marLeft w:val="0"/>
                              <w:marRight w:val="0"/>
                              <w:marTop w:val="0"/>
                              <w:marBottom w:val="0"/>
                              <w:divBdr>
                                <w:top w:val="none" w:sz="0" w:space="0" w:color="auto"/>
                                <w:left w:val="none" w:sz="0" w:space="0" w:color="auto"/>
                                <w:bottom w:val="none" w:sz="0" w:space="0" w:color="auto"/>
                                <w:right w:val="none" w:sz="0" w:space="0" w:color="auto"/>
                              </w:divBdr>
                              <w:divsChild>
                                <w:div w:id="503982667">
                                  <w:marLeft w:val="0"/>
                                  <w:marRight w:val="0"/>
                                  <w:marTop w:val="0"/>
                                  <w:marBottom w:val="0"/>
                                  <w:divBdr>
                                    <w:top w:val="none" w:sz="0" w:space="0" w:color="auto"/>
                                    <w:left w:val="none" w:sz="0" w:space="0" w:color="auto"/>
                                    <w:bottom w:val="none" w:sz="0" w:space="0" w:color="auto"/>
                                    <w:right w:val="none" w:sz="0" w:space="0" w:color="auto"/>
                                  </w:divBdr>
                                  <w:divsChild>
                                    <w:div w:id="2145927350">
                                      <w:marLeft w:val="0"/>
                                      <w:marRight w:val="0"/>
                                      <w:marTop w:val="0"/>
                                      <w:marBottom w:val="0"/>
                                      <w:divBdr>
                                        <w:top w:val="none" w:sz="0" w:space="0" w:color="auto"/>
                                        <w:left w:val="none" w:sz="0" w:space="0" w:color="auto"/>
                                        <w:bottom w:val="none" w:sz="0" w:space="0" w:color="auto"/>
                                        <w:right w:val="none" w:sz="0" w:space="0" w:color="auto"/>
                                      </w:divBdr>
                                      <w:divsChild>
                                        <w:div w:id="826744741">
                                          <w:marLeft w:val="15"/>
                                          <w:marRight w:val="15"/>
                                          <w:marTop w:val="15"/>
                                          <w:marBottom w:val="15"/>
                                          <w:divBdr>
                                            <w:top w:val="none" w:sz="0" w:space="0" w:color="auto"/>
                                            <w:left w:val="none" w:sz="0" w:space="0" w:color="auto"/>
                                            <w:bottom w:val="none" w:sz="0" w:space="0" w:color="auto"/>
                                            <w:right w:val="none" w:sz="0" w:space="0" w:color="auto"/>
                                          </w:divBdr>
                                          <w:divsChild>
                                            <w:div w:id="1749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967445">
      <w:bodyDiv w:val="1"/>
      <w:marLeft w:val="0"/>
      <w:marRight w:val="0"/>
      <w:marTop w:val="0"/>
      <w:marBottom w:val="0"/>
      <w:divBdr>
        <w:top w:val="none" w:sz="0" w:space="0" w:color="auto"/>
        <w:left w:val="none" w:sz="0" w:space="0" w:color="auto"/>
        <w:bottom w:val="none" w:sz="0" w:space="0" w:color="auto"/>
        <w:right w:val="none" w:sz="0" w:space="0" w:color="auto"/>
      </w:divBdr>
    </w:div>
    <w:div w:id="444613519">
      <w:bodyDiv w:val="1"/>
      <w:marLeft w:val="0"/>
      <w:marRight w:val="0"/>
      <w:marTop w:val="0"/>
      <w:marBottom w:val="0"/>
      <w:divBdr>
        <w:top w:val="none" w:sz="0" w:space="0" w:color="auto"/>
        <w:left w:val="none" w:sz="0" w:space="0" w:color="auto"/>
        <w:bottom w:val="none" w:sz="0" w:space="0" w:color="auto"/>
        <w:right w:val="none" w:sz="0" w:space="0" w:color="auto"/>
      </w:divBdr>
      <w:divsChild>
        <w:div w:id="1505703046">
          <w:marLeft w:val="0"/>
          <w:marRight w:val="0"/>
          <w:marTop w:val="0"/>
          <w:marBottom w:val="0"/>
          <w:divBdr>
            <w:top w:val="none" w:sz="0" w:space="0" w:color="auto"/>
            <w:left w:val="none" w:sz="0" w:space="0" w:color="auto"/>
            <w:bottom w:val="none" w:sz="0" w:space="0" w:color="auto"/>
            <w:right w:val="none" w:sz="0" w:space="0" w:color="auto"/>
          </w:divBdr>
          <w:divsChild>
            <w:div w:id="1318415557">
              <w:marLeft w:val="0"/>
              <w:marRight w:val="0"/>
              <w:marTop w:val="0"/>
              <w:marBottom w:val="0"/>
              <w:divBdr>
                <w:top w:val="none" w:sz="0" w:space="0" w:color="auto"/>
                <w:left w:val="none" w:sz="0" w:space="0" w:color="auto"/>
                <w:bottom w:val="none" w:sz="0" w:space="0" w:color="auto"/>
                <w:right w:val="none" w:sz="0" w:space="0" w:color="auto"/>
              </w:divBdr>
              <w:divsChild>
                <w:div w:id="206843002">
                  <w:marLeft w:val="0"/>
                  <w:marRight w:val="0"/>
                  <w:marTop w:val="0"/>
                  <w:marBottom w:val="0"/>
                  <w:divBdr>
                    <w:top w:val="none" w:sz="0" w:space="0" w:color="auto"/>
                    <w:left w:val="none" w:sz="0" w:space="0" w:color="auto"/>
                    <w:bottom w:val="none" w:sz="0" w:space="0" w:color="auto"/>
                    <w:right w:val="none" w:sz="0" w:space="0" w:color="auto"/>
                  </w:divBdr>
                  <w:divsChild>
                    <w:div w:id="961151593">
                      <w:marLeft w:val="0"/>
                      <w:marRight w:val="0"/>
                      <w:marTop w:val="0"/>
                      <w:marBottom w:val="0"/>
                      <w:divBdr>
                        <w:top w:val="none" w:sz="0" w:space="0" w:color="auto"/>
                        <w:left w:val="none" w:sz="0" w:space="0" w:color="auto"/>
                        <w:bottom w:val="none" w:sz="0" w:space="0" w:color="auto"/>
                        <w:right w:val="none" w:sz="0" w:space="0" w:color="auto"/>
                      </w:divBdr>
                      <w:divsChild>
                        <w:div w:id="761604881">
                          <w:marLeft w:val="0"/>
                          <w:marRight w:val="0"/>
                          <w:marTop w:val="0"/>
                          <w:marBottom w:val="0"/>
                          <w:divBdr>
                            <w:top w:val="none" w:sz="0" w:space="0" w:color="auto"/>
                            <w:left w:val="none" w:sz="0" w:space="0" w:color="auto"/>
                            <w:bottom w:val="none" w:sz="0" w:space="0" w:color="auto"/>
                            <w:right w:val="none" w:sz="0" w:space="0" w:color="auto"/>
                          </w:divBdr>
                          <w:divsChild>
                            <w:div w:id="1240945901">
                              <w:marLeft w:val="0"/>
                              <w:marRight w:val="0"/>
                              <w:marTop w:val="0"/>
                              <w:marBottom w:val="0"/>
                              <w:divBdr>
                                <w:top w:val="none" w:sz="0" w:space="0" w:color="auto"/>
                                <w:left w:val="none" w:sz="0" w:space="0" w:color="auto"/>
                                <w:bottom w:val="none" w:sz="0" w:space="0" w:color="auto"/>
                                <w:right w:val="none" w:sz="0" w:space="0" w:color="auto"/>
                              </w:divBdr>
                              <w:divsChild>
                                <w:div w:id="2011177555">
                                  <w:marLeft w:val="0"/>
                                  <w:marRight w:val="0"/>
                                  <w:marTop w:val="0"/>
                                  <w:marBottom w:val="0"/>
                                  <w:divBdr>
                                    <w:top w:val="none" w:sz="0" w:space="0" w:color="auto"/>
                                    <w:left w:val="none" w:sz="0" w:space="0" w:color="auto"/>
                                    <w:bottom w:val="none" w:sz="0" w:space="0" w:color="auto"/>
                                    <w:right w:val="none" w:sz="0" w:space="0" w:color="auto"/>
                                  </w:divBdr>
                                  <w:divsChild>
                                    <w:div w:id="1238855808">
                                      <w:marLeft w:val="0"/>
                                      <w:marRight w:val="0"/>
                                      <w:marTop w:val="0"/>
                                      <w:marBottom w:val="0"/>
                                      <w:divBdr>
                                        <w:top w:val="none" w:sz="0" w:space="0" w:color="auto"/>
                                        <w:left w:val="none" w:sz="0" w:space="0" w:color="auto"/>
                                        <w:bottom w:val="none" w:sz="0" w:space="0" w:color="auto"/>
                                        <w:right w:val="none" w:sz="0" w:space="0" w:color="auto"/>
                                      </w:divBdr>
                                      <w:divsChild>
                                        <w:div w:id="314921648">
                                          <w:marLeft w:val="15"/>
                                          <w:marRight w:val="15"/>
                                          <w:marTop w:val="15"/>
                                          <w:marBottom w:val="15"/>
                                          <w:divBdr>
                                            <w:top w:val="none" w:sz="0" w:space="0" w:color="auto"/>
                                            <w:left w:val="none" w:sz="0" w:space="0" w:color="auto"/>
                                            <w:bottom w:val="none" w:sz="0" w:space="0" w:color="auto"/>
                                            <w:right w:val="none" w:sz="0" w:space="0" w:color="auto"/>
                                          </w:divBdr>
                                          <w:divsChild>
                                            <w:div w:id="18818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744777">
      <w:bodyDiv w:val="1"/>
      <w:marLeft w:val="0"/>
      <w:marRight w:val="0"/>
      <w:marTop w:val="0"/>
      <w:marBottom w:val="0"/>
      <w:divBdr>
        <w:top w:val="none" w:sz="0" w:space="0" w:color="auto"/>
        <w:left w:val="none" w:sz="0" w:space="0" w:color="auto"/>
        <w:bottom w:val="none" w:sz="0" w:space="0" w:color="auto"/>
        <w:right w:val="none" w:sz="0" w:space="0" w:color="auto"/>
      </w:divBdr>
      <w:divsChild>
        <w:div w:id="488323907">
          <w:marLeft w:val="893"/>
          <w:marRight w:val="0"/>
          <w:marTop w:val="0"/>
          <w:marBottom w:val="120"/>
          <w:divBdr>
            <w:top w:val="none" w:sz="0" w:space="0" w:color="auto"/>
            <w:left w:val="none" w:sz="0" w:space="0" w:color="auto"/>
            <w:bottom w:val="none" w:sz="0" w:space="0" w:color="auto"/>
            <w:right w:val="none" w:sz="0" w:space="0" w:color="auto"/>
          </w:divBdr>
        </w:div>
      </w:divsChild>
    </w:div>
    <w:div w:id="714740887">
      <w:bodyDiv w:val="1"/>
      <w:marLeft w:val="0"/>
      <w:marRight w:val="0"/>
      <w:marTop w:val="0"/>
      <w:marBottom w:val="0"/>
      <w:divBdr>
        <w:top w:val="none" w:sz="0" w:space="0" w:color="auto"/>
        <w:left w:val="none" w:sz="0" w:space="0" w:color="auto"/>
        <w:bottom w:val="none" w:sz="0" w:space="0" w:color="auto"/>
        <w:right w:val="none" w:sz="0" w:space="0" w:color="auto"/>
      </w:divBdr>
    </w:div>
    <w:div w:id="847599134">
      <w:bodyDiv w:val="1"/>
      <w:marLeft w:val="0"/>
      <w:marRight w:val="0"/>
      <w:marTop w:val="0"/>
      <w:marBottom w:val="0"/>
      <w:divBdr>
        <w:top w:val="none" w:sz="0" w:space="0" w:color="auto"/>
        <w:left w:val="none" w:sz="0" w:space="0" w:color="auto"/>
        <w:bottom w:val="none" w:sz="0" w:space="0" w:color="auto"/>
        <w:right w:val="none" w:sz="0" w:space="0" w:color="auto"/>
      </w:divBdr>
      <w:divsChild>
        <w:div w:id="417213147">
          <w:marLeft w:val="360"/>
          <w:marRight w:val="0"/>
          <w:marTop w:val="0"/>
          <w:marBottom w:val="120"/>
          <w:divBdr>
            <w:top w:val="none" w:sz="0" w:space="0" w:color="auto"/>
            <w:left w:val="none" w:sz="0" w:space="0" w:color="auto"/>
            <w:bottom w:val="none" w:sz="0" w:space="0" w:color="auto"/>
            <w:right w:val="none" w:sz="0" w:space="0" w:color="auto"/>
          </w:divBdr>
        </w:div>
      </w:divsChild>
    </w:div>
    <w:div w:id="1002245173">
      <w:bodyDiv w:val="1"/>
      <w:marLeft w:val="0"/>
      <w:marRight w:val="0"/>
      <w:marTop w:val="0"/>
      <w:marBottom w:val="0"/>
      <w:divBdr>
        <w:top w:val="none" w:sz="0" w:space="0" w:color="auto"/>
        <w:left w:val="none" w:sz="0" w:space="0" w:color="auto"/>
        <w:bottom w:val="none" w:sz="0" w:space="0" w:color="auto"/>
        <w:right w:val="none" w:sz="0" w:space="0" w:color="auto"/>
      </w:divBdr>
      <w:divsChild>
        <w:div w:id="901212499">
          <w:marLeft w:val="893"/>
          <w:marRight w:val="0"/>
          <w:marTop w:val="0"/>
          <w:marBottom w:val="120"/>
          <w:divBdr>
            <w:top w:val="none" w:sz="0" w:space="0" w:color="auto"/>
            <w:left w:val="none" w:sz="0" w:space="0" w:color="auto"/>
            <w:bottom w:val="none" w:sz="0" w:space="0" w:color="auto"/>
            <w:right w:val="none" w:sz="0" w:space="0" w:color="auto"/>
          </w:divBdr>
        </w:div>
      </w:divsChild>
    </w:div>
    <w:div w:id="1110276583">
      <w:bodyDiv w:val="1"/>
      <w:marLeft w:val="0"/>
      <w:marRight w:val="0"/>
      <w:marTop w:val="0"/>
      <w:marBottom w:val="0"/>
      <w:divBdr>
        <w:top w:val="none" w:sz="0" w:space="0" w:color="auto"/>
        <w:left w:val="none" w:sz="0" w:space="0" w:color="auto"/>
        <w:bottom w:val="none" w:sz="0" w:space="0" w:color="auto"/>
        <w:right w:val="none" w:sz="0" w:space="0" w:color="auto"/>
      </w:divBdr>
    </w:div>
    <w:div w:id="1731222423">
      <w:bodyDiv w:val="1"/>
      <w:marLeft w:val="0"/>
      <w:marRight w:val="0"/>
      <w:marTop w:val="0"/>
      <w:marBottom w:val="0"/>
      <w:divBdr>
        <w:top w:val="none" w:sz="0" w:space="0" w:color="auto"/>
        <w:left w:val="none" w:sz="0" w:space="0" w:color="auto"/>
        <w:bottom w:val="none" w:sz="0" w:space="0" w:color="auto"/>
        <w:right w:val="none" w:sz="0" w:space="0" w:color="auto"/>
      </w:divBdr>
      <w:divsChild>
        <w:div w:id="1733651439">
          <w:marLeft w:val="893"/>
          <w:marRight w:val="0"/>
          <w:marTop w:val="0"/>
          <w:marBottom w:val="120"/>
          <w:divBdr>
            <w:top w:val="none" w:sz="0" w:space="0" w:color="auto"/>
            <w:left w:val="none" w:sz="0" w:space="0" w:color="auto"/>
            <w:bottom w:val="none" w:sz="0" w:space="0" w:color="auto"/>
            <w:right w:val="none" w:sz="0" w:space="0" w:color="auto"/>
          </w:divBdr>
        </w:div>
      </w:divsChild>
    </w:div>
    <w:div w:id="17534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A02B6DA4C2926409C847BE723D7893C" ma:contentTypeVersion="9" ma:contentTypeDescription="Create a new document." ma:contentTypeScope="" ma:versionID="5c2d8a7e5a572f73c6ceacd4f1562977">
  <xsd:schema xmlns:xsd="http://www.w3.org/2001/XMLSchema" xmlns:xs="http://www.w3.org/2001/XMLSchema" xmlns:p="http://schemas.microsoft.com/office/2006/metadata/properties" xmlns:ns1="29e021d0-d6a5-43cc-aa60-e1057dfc5d6d" xmlns:ns2="http://schemas.microsoft.com/sharepoint/v3" targetNamespace="http://schemas.microsoft.com/office/2006/metadata/properties" ma:root="true" ma:fieldsID="7f565fbd2190101d509298736b3dada5" ns1:_="" ns2:_="">
    <xsd:import namespace="29e021d0-d6a5-43cc-aa60-e1057dfc5d6d"/>
    <xsd:import namespace="http://schemas.microsoft.com/sharepoint/v3"/>
    <xsd:element name="properties">
      <xsd:complexType>
        <xsd:sequence>
          <xsd:element name="documentManagement">
            <xsd:complexType>
              <xsd:all>
                <xsd:element ref="ns1:Functional_x0020_Area" minOccurs="0"/>
                <xsd:element ref="ns1:SubFunction" minOccurs="0"/>
                <xsd:element ref="ns1:JobAid" minOccurs="0"/>
                <xsd:element ref="ns2:URL" minOccurs="0"/>
                <xsd:element ref="ns1:Author0" minOccurs="0"/>
                <xsd:element ref="ns1: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021d0-d6a5-43cc-aa60-e1057dfc5d6d" elementFormDefault="qualified">
    <xsd:import namespace="http://schemas.microsoft.com/office/2006/documentManagement/types"/>
    <xsd:import namespace="http://schemas.microsoft.com/office/infopath/2007/PartnerControls"/>
    <xsd:element name="Functional_x0020_Area" ma:index="0" nillable="true" ma:displayName="Functional Area" ma:default="General/System" ma:format="Dropdown" ma:internalName="Functional_x0020_Area">
      <xsd:simpleType>
        <xsd:restriction base="dms:Choice">
          <xsd:enumeration value="_Project Management (PPM)"/>
          <xsd:enumeration value="General/System"/>
          <xsd:enumeration value="Home"/>
          <xsd:enumeration value="Employee Self-Service"/>
          <xsd:enumeration value="Manager Self-Service"/>
          <xsd:enumeration value="Procurement"/>
          <xsd:enumeration value="Project Management (PPM)"/>
          <xsd:enumeration value="Project Systems"/>
          <xsd:enumeration value="Contracts/Legal"/>
          <xsd:enumeration value="Sales"/>
          <xsd:enumeration value="Finance"/>
          <xsd:enumeration value="Reporting"/>
          <xsd:enumeration value="SPPS"/>
        </xsd:restriction>
      </xsd:simpleType>
    </xsd:element>
    <xsd:element name="SubFunction" ma:index="1" nillable="true" ma:displayName="Area" ma:internalName="SubFunction">
      <xsd:simpleType>
        <xsd:restriction base="dms:Text">
          <xsd:maxLength value="40"/>
        </xsd:restriction>
      </xsd:simpleType>
    </xsd:element>
    <xsd:element name="JobAid" ma:index="4" nillable="true" ma:displayName="JobAid" ma:format="Hyperlink" ma:internalName="JobAid">
      <xsd:complexType>
        <xsd:complexContent>
          <xsd:extension base="dms:URL">
            <xsd:sequence>
              <xsd:element name="Url" type="dms:ValidUrl" minOccurs="0" nillable="true"/>
              <xsd:element name="Description" type="xsd:string" nillable="true"/>
            </xsd:sequence>
          </xsd:extension>
        </xsd:complexContent>
      </xsd:complexType>
    </xsd:element>
    <xsd:element name="Author0" ma:index="6" nillable="true" ma:displayName="Autho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 ma:index="7" nillable="true" ma:displayName="Document" ma:format="Hyperlink" ma:internalName="Document">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5" nillable="true" ma:displayName="uPerform" ma:description="http://it.epri.com/ERP/SAP/Job%20Aids/Lock%20Project—uPerform.aspx&#10;"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 xmlns="29e021d0-d6a5-43cc-aa60-e1057dfc5d6d">
      <Url xsi:nil="true"/>
      <Description xsi:nil="true"/>
    </Document>
    <URL xmlns="http://schemas.microsoft.com/sharepoint/v3">
      <Url xsi:nil="true"/>
      <Description xsi:nil="true"/>
    </URL>
    <JobAid xmlns="29e021d0-d6a5-43cc-aa60-e1057dfc5d6d">
      <Url xsi:nil="true"/>
      <Description xsi:nil="true"/>
    </JobAid>
    <SubFunction xmlns="29e021d0-d6a5-43cc-aa60-e1057dfc5d6d"> Statement of Work</SubFunction>
    <Author0 xmlns="29e021d0-d6a5-43cc-aa60-e1057dfc5d6d">
      <UserInfo>
        <DisplayName/>
        <AccountId xsi:nil="true"/>
        <AccountType/>
      </UserInfo>
    </Author0>
    <Functional_x0020_Area xmlns="29e021d0-d6a5-43cc-aa60-e1057dfc5d6d">Contracts/Legal</Functional_x0020_Area>
  </documentManagement>
</p:properties>
</file>

<file path=customXml/itemProps1.xml><?xml version="1.0" encoding="utf-8"?>
<ds:datastoreItem xmlns:ds="http://schemas.openxmlformats.org/officeDocument/2006/customXml" ds:itemID="{5E6950FA-6292-4860-80A5-9627F7A3464F}">
  <ds:schemaRefs>
    <ds:schemaRef ds:uri="http://schemas.openxmlformats.org/officeDocument/2006/bibliography"/>
  </ds:schemaRefs>
</ds:datastoreItem>
</file>

<file path=customXml/itemProps2.xml><?xml version="1.0" encoding="utf-8"?>
<ds:datastoreItem xmlns:ds="http://schemas.openxmlformats.org/officeDocument/2006/customXml" ds:itemID="{A5226EF7-F141-4682-AE10-5C96D2D28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021d0-d6a5-43cc-aa60-e1057dfc5d6d"/>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664EC3-318F-49C2-88DE-55559567194E}">
  <ds:schemaRefs>
    <ds:schemaRef ds:uri="http://schemas.microsoft.com/sharepoint/v3/contenttype/forms"/>
  </ds:schemaRefs>
</ds:datastoreItem>
</file>

<file path=customXml/itemProps4.xml><?xml version="1.0" encoding="utf-8"?>
<ds:datastoreItem xmlns:ds="http://schemas.openxmlformats.org/officeDocument/2006/customXml" ds:itemID="{CC02F49D-CD22-419C-88DA-F52D23CB6595}">
  <ds:schemaRefs>
    <ds:schemaRef ds:uri="http://schemas.microsoft.com/office/2006/metadata/properties"/>
    <ds:schemaRef ds:uri="http://schemas.microsoft.com/office/infopath/2007/PartnerControls"/>
    <ds:schemaRef ds:uri="29e021d0-d6a5-43cc-aa60-e1057dfc5d6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EPRI Sourcing SOW Template</vt:lpstr>
    </vt:vector>
  </TitlesOfParts>
  <Company>Electric Power Research Institute</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Sourcing SOW Template</dc:title>
  <dc:creator>EPRI</dc:creator>
  <cp:lastModifiedBy>Antos Cheeramban Varghese (Student)</cp:lastModifiedBy>
  <cp:revision>10</cp:revision>
  <cp:lastPrinted>2014-04-24T15:56:00Z</cp:lastPrinted>
  <dcterms:created xsi:type="dcterms:W3CDTF">2021-12-03T05:38:00Z</dcterms:created>
  <dcterms:modified xsi:type="dcterms:W3CDTF">2022-02-17T21:25:00Z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0x010100FA02B6DA4C2926409C847BE723D7893C</vt:lpwstr>
  </property>
</Properties>
</file>