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7145A">
      <w:pPr>
        <w:spacing w:after="100"/>
        <w:rPr>
          <w:rFonts w:hint="eastAsia" w:ascii="微软雅黑" w:hAnsi="微软雅黑" w:eastAsia="微软雅黑" w:cs="微软雅黑"/>
        </w:rPr>
      </w:pPr>
    </w:p>
    <w:p w14:paraId="24FA5BB5">
      <w:pPr>
        <w:spacing w:after="100"/>
        <w:rPr>
          <w:rFonts w:hint="eastAsia" w:ascii="微软雅黑" w:hAnsi="微软雅黑" w:eastAsia="微软雅黑" w:cs="微软雅黑"/>
        </w:rPr>
      </w:pPr>
    </w:p>
    <w:p w14:paraId="5E3C748B">
      <w:pPr>
        <w:spacing w:after="100"/>
        <w:rPr>
          <w:rFonts w:hint="eastAsia" w:ascii="微软雅黑" w:hAnsi="微软雅黑" w:eastAsia="微软雅黑" w:cs="微软雅黑"/>
        </w:rPr>
      </w:pPr>
    </w:p>
    <w:p w14:paraId="192A9874">
      <w:pPr>
        <w:spacing w:after="100"/>
        <w:rPr>
          <w:rFonts w:hint="eastAsia" w:ascii="微软雅黑" w:hAnsi="微软雅黑" w:eastAsia="微软雅黑" w:cs="微软雅黑"/>
        </w:rPr>
      </w:pPr>
    </w:p>
    <w:p w14:paraId="626CA2E9">
      <w:pPr>
        <w:spacing w:after="100"/>
        <w:rPr>
          <w:rFonts w:hint="eastAsia" w:ascii="微软雅黑" w:hAnsi="微软雅黑" w:eastAsia="微软雅黑" w:cs="微软雅黑"/>
        </w:rPr>
      </w:pPr>
    </w:p>
    <w:p w14:paraId="348666D8">
      <w:pPr>
        <w:spacing w:after="3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20"/>
        </w:rPr>
        <w:t>RAYK A1 · PRODUCT REFERENCE</w:t>
      </w:r>
    </w:p>
    <w:p w14:paraId="24519DD6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A4D3F"/>
          <w:sz w:val="56"/>
        </w:rPr>
        <w:t>RayK A1 功能医学 AI 健康系统</w:t>
      </w:r>
    </w:p>
    <w:p w14:paraId="2A38F6B0">
      <w:pPr>
        <w:pStyle w:val="2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4D78"/>
          <w:sz w:val="32"/>
        </w:rPr>
        <w:t>当前版本五角色功能与业务完整闭环说明</w:t>
      </w:r>
    </w:p>
    <w:p w14:paraId="70E49538">
      <w:pPr>
        <w:spacing w:after="6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97B75"/>
          <w:sz w:val="22"/>
        </w:rPr>
        <w:t>平台管理员 · 机构管理员 · 医生 · 健康管理师 · 普通客户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722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45313A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文档用途</w:t>
            </w:r>
          </w:p>
          <w:p w14:paraId="5BFBD61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用于内部评审、业务培训、客户演示和打印归档。内容以 2026 年 7 月 21 日当前源码、页面路由、数据库角色权限及已验证业务链路为准。</w:t>
            </w:r>
          </w:p>
        </w:tc>
      </w:tr>
    </w:tbl>
    <w:p w14:paraId="788B7958">
      <w:pPr>
        <w:spacing w:after="0"/>
        <w:rPr>
          <w:rFonts w:hint="eastAsia" w:ascii="微软雅黑" w:hAnsi="微软雅黑" w:eastAsia="微软雅黑" w:cs="微软雅黑"/>
        </w:rPr>
      </w:pPr>
    </w:p>
    <w:p w14:paraId="6216EA1F">
      <w:pPr>
        <w:spacing w:after="100"/>
        <w:rPr>
          <w:rFonts w:hint="eastAsia" w:ascii="微软雅黑" w:hAnsi="微软雅黑" w:eastAsia="微软雅黑" w:cs="微软雅黑"/>
        </w:rPr>
      </w:pPr>
    </w:p>
    <w:p w14:paraId="1E5405E4">
      <w:pPr>
        <w:spacing w:after="100"/>
        <w:rPr>
          <w:rFonts w:hint="eastAsia" w:ascii="微软雅黑" w:hAnsi="微软雅黑" w:eastAsia="微软雅黑" w:cs="微软雅黑"/>
        </w:rPr>
      </w:pPr>
    </w:p>
    <w:p w14:paraId="1C1F7B37">
      <w:pPr>
        <w:spacing w:after="100"/>
        <w:rPr>
          <w:rFonts w:hint="eastAsia" w:ascii="微软雅黑" w:hAnsi="微软雅黑" w:eastAsia="微软雅黑" w:cs="微软雅黑"/>
        </w:rPr>
      </w:pPr>
    </w:p>
    <w:p w14:paraId="526DDA55">
      <w:pPr>
        <w:spacing w:after="100"/>
        <w:rPr>
          <w:rFonts w:hint="eastAsia" w:ascii="微软雅黑" w:hAnsi="微软雅黑" w:eastAsia="微软雅黑" w:cs="微软雅黑"/>
        </w:rPr>
      </w:pPr>
    </w:p>
    <w:p w14:paraId="367E3830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53B36"/>
          <w:sz w:val="22"/>
        </w:rPr>
        <w:t>文档版本 V1.0</w:t>
      </w:r>
    </w:p>
    <w:p w14:paraId="62FC543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97B75"/>
          <w:sz w:val="20"/>
        </w:rPr>
        <w:t>打印日期：2026 年 7 月 21 日</w:t>
      </w:r>
    </w:p>
    <w:p w14:paraId="260091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CD1DBEC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DOCUMENT OVERVIEW</w:t>
      </w:r>
    </w:p>
    <w:p w14:paraId="408221A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一、文档说明与系统定位</w:t>
      </w:r>
    </w:p>
    <w:p w14:paraId="2D19772D">
      <w:pPr>
        <w:spacing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RayK A1 是一个由单个微信小程序同时承载 B 端和 C 端的功能医学健康管理系统。Java 负责业务、权限和数据，Python 负责 OCR、指标标准化与 AI 健康评估，MySQL、Redis、MinIO、Java、Python 和 Nginx 全部采用 Docker 运行。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6F2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7A5A00" w:sz="18" w:space="0"/>
              <w:bottom w:val="nil"/>
              <w:right w:val="nil"/>
            </w:tcBorders>
            <w:shd w:val="clear" w:color="auto" w:fill="FFF8E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9A565E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7A5A00"/>
                <w:sz w:val="22"/>
              </w:rPr>
              <w:t>产品边界</w:t>
            </w:r>
          </w:p>
          <w:p w14:paraId="46F6F38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系统输出定位为健康数据管理和健康管理辅助，不提供自动疾病诊断，不自动生成处方。OCR 结果必须人工确认，AI 评估必须经过医生审核后才能形成正式健康报告。</w:t>
            </w:r>
          </w:p>
        </w:tc>
      </w:tr>
    </w:tbl>
    <w:p w14:paraId="5810C4D8">
      <w:pPr>
        <w:spacing w:after="0"/>
        <w:rPr>
          <w:rFonts w:hint="eastAsia" w:ascii="微软雅黑" w:hAnsi="微软雅黑" w:eastAsia="微软雅黑" w:cs="微软雅黑"/>
        </w:rPr>
      </w:pPr>
    </w:p>
    <w:p w14:paraId="098D64C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二、角色总览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500"/>
        <w:gridCol w:w="5060"/>
      </w:tblGrid>
      <w:tr w14:paraId="5C1E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CB3C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角色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D6ED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核心职责</w:t>
            </w:r>
          </w:p>
        </w:tc>
        <w:tc>
          <w:tcPr>
            <w:tcW w:w="5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C402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主要交付</w:t>
            </w:r>
          </w:p>
        </w:tc>
      </w:tr>
      <w:tr w14:paraId="7E4C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8B3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平台管理员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F7F7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平台治理与审计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2A55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查看平台聚合数据、机构清单和跨租户脱敏审计</w:t>
            </w:r>
          </w:p>
        </w:tc>
      </w:tr>
      <w:tr w14:paraId="4E9F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8C3F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机构管理员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E4E5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机构业务统筹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4ADF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查看机构资料与员工，管理客户、报告、评估和随访</w:t>
            </w:r>
          </w:p>
        </w:tc>
      </w:tr>
      <w:tr w14:paraId="22B5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24F6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医生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787D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专业复核与发布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2D32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编辑 AI 评估、通过或退回审核、发布 PDF 健康报告</w:t>
            </w:r>
          </w:p>
        </w:tc>
      </w:tr>
      <w:tr w14:paraId="6E37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2918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健康管理师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180A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报告数字化与持续服务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01EF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客户建档、OCR 校对、发起 AI 评估、执行随访</w:t>
            </w:r>
          </w:p>
        </w:tc>
      </w:tr>
      <w:tr w14:paraId="1001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F05E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普通客户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83E0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个人健康数据中心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48B1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档案、授权、报告、评估、趋势、健康报告与随访反馈</w:t>
            </w:r>
          </w:p>
        </w:tc>
      </w:tr>
    </w:tbl>
    <w:p w14:paraId="4300A329">
      <w:pPr>
        <w:spacing w:after="0"/>
        <w:rPr>
          <w:rFonts w:hint="eastAsia" w:ascii="微软雅黑" w:hAnsi="微软雅黑" w:eastAsia="微软雅黑" w:cs="微软雅黑"/>
        </w:rPr>
      </w:pPr>
    </w:p>
    <w:p w14:paraId="0E08257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三、全角色通用能力</w:t>
      </w:r>
    </w:p>
    <w:p w14:paraId="25671BBE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单一微信小程序/H5 按工作台和权限动态展示功能，不另设 Vue 管理后台。</w:t>
      </w:r>
    </w:p>
    <w:p w14:paraId="27313B1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支持微信登录链路、开发账号登录、JWT 身份认证、Redis 会话与退出登录。</w:t>
      </w:r>
    </w:p>
    <w:p w14:paraId="6162309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固定首页、工作台、消息、我的四个入口，支持登录过期、无权限、网络错误、加载和空数据状态。</w:t>
      </w:r>
    </w:p>
    <w:p w14:paraId="7DE8AA6F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MySQL 多租户隔离；报告原文件保存在 MinIO 私有 Bucket，下载使用短时签名地址。</w:t>
      </w:r>
    </w:p>
    <w:p w14:paraId="2D7FC6BB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首页统计、客户列表、报告任务、审核任务和随访数据均来自真实业务接口。</w:t>
      </w:r>
    </w:p>
    <w:p w14:paraId="58A73036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关键业务操作写入审计日志；客户可通过隐私授权控制数据采集、评估和专业人员协作。</w:t>
      </w:r>
    </w:p>
    <w:p w14:paraId="267E6F4F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ROLE · 平台管理员</w:t>
      </w:r>
    </w:p>
    <w:p w14:paraId="738868CF">
      <w:pPr>
        <w:pStyle w:val="3"/>
        <w:spacing w:befor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平台管理员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470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65A04C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角色定位</w:t>
            </w:r>
          </w:p>
          <w:p w14:paraId="17C6D4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负责全平台聚合运营视图与跨租户安全审计，不直接参与机构内部客户服务，也不查看客户敏感明细。</w:t>
            </w:r>
          </w:p>
        </w:tc>
      </w:tr>
    </w:tbl>
    <w:p w14:paraId="658C5E31">
      <w:pPr>
        <w:spacing w:after="0"/>
        <w:rPr>
          <w:rFonts w:hint="eastAsia" w:ascii="微软雅黑" w:hAnsi="微软雅黑" w:eastAsia="微软雅黑" w:cs="微软雅黑"/>
        </w:rPr>
      </w:pPr>
    </w:p>
    <w:p w14:paraId="7DED4DEE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697B75"/>
          <w:sz w:val="21"/>
        </w:rPr>
        <w:t>开发账号：</w:t>
      </w:r>
      <w:r>
        <w:rPr>
          <w:rFonts w:hint="eastAsia" w:ascii="微软雅黑" w:hAnsi="微软雅黑" w:eastAsia="微软雅黑" w:cs="微软雅黑"/>
          <w:color w:val="253B36"/>
          <w:sz w:val="21"/>
        </w:rPr>
        <w:t>platform_admin  /  RayK@123456</w:t>
      </w:r>
    </w:p>
    <w:p w14:paraId="72D7EBA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当前版本已支持</w:t>
      </w:r>
    </w:p>
    <w:p w14:paraId="691229F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平台运营概览</w:t>
      </w:r>
    </w:p>
    <w:p w14:paraId="4BBE2F3A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查看入驻机构总数、正常机构数、平台用户数和健康客户数。</w:t>
      </w:r>
    </w:p>
    <w:p w14:paraId="0EA277CA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查看待医生审核数量和待完成随访数量。</w:t>
      </w:r>
    </w:p>
    <w:p w14:paraId="25C62566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查看机构名称、机构编码、服务套餐、运行状态和机构用户数量。</w:t>
      </w:r>
    </w:p>
    <w:p w14:paraId="663E5B3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支持手动刷新，数据来自跨租户聚合查询。</w:t>
      </w:r>
    </w:p>
    <w:p w14:paraId="3233D69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跨租户审计</w:t>
      </w:r>
    </w:p>
    <w:p w14:paraId="3C2B1F3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查看全平台真实操作日志，并可按机构 ID 筛选。</w:t>
      </w:r>
    </w:p>
    <w:p w14:paraId="4FB4AE3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查看操作类型、操作人、机构、资源类型、资源编号、成功/失败状态、时间和请求编号。</w:t>
      </w:r>
    </w:p>
    <w:p w14:paraId="03C68C5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审计详情经过脱敏，避免通过平台视图暴露客户健康隐私。</w:t>
      </w:r>
    </w:p>
    <w:p w14:paraId="5C437D7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权限与数据边界</w:t>
      </w:r>
    </w:p>
    <w:p w14:paraId="0C5B93AE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仅开放平台概览和平台审计权限。</w:t>
      </w:r>
    </w:p>
    <w:p w14:paraId="5DFCD1A4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不能修改客户报告、AI 评估或医生审核结果。</w:t>
      </w:r>
    </w:p>
    <w:p w14:paraId="11CA986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不通过平台账号进入机构客户明细和日常服务流程。</w:t>
      </w:r>
    </w:p>
    <w:p w14:paraId="026F17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当前版本尚未覆盖</w:t>
      </w:r>
    </w:p>
    <w:p w14:paraId="3BE3747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尚未提供新建、编辑、停用或删除机构的页面。</w:t>
      </w:r>
    </w:p>
    <w:p w14:paraId="0033A3CA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尚未提供平台员工、机构套餐、到期时间、账单和配额管理。</w:t>
      </w:r>
    </w:p>
    <w:p w14:paraId="11277DA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尚未提供指标字典与模型配置的小程序管理页面。</w:t>
      </w:r>
    </w:p>
    <w:p w14:paraId="0B7CBAC2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ROLE · 机构管理员</w:t>
      </w:r>
    </w:p>
    <w:p w14:paraId="5B676D03">
      <w:pPr>
        <w:pStyle w:val="3"/>
        <w:spacing w:befor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机构管理员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76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1482DF7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角色定位</w:t>
            </w:r>
          </w:p>
          <w:p w14:paraId="13123E9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负责本机构人员与健康服务流程的统筹。可以查看本机构客户和员工，并参与报告、AI 评估和随访管理，但不代替医生完成专业审核。</w:t>
            </w:r>
          </w:p>
        </w:tc>
      </w:tr>
    </w:tbl>
    <w:p w14:paraId="1E82955D">
      <w:pPr>
        <w:spacing w:after="0"/>
        <w:rPr>
          <w:rFonts w:hint="eastAsia" w:ascii="微软雅黑" w:hAnsi="微软雅黑" w:eastAsia="微软雅黑" w:cs="微软雅黑"/>
        </w:rPr>
      </w:pPr>
    </w:p>
    <w:p w14:paraId="05C374C0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697B75"/>
          <w:sz w:val="21"/>
        </w:rPr>
        <w:t>开发账号：</w:t>
      </w:r>
      <w:r>
        <w:rPr>
          <w:rFonts w:hint="eastAsia" w:ascii="微软雅黑" w:hAnsi="微软雅黑" w:eastAsia="微软雅黑" w:cs="微软雅黑"/>
          <w:color w:val="253B36"/>
          <w:sz w:val="21"/>
        </w:rPr>
        <w:t>tenant_admin  /  RayK@123456</w:t>
      </w:r>
    </w:p>
    <w:p w14:paraId="196488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当前版本已支持</w:t>
      </w:r>
    </w:p>
    <w:p w14:paraId="09D517E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机构与员工</w:t>
      </w:r>
    </w:p>
    <w:p w14:paraId="211EC5E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查看当前机构名称、编号、运行状态和服务套餐。</w:t>
      </w:r>
    </w:p>
    <w:p w14:paraId="3BA2E66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查看本机构员工账号、姓名、编号、账号状态和已生效角色。</w:t>
      </w:r>
    </w:p>
    <w:p w14:paraId="687FC073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员工数据严格限制在当前租户。</w:t>
      </w:r>
    </w:p>
    <w:p w14:paraId="0B372BB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客户管理</w:t>
      </w:r>
    </w:p>
    <w:p w14:paraId="47A1346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查看、搜索本机构客户，查看脱敏联系方式和负责医生/健康管理师。</w:t>
      </w:r>
    </w:p>
    <w:p w14:paraId="73E0CB04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创建客户档案并录入姓名、性别、出生日期、联系方式及负责人员 ID。</w:t>
      </w:r>
    </w:p>
    <w:p w14:paraId="2C15B38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机构管理员可查看本机构已授权专业协作的客户。</w:t>
      </w:r>
    </w:p>
    <w:p w14:paraId="22E762D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报告与评估</w:t>
      </w:r>
    </w:p>
    <w:p w14:paraId="4297B74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查看报告任务、报告详情、原始文件、OCR 状态、置信度和失败原因。</w:t>
      </w:r>
    </w:p>
    <w:p w14:paraId="0A2A238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对失败 OCR 任务重试；新增、修改、删除指标；人工确认后提交 AI 评估。</w:t>
      </w:r>
    </w:p>
    <w:p w14:paraId="2C426E88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查看五模型评估结果、综合风险和处理状态，但不能执行医生审核或发布。</w:t>
      </w:r>
    </w:p>
    <w:p w14:paraId="69DF57A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随访管理</w:t>
      </w:r>
    </w:p>
    <w:p w14:paraId="24F9BAB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创建单次随访任务或周期随访计划。</w:t>
      </w:r>
    </w:p>
    <w:p w14:paraId="0C9290D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设置计划主题、内容、日期、间隔和执行次数，启用或完成计划。</w:t>
      </w:r>
    </w:p>
    <w:p w14:paraId="7DCEEE1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查看客户反馈，并将执行任务标记为完成。</w:t>
      </w:r>
    </w:p>
    <w:p w14:paraId="31726CA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权限与数据边界</w:t>
      </w:r>
    </w:p>
    <w:p w14:paraId="3E978E7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只能访问当前机构的数据。</w:t>
      </w:r>
    </w:p>
    <w:p w14:paraId="298588B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客户撤回“专业人员协作”授权后，机构人员立即失去该客户的专业协作访问权。</w:t>
      </w:r>
    </w:p>
    <w:p w14:paraId="45A37F33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机构管理员没有 assessment:review 和 report:publish 权限，不能越权代替医生审核。</w:t>
      </w:r>
    </w:p>
    <w:p w14:paraId="013864B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当前版本尚未覆盖</w:t>
      </w:r>
    </w:p>
    <w:p w14:paraId="6186A8BB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机构资料和员工页面当前以查看为主，尚未提供员工新增、停用、角色调整和离职交接。</w:t>
      </w:r>
    </w:p>
    <w:p w14:paraId="5E71011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客户档案暂不支持编辑、停用、转移和批量导入。</w:t>
      </w:r>
    </w:p>
    <w:p w14:paraId="659744E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机构人员代客户上传报告的后端接口已具备，但当前小程序上传页仍只识别当前登录账号的客户档案，B 端代上传交互需要继续完善。</w:t>
      </w:r>
    </w:p>
    <w:p w14:paraId="5DAB6824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ROLE · 医生</w:t>
      </w:r>
    </w:p>
    <w:p w14:paraId="6315D484">
      <w:pPr>
        <w:pStyle w:val="3"/>
        <w:spacing w:befor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医生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461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1AED58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角色定位</w:t>
            </w:r>
          </w:p>
          <w:p w14:paraId="40E40F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负责对 AI 健康评估进行专业复核、编辑、通过或退回，并在审核完成后发布 PDF 健康报告；也可参与客户随访。</w:t>
            </w:r>
          </w:p>
        </w:tc>
      </w:tr>
    </w:tbl>
    <w:p w14:paraId="16613573">
      <w:pPr>
        <w:spacing w:after="0"/>
        <w:rPr>
          <w:rFonts w:hint="eastAsia" w:ascii="微软雅黑" w:hAnsi="微软雅黑" w:eastAsia="微软雅黑" w:cs="微软雅黑"/>
        </w:rPr>
      </w:pPr>
    </w:p>
    <w:p w14:paraId="65F02D25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697B75"/>
          <w:sz w:val="21"/>
        </w:rPr>
        <w:t>开发账号：</w:t>
      </w:r>
      <w:r>
        <w:rPr>
          <w:rFonts w:hint="eastAsia" w:ascii="微软雅黑" w:hAnsi="微软雅黑" w:eastAsia="微软雅黑" w:cs="微软雅黑"/>
          <w:color w:val="253B36"/>
          <w:sz w:val="21"/>
        </w:rPr>
        <w:t>doctor  /  RayK@123456</w:t>
      </w:r>
    </w:p>
    <w:p w14:paraId="6E0C9C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当前版本已支持</w:t>
      </w:r>
    </w:p>
    <w:p w14:paraId="7654728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客户与评估查看</w:t>
      </w:r>
    </w:p>
    <w:p w14:paraId="543BF41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查看分配给当前医生、属于当前机构且已授权专业协作的客户。</w:t>
      </w:r>
    </w:p>
    <w:p w14:paraId="6757660F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查看客户基础资料、脱敏联系方式、AI 综合风险和五模型结果。</w:t>
      </w:r>
    </w:p>
    <w:p w14:paraId="6837A2C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查看每个模型的评分、风险等级、证据、管理建议和缺失指标。</w:t>
      </w:r>
    </w:p>
    <w:p w14:paraId="2A7F803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医生审核</w:t>
      </w:r>
    </w:p>
    <w:p w14:paraId="009B8B7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查看待审核任务和审核详情。</w:t>
      </w:r>
    </w:p>
    <w:p w14:paraId="288C6B0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修改各模型风险等级、证据依据和健康管理建议。</w:t>
      </w:r>
    </w:p>
    <w:p w14:paraId="391B47F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填写医生综合意见，保存中间编辑结果。</w:t>
      </w:r>
    </w:p>
    <w:p w14:paraId="46F541A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审核通过，或填写退回原因将任务退回校正；退回后可重新提交，不会形成状态死锁。</w:t>
      </w:r>
    </w:p>
    <w:p w14:paraId="303CD4C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PDF 发布与随访</w:t>
      </w:r>
    </w:p>
    <w:p w14:paraId="59E96EE5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审核通过后生成并发布 PDF 健康报告，文件保存在 MinIO。</w:t>
      </w:r>
    </w:p>
    <w:p w14:paraId="5BF6101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创建单次随访任务和周期计划，查看客户反馈并完成任务。</w:t>
      </w:r>
    </w:p>
    <w:p w14:paraId="0A22E0AB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当前测试医生同时具有 CUSTOMER 工作台，可切换到个人健康中心管理自己的健康数据。</w:t>
      </w:r>
    </w:p>
    <w:p w14:paraId="7D9C36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权限与数据边界</w:t>
      </w:r>
    </w:p>
    <w:p w14:paraId="16C61F2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仅能访问分配给自己的授权客户，不能查看其他医生客户或其他机构数据。</w:t>
      </w:r>
    </w:p>
    <w:p w14:paraId="326DD24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客户撤回专业协作授权后，医生立即失去访问权限。</w:t>
      </w:r>
    </w:p>
    <w:p w14:paraId="14EC27B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医生的客户自助权限只有切换到 CUSTOMER 工作台后才能使用，不能在医生工作台借用客户权限越权。</w:t>
      </w:r>
    </w:p>
    <w:p w14:paraId="195A5AF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当前版本尚未覆盖</w:t>
      </w:r>
    </w:p>
    <w:p w14:paraId="52E0590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不能创建客户。</w:t>
      </w:r>
    </w:p>
    <w:p w14:paraId="19D6225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不能替健康管理师执行原始报告上传和 OCR 指标确认。</w:t>
      </w:r>
    </w:p>
    <w:p w14:paraId="413BA32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不能管理机构员工、平台机构、套餐和账单。</w:t>
      </w:r>
    </w:p>
    <w:p w14:paraId="4FCDCF2E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ROLE · 健康管理师</w:t>
      </w:r>
    </w:p>
    <w:p w14:paraId="35DB4256">
      <w:pPr>
        <w:pStyle w:val="3"/>
        <w:spacing w:befor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健康管理师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16B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7BA845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角色定位</w:t>
            </w:r>
          </w:p>
          <w:p w14:paraId="57AA65D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负责客户建档、报告数字化、OCR 人工确认、发起 AI 评估和持续随访，是业务执行链路的主要运营角色。</w:t>
            </w:r>
          </w:p>
        </w:tc>
      </w:tr>
    </w:tbl>
    <w:p w14:paraId="6CF01D03">
      <w:pPr>
        <w:spacing w:after="0"/>
        <w:rPr>
          <w:rFonts w:hint="eastAsia" w:ascii="微软雅黑" w:hAnsi="微软雅黑" w:eastAsia="微软雅黑" w:cs="微软雅黑"/>
        </w:rPr>
      </w:pPr>
    </w:p>
    <w:p w14:paraId="306AA286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697B75"/>
          <w:sz w:val="21"/>
        </w:rPr>
        <w:t>开发账号：</w:t>
      </w:r>
      <w:r>
        <w:rPr>
          <w:rFonts w:hint="eastAsia" w:ascii="微软雅黑" w:hAnsi="微软雅黑" w:eastAsia="微软雅黑" w:cs="微软雅黑"/>
          <w:color w:val="253B36"/>
          <w:sz w:val="21"/>
        </w:rPr>
        <w:t>health_manager  /  RayK@123456</w:t>
      </w:r>
    </w:p>
    <w:p w14:paraId="7752FE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当前版本已支持</w:t>
      </w:r>
    </w:p>
    <w:p w14:paraId="3CAA47E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客户管理</w:t>
      </w:r>
    </w:p>
    <w:p w14:paraId="712EEF9B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查看和搜索分配给自己的客户。</w:t>
      </w:r>
    </w:p>
    <w:p w14:paraId="4B0C777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创建客户档案并查看客户详情、负责医生和健康管理师信息。</w:t>
      </w:r>
    </w:p>
    <w:p w14:paraId="2FC9C1F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仅访问当前租户、分配给自己且已授权专业协作的客户。</w:t>
      </w:r>
    </w:p>
    <w:p w14:paraId="0F3B31B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报告数字化</w:t>
      </w:r>
    </w:p>
    <w:p w14:paraId="274E837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查看报告任务、报告原文件、OCR 进度、识别结果、置信度和失败原因。</w:t>
      </w:r>
    </w:p>
    <w:p w14:paraId="589D97AE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重试失败任务；人工新增、修改和删除识别指标。</w:t>
      </w:r>
    </w:p>
    <w:p w14:paraId="29CA950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校验指标编码、名称、数值、单位、参考区间和重复编码。</w:t>
      </w:r>
    </w:p>
    <w:p w14:paraId="414DF7C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人工确认指标后提交五模型 AI 健康评估。</w:t>
      </w:r>
    </w:p>
    <w:p w14:paraId="1AF8CAB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与随访</w:t>
      </w:r>
    </w:p>
    <w:p w14:paraId="70829454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 AI 任务状态、综合风险、模型证据、建议和缺失指标。</w:t>
      </w:r>
    </w:p>
    <w:p w14:paraId="79998B53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评估完成后系统自动创建医生待审核任务。</w:t>
      </w:r>
    </w:p>
    <w:p w14:paraId="202F0A03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创建单次随访和周期计划，启用计划、查看反馈、完成任务和计划。</w:t>
      </w:r>
    </w:p>
    <w:p w14:paraId="32BC33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权限与数据边界</w:t>
      </w:r>
    </w:p>
    <w:p w14:paraId="0080CC53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不能查看未分配、未授权或其他机构的客户。</w:t>
      </w:r>
    </w:p>
    <w:p w14:paraId="5455483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没有医生审核和报告发布权限。</w:t>
      </w:r>
    </w:p>
    <w:p w14:paraId="6747AD43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不能修改医生审核意见或绕过医生直接向客户发布正式健康报告。</w:t>
      </w:r>
    </w:p>
    <w:p w14:paraId="0B173C7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当前版本尚未覆盖</w:t>
      </w:r>
    </w:p>
    <w:p w14:paraId="1F42AF3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机构端代客户上传报告的页面交互仍需完善；当前稳定链路是客户本人上传，健康管理师负责后续 OCR 校对。</w:t>
      </w:r>
    </w:p>
    <w:p w14:paraId="0D1CCAB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客户档案暂不支持编辑、停用、转移和批量导入。</w:t>
      </w:r>
    </w:p>
    <w:p w14:paraId="473528B6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尚未接入微信订阅消息、智能穿戴数据和标准量表。</w:t>
      </w:r>
    </w:p>
    <w:p w14:paraId="558D999D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ROLE · 普通客户</w:t>
      </w:r>
    </w:p>
    <w:p w14:paraId="49CCFF56">
      <w:pPr>
        <w:pStyle w:val="3"/>
        <w:spacing w:befor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普通客户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4E8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8DC5031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角色定位</w:t>
            </w:r>
          </w:p>
          <w:p w14:paraId="73FC55B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负责维护个人健康资料、隐私授权、报告上传和指标确认，并查看自己的 AI 评估、正式健康报告、指标趋势及随访任务。</w:t>
            </w:r>
          </w:p>
        </w:tc>
      </w:tr>
    </w:tbl>
    <w:p w14:paraId="043B5325">
      <w:pPr>
        <w:spacing w:after="0"/>
        <w:rPr>
          <w:rFonts w:hint="eastAsia" w:ascii="微软雅黑" w:hAnsi="微软雅黑" w:eastAsia="微软雅黑" w:cs="微软雅黑"/>
        </w:rPr>
      </w:pPr>
    </w:p>
    <w:p w14:paraId="5F96BA19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697B75"/>
          <w:sz w:val="21"/>
        </w:rPr>
        <w:t>开发账号：</w:t>
      </w:r>
      <w:r>
        <w:rPr>
          <w:rFonts w:hint="eastAsia" w:ascii="微软雅黑" w:hAnsi="微软雅黑" w:eastAsia="微软雅黑" w:cs="微软雅黑"/>
          <w:color w:val="253B36"/>
          <w:sz w:val="21"/>
        </w:rPr>
        <w:t>customer  /  RayK@123456</w:t>
      </w:r>
    </w:p>
    <w:p w14:paraId="52B0F0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当前版本已支持</w:t>
      </w:r>
    </w:p>
    <w:p w14:paraId="6CB5AA6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健康档案与隐私授权</w:t>
      </w:r>
    </w:p>
    <w:p w14:paraId="56C8E9F4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维护身高、体重、血型、病史、过敏史、当前用药、吸烟、饮酒、运动、睡眠、压力、饮食和生活方式。</w:t>
      </w:r>
    </w:p>
    <w:p w14:paraId="084C85A4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查看档案完整度。</w:t>
      </w:r>
    </w:p>
    <w:p w14:paraId="1650B2AF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分别管理健康数据采集、健康评估服务、专业人员协作和服务资讯授权。</w:t>
      </w:r>
    </w:p>
    <w:p w14:paraId="3DE4DBC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报告上传与 OCR</w:t>
      </w:r>
    </w:p>
    <w:p w14:paraId="6150747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上传 PDF、JPG、JPEG、PNG，单文件最大 20 MB。</w:t>
      </w:r>
    </w:p>
    <w:p w14:paraId="0EB526BA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报告自动关联当前客户，原文件加密传输并存入 MinIO 私有空间。</w:t>
      </w:r>
    </w:p>
    <w:p w14:paraId="5A0EDC94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查看上传进度、OCR 处理状态、识别结果和失败原因，并可重试。</w:t>
      </w:r>
    </w:p>
    <w:p w14:paraId="52EE0898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人工修改、增加、删除指标，确认后提交 AI 评估。</w:t>
      </w:r>
    </w:p>
    <w:p w14:paraId="70C502F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评估、报告与趋势</w:t>
      </w:r>
    </w:p>
    <w:p w14:paraId="70D182D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查看五模型 AI 评估、风险等级、证据、建议和缺失指标。</w:t>
      </w:r>
    </w:p>
    <w:p w14:paraId="3004D10A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只查看医生已审核并发布的正式健康报告，并下载/预览 PDF。</w:t>
      </w:r>
    </w:p>
    <w:p w14:paraId="5C675F2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按指标查看历次确认数据、最新值和上升/下降/稳定趋势。</w:t>
      </w:r>
    </w:p>
    <w:p w14:paraId="3E95619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随访与消息</w:t>
      </w:r>
    </w:p>
    <w:p w14:paraId="0F43E3CA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查看分配给自己的随访任务，填写睡眠、饮食、运动和方案执行反馈。</w:t>
      </w:r>
    </w:p>
    <w:p w14:paraId="541BCB4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消息中心聚合已发布健康报告和未完成随访，点击可进入对应业务页面。</w:t>
      </w:r>
    </w:p>
    <w:p w14:paraId="70A89F1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权限与数据边界</w:t>
      </w:r>
    </w:p>
    <w:p w14:paraId="5799FBE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只能访问自己的客户档案、报告、评估、健康报告和随访。</w:t>
      </w:r>
    </w:p>
    <w:p w14:paraId="2F9D99E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未授权健康数据采集时，不能保存档案或上传报告。</w:t>
      </w:r>
    </w:p>
    <w:p w14:paraId="61FDE8E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未授权健康评估服务时，不能生成 AI 评估。</w:t>
      </w:r>
    </w:p>
    <w:p w14:paraId="0B4A1487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撤回专业人员协作授权后，机构专业人员不能继续查看该客户。</w:t>
      </w:r>
    </w:p>
    <w:p w14:paraId="6C9B90E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当前版本尚未覆盖</w:t>
      </w:r>
    </w:p>
    <w:p w14:paraId="2617F5E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消息中心当前是基于业务数据生成的站内消息，尚不是微信订阅消息推送。</w:t>
      </w:r>
    </w:p>
    <w:p w14:paraId="57C69A7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服务资讯授权目前仅保存授权记录，尚未接入营销消息。</w:t>
      </w:r>
    </w:p>
    <w:p w14:paraId="3A956BDD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尚未提供会员、订单、支付、退款、商品、发票和家庭账号。</w:t>
      </w:r>
    </w:p>
    <w:p w14:paraId="0C7DD8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3CF36B2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END-TO-END WORKFLOW</w:t>
      </w:r>
    </w:p>
    <w:p w14:paraId="0D0C698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九、跨角色业务完整闭环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59E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0517CA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闭环目标</w:t>
            </w:r>
          </w:p>
          <w:p w14:paraId="02DFAF8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将一份原始检验报告转化为经过人工确认、AI 分析、医生复核、正式发布并进入持续随访的健康管理服务记录。</w:t>
            </w:r>
          </w:p>
        </w:tc>
      </w:tr>
    </w:tbl>
    <w:p w14:paraId="4A93A980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750"/>
        <w:gridCol w:w="2500"/>
        <w:gridCol w:w="4460"/>
      </w:tblGrid>
      <w:tr w14:paraId="4C19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3772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步骤</w:t>
            </w:r>
          </w:p>
        </w:tc>
        <w:tc>
          <w:tcPr>
            <w:tcW w:w="17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AB3B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责任角色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A6F2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业务动作</w:t>
            </w:r>
          </w:p>
        </w:tc>
        <w:tc>
          <w:tcPr>
            <w:tcW w:w="4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8001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系统结果</w:t>
            </w:r>
          </w:p>
        </w:tc>
      </w:tr>
      <w:tr w14:paraId="38E8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0D90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8725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普通客户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A189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完成隐私授权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4BE3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DATA_COLLECTION、HEALTH_ASSESSMENT、DATA_SHARING 按业务需要生效</w:t>
            </w:r>
          </w:p>
        </w:tc>
      </w:tr>
      <w:tr w14:paraId="33F2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0D36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2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77CA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普通客户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55F1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上传检验报告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691A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PDF/JPG/PNG 校验后进入 MinIO 私有存储</w:t>
            </w:r>
          </w:p>
        </w:tc>
      </w:tr>
      <w:tr w14:paraId="42DD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A2FA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A2F5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系统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9E55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创建 OCR 异步任务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C080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报告进入 OCR_PENDING / OCR_PROCESSING</w:t>
            </w:r>
          </w:p>
        </w:tc>
      </w:tr>
      <w:tr w14:paraId="0113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5B91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4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97F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Python AI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3D2D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PaddleOCR 识别与指标标准化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9AA8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返回文本、结构化指标、置信度和引擎信息</w:t>
            </w:r>
          </w:p>
        </w:tc>
      </w:tr>
      <w:tr w14:paraId="2FA2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8275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4F54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客户/健康管理师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8495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人工校对 OCR 指标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5491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修改名称、编码、数值、单位和参考范围</w:t>
            </w:r>
          </w:p>
        </w:tc>
      </w:tr>
      <w:tr w14:paraId="3BDB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A8B5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6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5981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客户/健康管理师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E1BF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确认指标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ABF2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指标标记 manuallyConfirmed，报告进入已确认状态</w:t>
            </w:r>
          </w:p>
        </w:tc>
      </w:tr>
      <w:tr w14:paraId="68EC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EF28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E22E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系统/Python AI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7C26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执行五模型健康评估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517F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生成模型评分、风险、证据、建议和缺失指标</w:t>
            </w:r>
          </w:p>
        </w:tc>
      </w:tr>
      <w:tr w14:paraId="26FD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D9D9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8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A254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系统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2870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创建医生审核任务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D933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评估进入 WAITING_REVIEW</w:t>
            </w:r>
          </w:p>
        </w:tc>
      </w:tr>
      <w:tr w14:paraId="0000B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8DFA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9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B6C0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医生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77A2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编辑并审核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B8F4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可保存编辑、审核通过或退回校正</w:t>
            </w:r>
          </w:p>
        </w:tc>
      </w:tr>
      <w:tr w14:paraId="344D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C7BD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10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4E5B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医生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19C7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发布 PDF 健康报告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2507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PDF 存入 MinIO，生成版本记录和短时下载地址</w:t>
            </w:r>
          </w:p>
        </w:tc>
      </w:tr>
      <w:tr w14:paraId="1B7D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BF5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11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6A28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普通客户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FA76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查看报告和指标趋势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E09C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只展示已发布健康报告及本人历史指标</w:t>
            </w:r>
          </w:p>
        </w:tc>
      </w:tr>
      <w:tr w14:paraId="320C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BD24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12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164E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医生/健康管理师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FC85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创建随访计划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AD77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生成单次任务或周期执行任务</w:t>
            </w:r>
          </w:p>
        </w:tc>
      </w:tr>
      <w:tr w14:paraId="5C34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AB5C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13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8711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普通客户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3C3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提交随访反馈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87F6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反馈回传给负责人员</w:t>
            </w:r>
          </w:p>
        </w:tc>
      </w:tr>
      <w:tr w14:paraId="3562B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733A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14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7CF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医生/健康管理师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9D74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完成任务和计划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C0A0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形成报告—干预—反馈—复评的持续健康管理闭环</w:t>
            </w:r>
          </w:p>
        </w:tc>
      </w:tr>
    </w:tbl>
    <w:p w14:paraId="3091EAAD">
      <w:pPr>
        <w:spacing w:after="0"/>
        <w:rPr>
          <w:rFonts w:hint="eastAsia" w:ascii="微软雅黑" w:hAnsi="微软雅黑" w:eastAsia="微软雅黑" w:cs="微软雅黑"/>
        </w:rPr>
      </w:pPr>
    </w:p>
    <w:p w14:paraId="5D6154C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十、关键状态与回退机制</w:t>
      </w:r>
    </w:p>
    <w:p w14:paraId="53964215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报告：上传成功 → OCR 待处理 → OCR 处理中 → 等待人工确认 → 已确认。</w:t>
      </w:r>
    </w:p>
    <w:p w14:paraId="326410B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OCR 失败：记录失败原因和执行次数，可人工重试；任务恢复扫描可处理异常中断。</w:t>
      </w:r>
    </w:p>
    <w:p w14:paraId="61FF086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AI：已确认指标 → 评估处理中 → 等待医生审核。</w:t>
      </w:r>
    </w:p>
    <w:p w14:paraId="76D7758F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医生审核：等待审核 → 保存编辑 → 审核通过 → 发布；或退回校正 → 重新确认/评估 → 再次审核。</w:t>
      </w:r>
    </w:p>
    <w:p w14:paraId="0B9ED0F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随访计划：草稿 → 启用 → 自动生成待执行任务 → 客户反馈/机构完成 → 计划完成。</w:t>
      </w:r>
    </w:p>
    <w:p w14:paraId="02E404E2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草稿随访任务不会提前显示给客户，避免未启用内容泄露。</w:t>
      </w:r>
    </w:p>
    <w:p w14:paraId="03C21B3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十一、隐私和数据访问闭环</w:t>
      </w:r>
    </w:p>
    <w:p w14:paraId="3F95323D">
      <w:pPr>
        <w:keepLines/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客户授权健康数据采集后，系统才允许保存档案和上传报告。</w:t>
      </w:r>
    </w:p>
    <w:p w14:paraId="43CB03C5">
      <w:pPr>
        <w:keepLines/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客户授权健康评估后，系统才允许使用确认指标生成 AI 健康评估。</w:t>
      </w:r>
    </w:p>
    <w:p w14:paraId="2D4ADE72">
      <w:pPr>
        <w:keepLines/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客户授权专业人员协作后，已分配的医生和健康管理师才能查看服务所需资料。</w:t>
      </w:r>
    </w:p>
    <w:p w14:paraId="73CC34E1">
      <w:pPr>
        <w:keepLines/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客户撤回专业协作授权后，专业人员的数据列表会立即排除该客户。</w:t>
      </w:r>
    </w:p>
    <w:p w14:paraId="102C53C6">
      <w:pPr>
        <w:keepLines/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所有查询同时受到角色、当前工作台、租户、客户分配关系和授权状态约束。</w:t>
      </w:r>
    </w:p>
    <w:p w14:paraId="5F521DAC">
      <w:pPr>
        <w:keepLines/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平台管理员仅查看聚合统计与脱敏审计，不通过平台权限获取客户健康明细。</w:t>
      </w:r>
    </w:p>
    <w:p w14:paraId="3FCEE7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26DB3D3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RESPONSIBILITY MATRIX</w:t>
      </w:r>
    </w:p>
    <w:p w14:paraId="12FCA4C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十二、核心功能责任矩阵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300"/>
        <w:gridCol w:w="2600"/>
        <w:gridCol w:w="2660"/>
      </w:tblGrid>
      <w:tr w14:paraId="4B2F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FD8B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功能域</w:t>
            </w:r>
          </w:p>
        </w:tc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FEEB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主责角色</w:t>
            </w:r>
          </w:p>
        </w:tc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16CC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协作角色</w:t>
            </w:r>
          </w:p>
        </w:tc>
        <w:tc>
          <w:tcPr>
            <w:tcW w:w="2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B38C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当前版本说明</w:t>
            </w:r>
          </w:p>
        </w:tc>
      </w:tr>
      <w:tr w14:paraId="61BE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B8F1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平台聚合运营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6518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平台管理员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63A0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—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DF29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只看聚合数据</w:t>
            </w:r>
          </w:p>
        </w:tc>
      </w:tr>
      <w:tr w14:paraId="0DB4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1A5A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跨租户安全审计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FF1D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平台管理员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43D2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机构/业务操作产生日志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902D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脱敏、可筛选</w:t>
            </w:r>
          </w:p>
        </w:tc>
      </w:tr>
      <w:tr w14:paraId="3F35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7D9E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客户建档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25C2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机构管理员、健康管理师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3536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客户维护本人健康档案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293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当前不支持机构端编辑客户档案</w:t>
            </w:r>
          </w:p>
        </w:tc>
      </w:tr>
      <w:tr w14:paraId="1AE0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7CA7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报告上传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451C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普通客户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7E05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健康管理师负责后续处理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0E09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B 端代上传 UI 待完善</w:t>
            </w:r>
          </w:p>
        </w:tc>
      </w:tr>
      <w:tr w14:paraId="37EA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790B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OCR 校对确认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EEB0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健康管理师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CC23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机构管理员、客户可在授权范围内操作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2778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必须人工确认</w:t>
            </w:r>
          </w:p>
        </w:tc>
      </w:tr>
      <w:tr w14:paraId="754F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FC26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五模型 AI 评估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B697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系统/Python AI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96CA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客户或健康管理师发起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75A8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输出健康管理参考</w:t>
            </w:r>
          </w:p>
        </w:tc>
      </w:tr>
      <w:tr w14:paraId="3529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36B1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医生审核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292C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医生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0DD5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健康管理师接收退回并校正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0DB6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AI 不能替代医生复核</w:t>
            </w:r>
          </w:p>
        </w:tc>
      </w:tr>
      <w:tr w14:paraId="6A57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6948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PDF 健康报告发布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7562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医生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7419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客户查看和下载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97AE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仅已审核报告可发布</w:t>
            </w:r>
          </w:p>
        </w:tc>
      </w:tr>
      <w:tr w14:paraId="7727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11DA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随访计划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2D9F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机构管理员、医生、健康管理师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94A2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客户提交反馈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67DD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支持周期任务</w:t>
            </w:r>
          </w:p>
        </w:tc>
      </w:tr>
      <w:tr w14:paraId="078E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0BE8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8"/>
              </w:rPr>
              <w:t>隐私授权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0C19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普通客户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6489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机构人员受授权结果约束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4274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8"/>
              </w:rPr>
              <w:t>撤回后立即限制新访问</w:t>
            </w:r>
          </w:p>
        </w:tc>
      </w:tr>
    </w:tbl>
    <w:p w14:paraId="6CCCE076">
      <w:pPr>
        <w:spacing w:after="0"/>
        <w:rPr>
          <w:rFonts w:hint="eastAsia" w:ascii="微软雅黑" w:hAnsi="微软雅黑" w:eastAsia="微软雅黑" w:cs="微软雅黑"/>
        </w:rPr>
      </w:pPr>
    </w:p>
    <w:p w14:paraId="2DB5773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十三、五模型评估范围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0A8B7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BE6A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模型编码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5D58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模型名称</w:t>
            </w:r>
          </w:p>
        </w:tc>
      </w:tr>
      <w:tr w14:paraId="617D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A5EA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GLUCOSE_METABOLISM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F478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糖代谢失衡评估</w:t>
            </w:r>
          </w:p>
        </w:tc>
      </w:tr>
      <w:tr w14:paraId="6674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3E7D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CHRONIC_INFLAMMATION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D711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慢性炎症与血管老化</w:t>
            </w:r>
          </w:p>
        </w:tc>
      </w:tr>
      <w:tr w14:paraId="7F39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BC96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HPA_ADRENAL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F2F2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HPA 肾上腺压力轴</w:t>
            </w:r>
          </w:p>
        </w:tc>
      </w:tr>
      <w:tr w14:paraId="7072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C8DF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THYROID_HORMONE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3425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甲状腺与性激素内分泌</w:t>
            </w:r>
          </w:p>
        </w:tc>
      </w:tr>
      <w:tr w14:paraId="6387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133F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DETOX_GUT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217E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重金属、肝脏解毒与肠道屏障</w:t>
            </w:r>
          </w:p>
        </w:tc>
      </w:tr>
    </w:tbl>
    <w:p w14:paraId="445AC2F0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B8A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9B1C1C" w:sz="18" w:space="0"/>
              <w:bottom w:val="nil"/>
              <w:right w:val="nil"/>
            </w:tcBorders>
            <w:shd w:val="clear" w:color="auto" w:fill="FFF0EE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9E10E4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/>
                <w:color w:val="9B1C1C"/>
                <w:sz w:val="22"/>
              </w:rPr>
              <w:t>医学使用提醒</w:t>
            </w:r>
          </w:p>
          <w:p w14:paraId="100EA9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模型结果必须保留证据、建议、缺失指标和免责声明，并由医生复核。系统当前结果仅用于开发测试和健康管理参考，不构成医学诊断。</w:t>
            </w:r>
          </w:p>
        </w:tc>
      </w:tr>
    </w:tbl>
    <w:p w14:paraId="593ACFA5">
      <w:pPr>
        <w:spacing w:after="0"/>
        <w:rPr>
          <w:rFonts w:hint="eastAsia" w:ascii="微软雅黑" w:hAnsi="微软雅黑" w:eastAsia="微软雅黑" w:cs="微软雅黑"/>
        </w:rPr>
      </w:pPr>
    </w:p>
    <w:p w14:paraId="4CA089B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十四、当前版本明确限制</w:t>
      </w:r>
    </w:p>
    <w:p w14:paraId="5DEBF8F1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平台管理员目前以查看和审计为主，尚未实现机构生命周期、套餐、账单和配额管理。</w:t>
      </w:r>
    </w:p>
    <w:p w14:paraId="773B919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机构员工管理目前以查看为主，尚未实现员工 CRUD、角色授权、停用和离职交接。</w:t>
      </w:r>
    </w:p>
    <w:p w14:paraId="1E25ADC6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机构端代客户上传报告的后端能力存在，但小程序 B 端交互需要继续完善。</w:t>
      </w:r>
    </w:p>
    <w:p w14:paraId="2402AB10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消息中心当前只聚合已发布报告和待完成随访，尚未接入微信订阅消息。</w:t>
      </w:r>
    </w:p>
    <w:p w14:paraId="526269E9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尚未开发会员、订单、微信支付、退款、发票、商城、库存、分润和结算。</w:t>
      </w:r>
    </w:p>
    <w:p w14:paraId="119DC2DC">
      <w:pPr>
        <w:keepLines/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正式上线仍需真实微信 AppID/AppSecret、HTTPS 合法域名、真机验证、医疗合规审核、隐私政策确认及生产备份恢复演练。</w:t>
      </w:r>
    </w:p>
    <w:p w14:paraId="5F0C72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47D54CD">
      <w:pPr>
        <w:keepNext/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6B57"/>
          <w:sz w:val="19"/>
        </w:rPr>
        <w:t>DEVELOPMENT ACCESS</w:t>
      </w:r>
    </w:p>
    <w:p w14:paraId="10C9814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十五、开发模式测试账号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300"/>
        <w:gridCol w:w="2600"/>
        <w:gridCol w:w="2760"/>
      </w:tblGrid>
      <w:tr w14:paraId="12B7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CC41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角色</w:t>
            </w:r>
          </w:p>
        </w:tc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0923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账号</w:t>
            </w:r>
          </w:p>
        </w:tc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EC19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角色编码</w:t>
            </w:r>
          </w:p>
        </w:tc>
        <w:tc>
          <w:tcPr>
            <w:tcW w:w="27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A353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工作台</w:t>
            </w:r>
          </w:p>
        </w:tc>
      </w:tr>
      <w:tr w14:paraId="1624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385C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平台管理员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4EE5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platform_admin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A56F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PLATFORM_ADMIN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A650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平台管理工作台</w:t>
            </w:r>
          </w:p>
        </w:tc>
      </w:tr>
      <w:tr w14:paraId="31CB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8488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机构管理员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557D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tenant_admin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7F8C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TENANT_ADMIN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4B3A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机构管理工作台</w:t>
            </w:r>
          </w:p>
        </w:tc>
      </w:tr>
      <w:tr w14:paraId="318D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35F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医生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D43C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doctor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6D44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DOCTOR + CUSTOMER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BA8C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医生工作台 / 个人健康中心</w:t>
            </w:r>
          </w:p>
        </w:tc>
      </w:tr>
      <w:tr w14:paraId="0188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E5C8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健康管理师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84AF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health_manager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DBFD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HEALTH_MANAGER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3090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健康管理工作台</w:t>
            </w:r>
          </w:p>
        </w:tc>
      </w:tr>
      <w:tr w14:paraId="4CC1E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0116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53B36"/>
                <w:sz w:val="19"/>
              </w:rPr>
              <w:t>普通客户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40B5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customer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5602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CUSTOMER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BEF0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53B36"/>
                <w:sz w:val="19"/>
              </w:rPr>
              <w:t>个人健康中心</w:t>
            </w:r>
          </w:p>
        </w:tc>
      </w:tr>
    </w:tbl>
    <w:p w14:paraId="5A5E2A6B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43E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single" w:color="0F6B57" w:sz="18" w:space="0"/>
              <w:bottom w:val="nil"/>
              <w:right w:val="nil"/>
            </w:tcBorders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BAFC3A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F6B57"/>
                <w:sz w:val="22"/>
              </w:rPr>
              <w:t>统一开发密码</w:t>
            </w:r>
          </w:p>
          <w:p w14:paraId="41B0421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53B36"/>
                <w:sz w:val="21"/>
              </w:rPr>
              <w:t>RayK@123456。开发登录只在本机开发构建中显示，正式生产构建必须关闭开发登录入口。</w:t>
            </w:r>
          </w:p>
        </w:tc>
      </w:tr>
    </w:tbl>
    <w:p w14:paraId="16C14895">
      <w:pPr>
        <w:spacing w:after="0"/>
        <w:rPr>
          <w:rFonts w:hint="eastAsia" w:ascii="微软雅黑" w:hAnsi="微软雅黑" w:eastAsia="微软雅黑" w:cs="微软雅黑"/>
        </w:rPr>
      </w:pPr>
    </w:p>
    <w:p w14:paraId="19EB2F92">
      <w:pPr>
        <w:spacing w:before="560"/>
        <w:jc w:val="center"/>
        <w:rPr>
          <w:rFonts w:hint="eastAsia" w:ascii="微软雅黑" w:hAnsi="微软雅黑" w:eastAsia="微软雅黑" w:cs="微软雅黑"/>
        </w:rPr>
      </w:pPr>
    </w:p>
    <w:sectPr>
      <w:footerReference r:id="rId7" w:type="first"/>
      <w:headerReference r:id="rId5" w:type="default"/>
      <w:footerReference r:id="rId6" w:type="default"/>
      <w:pgSz w:w="11906" w:h="16838"/>
      <w:pgMar w:top="1134" w:right="1273" w:bottom="1077" w:left="1273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5D0E1">
    <w:pPr>
      <w:pStyle w:val="24"/>
      <w:spacing w:before="0" w:after="0"/>
      <w:jc w:val="center"/>
    </w:pPr>
    <w:r>
      <w:rPr>
        <w:rFonts w:ascii="Calibri" w:hAnsi="Calibri" w:eastAsia="微软雅黑"/>
        <w:color w:val="697B75"/>
        <w:sz w:val="17"/>
      </w:rPr>
      <w:t xml:space="preserve">当前版本说明  ·  2026-07-21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697B75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F98A9">
    <w:pPr>
      <w:pStyle w:val="24"/>
      <w:jc w:val="center"/>
    </w:pPr>
    <w:r>
      <w:rPr>
        <w:rFonts w:ascii="Calibri" w:hAnsi="Calibri" w:eastAsia="微软雅黑"/>
        <w:color w:val="697B75"/>
        <w:sz w:val="17"/>
      </w:rPr>
      <w:t>内部打印版  ·  文档版本 V1.0  ·  2026-07-21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F6DF4">
    <w:pPr>
      <w:pStyle w:val="25"/>
      <w:spacing w:after="0"/>
      <w:jc w:val="left"/>
    </w:pPr>
    <w:r>
      <w:rPr>
        <w:rFonts w:ascii="Calibri" w:hAnsi="Calibri" w:eastAsia="微软雅黑"/>
        <w:b/>
        <w:color w:val="697B75"/>
        <w:sz w:val="17"/>
      </w:rPr>
      <w:t>RayK A1  |  五角色功能与业务完整闭环说明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微软雅黑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1"/>
      </w:pPr>
      <w:rPr>
        <w:rFonts w:ascii="Calibri" w:hAnsi="Calibri" w:eastAsia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A7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253B36"/>
      <w:sz w:val="22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  <w:u w:val="none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  <w:u w:val="none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  <w:u w:val="non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60" w:line="288" w:lineRule="auto"/>
    </w:pPr>
    <w:rPr>
      <w:rFonts w:asciiTheme="majorHAnsi" w:hAnsiTheme="majorHAnsi" w:eastAsiaTheme="majorEastAsia" w:cstheme="majorBidi"/>
      <w:iCs/>
      <w:color w:val="697B75"/>
      <w:spacing w:val="15"/>
      <w:sz w:val="28"/>
      <w:szCs w:val="24"/>
      <w:u w:val="none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0" w:line="259" w:lineRule="auto"/>
      <w:contextualSpacing/>
    </w:pPr>
    <w:rPr>
      <w:rFonts w:asciiTheme="majorHAnsi" w:hAnsiTheme="majorHAnsi" w:eastAsiaTheme="majorEastAsia" w:cstheme="majorBidi"/>
      <w:b/>
      <w:color w:val="0A4D3F"/>
      <w:spacing w:val="5"/>
      <w:kern w:val="28"/>
      <w:sz w:val="56"/>
      <w:szCs w:val="52"/>
      <w:u w:val="none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5049</Words>
  <Characters>5811</Characters>
  <Lines>0</Lines>
  <Paragraphs>0</Paragraphs>
  <TotalTime>0</TotalTime>
  <ScaleCrop>false</ScaleCrop>
  <LinksUpToDate>false</LinksUpToDate>
  <CharactersWithSpaces>6039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RayK A1 项目组</dc:creator>
  <dc:description>generated by python-docx</dc:description>
  <cp:keywords>RayK A1, 功能医学, 角色权限, 业务闭环</cp:keywords>
  <cp:lastModifiedBy>陈安安</cp:lastModifiedBy>
  <dcterms:modified xsi:type="dcterms:W3CDTF">2026-07-21T11:46:42Z</dcterms:modified>
  <dc:subject>五角色功能、权限边界、业务闭环与当前限制</dc:subject>
  <dc:title>RayK A1 当前版本五角色功能与业务完整闭环说明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eyJoZGlkIjoiYjZhZWJiZmRkNjEzOWNlODg3NTBlNjI3ZTM3ZWI4NTMiLCJ1c2VySWQiOiIxODMyNDE0MDA3In0=</vt:lpwstr>
  </property>
  <property fmtid="{D5CDD505-2E9C-101B-9397-08002B2CF9AE}" pid="3" name="KSOProductBuildVer">
    <vt:lpwstr>2052-12.1.0.25222</vt:lpwstr>
  </property>
  <property fmtid="{D5CDD505-2E9C-101B-9397-08002B2CF9AE}" pid="4" name="ICV">
    <vt:lpwstr>67B1CE6CDB45461DBDAB3AA00536C538_12</vt:lpwstr>
  </property>
</Properties>
</file>