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717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hift-logo-na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175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Calibri" w:hAnsi="Calibri"/>
          <w:b/>
          <w:i w:val="0"/>
          <w:color w:val="1B7A47"/>
          <w:sz w:val="84"/>
        </w:rPr>
        <w:t>Uat 1 Erd</w:t>
      </w:r>
    </w:p>
    <w:p>
      <w:pPr>
        <w:jc w:val="center"/>
      </w:pPr>
      <w:r>
        <w:rPr>
          <w:rFonts w:ascii="Calibri" w:hAnsi="Calibri"/>
          <w:b w:val="0"/>
          <w:i w:val="0"/>
          <w:color w:val="374151"/>
          <w:sz w:val="44"/>
        </w:rPr>
        <w:t>Entity Relationship Diagram</w:t>
      </w:r>
    </w:p>
    <w:p/>
    <w:p>
      <w:pPr>
        <w:jc w:val="center"/>
      </w:pPr>
      <w:r>
        <w:rPr>
          <w:rFonts w:ascii="Calibri" w:hAnsi="Calibri"/>
          <w:b w:val="0"/>
          <w:i/>
          <w:color w:val="2EB865"/>
          <w:sz w:val="28"/>
        </w:rPr>
        <w:t>Complexity Made Simple</w:t>
      </w:r>
    </w:p>
    <w:p/>
    <w:p>
      <w:pPr>
        <w:jc w:val="center"/>
      </w:pPr>
      <w:r>
        <w:rPr>
          <w:rFonts w:ascii="Calibri" w:hAnsi="Calibri"/>
          <w:b w:val="0"/>
          <w:i w:val="0"/>
          <w:color w:val="374151"/>
          <w:sz w:val="22"/>
        </w:rPr>
        <w:t>Version 1.0  |  2026-07-28</w:t>
      </w:r>
    </w:p>
    <w:p/>
    <w:p/>
    <w:p/>
    <w:p/>
    <w:p>
      <w:pPr>
        <w:jc w:val="center"/>
      </w:pPr>
      <w:r>
        <w:rPr>
          <w:rFonts w:ascii="Calibri" w:hAnsi="Calibri"/>
          <w:b w:val="0"/>
          <w:i/>
          <w:color w:val="374151"/>
          <w:sz w:val="18"/>
        </w:rPr>
        <w:t>CONFIDENTIAL — For internal use only. © 2026 iShift.io. All rights reserved.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1B7A47"/>
          <w:sz w:val="36"/>
        </w:rPr>
        <w:t>Entity Relationship Diagram — User Access Management (UAM)</w:t>
      </w:r>
    </w:p>
    <w:p/>
    <w:p>
      <w:r>
        <w:rPr>
          <w:rFonts w:ascii="Calibri" w:hAnsi="Calibri"/>
          <w:b/>
          <w:i w:val="0"/>
          <w:color w:val="111827"/>
          <w:sz w:val="22"/>
        </w:rPr>
        <w:t>Application:</w:t>
      </w:r>
      <w:r>
        <w:rPr>
          <w:rFonts w:ascii="Calibri" w:hAnsi="Calibri"/>
          <w:b w:val="0"/>
          <w:i w:val="0"/>
          <w:color w:val="111827"/>
          <w:sz w:val="22"/>
        </w:rPr>
        <w:t xml:space="preserve"> User Access Management (UAT_1) · </w:t>
      </w:r>
      <w:r>
        <w:rPr>
          <w:rFonts w:ascii="Calibri" w:hAnsi="Calibri"/>
          <w:b/>
          <w:i w:val="0"/>
          <w:color w:val="111827"/>
          <w:sz w:val="22"/>
        </w:rPr>
        <w:t>Platform:</w:t>
      </w:r>
      <w:r>
        <w:rPr>
          <w:rFonts w:ascii="Calibri" w:hAnsi="Calibri"/>
          <w:b w:val="0"/>
          <w:i w:val="0"/>
          <w:color w:val="111827"/>
          <w:sz w:val="22"/>
        </w:rPr>
        <w:t xml:space="preserve"> Appian</w:t>
      </w:r>
    </w:p>
    <w:p>
      <w:r>
        <w:rPr>
          <w:rFonts w:ascii="Calibri" w:hAnsi="Calibri"/>
          <w:b/>
          <w:i w:val="0"/>
          <w:color w:val="111827"/>
          <w:sz w:val="22"/>
        </w:rPr>
        <w:t>Data source:</w:t>
      </w:r>
      <w:r>
        <w:rPr>
          <w:rFonts w:ascii="Calibri" w:hAnsi="Calibri"/>
          <w:b w:val="0"/>
          <w:i w:val="0"/>
          <w:color w:val="111827"/>
          <w:sz w:val="22"/>
        </w:rPr>
        <w:t xml:space="preserve"> MariaDB `UAMS` (all entities are Appian synced records)</w:t>
      </w:r>
    </w:p>
    <w:p/>
    <w:p>
      <w:pPr>
        <w:pStyle w:val="Heading2"/>
      </w:pPr>
      <w:r>
        <w:rPr>
          <w:rFonts w:ascii="Calibri" w:hAnsi="Calibri"/>
          <w:b/>
          <w:i w:val="0"/>
          <w:color w:val="111827"/>
          <w:sz w:val="28"/>
        </w:rPr>
        <w:t>1. Data Model Overview</w:t>
      </w:r>
    </w:p>
    <w:p/>
    <w:p>
      <w:r>
        <w:rPr>
          <w:rFonts w:ascii="Calibri" w:hAnsi="Calibri"/>
          <w:b w:val="0"/>
          <w:i w:val="0"/>
          <w:color w:val="111827"/>
          <w:sz w:val="22"/>
        </w:rPr>
        <w:t xml:space="preserve">The UAM data model is organized around three centers of gravity. </w:t>
      </w:r>
      <w:r>
        <w:rPr>
          <w:rFonts w:ascii="Calibri" w:hAnsi="Calibri"/>
          <w:b/>
          <w:i w:val="0"/>
          <w:color w:val="111827"/>
          <w:sz w:val="22"/>
        </w:rPr>
        <w:t>Organization</w:t>
      </w:r>
      <w:r>
        <w:rPr>
          <w:rFonts w:ascii="Calibri" w:hAnsi="Calibri"/>
          <w:b w:val="0"/>
          <w:i w:val="0"/>
          <w:color w:val="111827"/>
          <w:sz w:val="22"/>
        </w:rPr>
        <w:t xml:space="preserve"> is the top-level container: it owns its addresses, contacts, and a self-referencing parent/child hierarchy (via `Organization Hierarchy Data`), and it anchors the mappings to users, teams, and applications. The </w:t>
      </w:r>
      <w:r>
        <w:rPr>
          <w:rFonts w:ascii="Calibri" w:hAnsi="Calibri"/>
          <w:b/>
          <w:i w:val="0"/>
          <w:color w:val="111827"/>
          <w:sz w:val="22"/>
        </w:rPr>
        <w:t>User ↔ Team ↔ Organization</w:t>
      </w:r>
      <w:r>
        <w:rPr>
          <w:rFonts w:ascii="Calibri" w:hAnsi="Calibri"/>
          <w:b w:val="0"/>
          <w:i w:val="0"/>
          <w:color w:val="111827"/>
          <w:sz w:val="22"/>
        </w:rPr>
        <w:t xml:space="preserve"> access triangle — expressed through the `User Organization`, `User Team`, and `Organization Team` junction tables — captures who belongs where. And the </w:t>
      </w:r>
      <w:r>
        <w:rPr>
          <w:rFonts w:ascii="Calibri" w:hAnsi="Calibri"/>
          <w:b/>
          <w:i w:val="0"/>
          <w:color w:val="111827"/>
          <w:sz w:val="22"/>
        </w:rPr>
        <w:t>Task Request</w:t>
      </w:r>
      <w:r>
        <w:rPr>
          <w:rFonts w:ascii="Calibri" w:hAnsi="Calibri"/>
          <w:b w:val="0"/>
          <w:i w:val="0"/>
          <w:color w:val="111827"/>
          <w:sz w:val="22"/>
        </w:rPr>
        <w:t xml:space="preserve"> entity models the access request/approval lifecycle, with a rich audit sub-model hanging off it.</w:t>
      </w:r>
    </w:p>
    <w:p/>
    <w:p>
      <w:r>
        <w:rPr>
          <w:rFonts w:ascii="Calibri" w:hAnsi="Calibri"/>
          <w:b w:val="0"/>
          <w:i w:val="0"/>
          <w:color w:val="111827"/>
          <w:sz w:val="22"/>
        </w:rPr>
        <w:t xml:space="preserve">The design uses classic patterns throughout: </w:t>
      </w:r>
      <w:r>
        <w:rPr>
          <w:rFonts w:ascii="Calibri" w:hAnsi="Calibri"/>
          <w:b/>
          <w:i w:val="0"/>
          <w:color w:val="111827"/>
          <w:sz w:val="22"/>
        </w:rPr>
        <w:t>lookup tables</w:t>
      </w:r>
      <w:r>
        <w:rPr>
          <w:rFonts w:ascii="Calibri" w:hAnsi="Calibri"/>
          <w:b w:val="0"/>
          <w:i w:val="0"/>
          <w:color w:val="111827"/>
          <w:sz w:val="22"/>
        </w:rPr>
        <w:t xml:space="preserve"> for reference data (`Ref Country/State/City`, `Ref Role`, `Task Status`, `Task Definiation`) and enumerations; </w:t>
      </w:r>
      <w:r>
        <w:rPr>
          <w:rFonts w:ascii="Calibri" w:hAnsi="Calibri"/>
          <w:b/>
          <w:i w:val="0"/>
          <w:color w:val="111827"/>
          <w:sz w:val="22"/>
        </w:rPr>
        <w:t>junction tables</w:t>
      </w:r>
      <w:r>
        <w:rPr>
          <w:rFonts w:ascii="Calibri" w:hAnsi="Calibri"/>
          <w:b w:val="0"/>
          <w:i w:val="0"/>
          <w:color w:val="111827"/>
          <w:sz w:val="22"/>
        </w:rPr>
        <w:t xml:space="preserve"> for the many-to-many relationships between users, organizations, teams, applications, and roles; a </w:t>
      </w:r>
      <w:r>
        <w:rPr>
          <w:rFonts w:ascii="Calibri" w:hAnsi="Calibri"/>
          <w:b/>
          <w:i w:val="0"/>
          <w:color w:val="111827"/>
          <w:sz w:val="22"/>
        </w:rPr>
        <w:t>self-referencing hierarchy</w:t>
      </w:r>
      <w:r>
        <w:rPr>
          <w:rFonts w:ascii="Calibri" w:hAnsi="Calibri"/>
          <w:b w:val="0"/>
          <w:i w:val="0"/>
          <w:color w:val="111827"/>
          <w:sz w:val="22"/>
        </w:rPr>
        <w:t xml:space="preserve"> table where `Organization Hierarchy Data` points at Organization twice (parent and child) to model the org tree; and an </w:t>
      </w:r>
      <w:r>
        <w:rPr>
          <w:rFonts w:ascii="Calibri" w:hAnsi="Calibri"/>
          <w:b/>
          <w:i w:val="0"/>
          <w:color w:val="111827"/>
          <w:sz w:val="22"/>
        </w:rPr>
        <w:t>append-only audit sub-model</w:t>
      </w:r>
      <w:r>
        <w:rPr>
          <w:rFonts w:ascii="Calibri" w:hAnsi="Calibri"/>
          <w:b w:val="0"/>
          <w:i w:val="0"/>
          <w:color w:val="111827"/>
          <w:sz w:val="22"/>
        </w:rPr>
        <w:t xml:space="preserve"> where each `Task Request` (and its team-side counterpart) fans out to an event history, threaded replies, subscribers, and an event-type lookup.</w:t>
      </w:r>
    </w:p>
    <w:p/>
    <w:p>
      <w:r>
        <w:rPr>
          <w:rFonts w:ascii="Calibri" w:hAnsi="Calibri"/>
          <w:b w:val="0"/>
          <w:i w:val="0"/>
          <w:color w:val="111827"/>
          <w:sz w:val="22"/>
        </w:rPr>
        <w:t>Notable characteristics: every entity carries a surrogate integer `id` primary key, camelCase fields, and standard audit columns (`createdBy/On`, `modifiedBy/On`, `isActive` soft-delete). Security groups (`UAM Group`) are first-class data — team roles and application roles both FK to a Group, tying the data model directly to the access-control model. All 31 tables replicate from the single `UAMS` schema; there are no cross-database relationships.</w:t>
      </w:r>
    </w:p>
    <w:p/>
    <w:p>
      <w:pPr>
        <w:pStyle w:val="Heading2"/>
      </w:pPr>
      <w:r>
        <w:rPr>
          <w:rFonts w:ascii="Calibri" w:hAnsi="Calibri"/>
          <w:b/>
          <w:i w:val="0"/>
          <w:color w:val="111827"/>
          <w:sz w:val="28"/>
        </w:rPr>
        <w:t>2. Entity Relationship Diagram</w:t>
      </w:r>
    </w:p>
    <w:p/>
    <w:p>
      <w:r>
        <w:rPr>
          <w:rFonts w:ascii="Calibri" w:hAnsi="Calibri"/>
          <w:b w:val="0"/>
          <w:i/>
          <w:color w:val="374151"/>
          <w:sz w:val="20"/>
        </w:rPr>
        <w:t>[diagram not rendered: Error: Could not find Chrome (ver. 148.0.7778.97). This can occur if either]</w:t>
      </w:r>
    </w:p>
    <w:p>
      <w:r>
        <w:rPr>
          <w:rFonts w:ascii="Courier New" w:hAnsi="Courier New"/>
          <w:b w:val="0"/>
          <w:i w:val="0"/>
          <w:color w:val="374151"/>
          <w:sz w:val="18"/>
        </w:rPr>
        <w:t>erDiagram</w:t>
        <w:br/>
        <w:t xml:space="preserve">  ORGANIZATION ||--o{ ORG_ADDRESS : "has"</w:t>
        <w:br/>
        <w:t xml:space="preserve">  ORGANIZATION ||--o{ ORG_CONTACT : "has"</w:t>
        <w:br/>
        <w:t xml:space="preserve">  ORGANIZATION ||--o{ ORG_HIERARCHY : "parent of"</w:t>
        <w:br/>
        <w:t xml:space="preserve">  ORGANIZATION ||--o{ USER_ORGANIZATION : "contains"</w:t>
        <w:br/>
        <w:t xml:space="preserve">  ORGANIZATION ||--o{ ORGANIZATION_TEAM : "maps"</w:t>
        <w:br/>
        <w:t xml:space="preserve">  ORGANIZATION ||--o{ ORGANIZATION_APPLICATION : "maps"</w:t>
        <w:br/>
        <w:t xml:space="preserve">  ORGANIZATION ||--o{ TASK_REQUEST : "scopes"</w:t>
        <w:br/>
        <w:br/>
        <w:t xml:space="preserve">  ORG_ADDRESS }o--|| REF_CITY : "city"</w:t>
        <w:br/>
        <w:t xml:space="preserve">  ORG_ADDRESS }o--|| REF_STATE : "state"</w:t>
        <w:br/>
        <w:t xml:space="preserve">  ORG_ADDRESS }o--|| REF_COUNTRY : "country"</w:t>
        <w:br/>
        <w:t xml:space="preserve">  ORG_HIERARCHY }o--|| ORGANIZATION : "child"</w:t>
        <w:br/>
        <w:br/>
        <w:t xml:space="preserve">  USER ||--o{ USER_ORGANIZATION : "member of"</w:t>
        <w:br/>
        <w:t xml:space="preserve">  USER ||--o{ USER_TEAM : "member of"</w:t>
        <w:br/>
        <w:t xml:space="preserve">  USER_ORGANIZATION }o--|| ORGANIZATION : "in"</w:t>
        <w:br/>
        <w:t xml:space="preserve">  USER_TEAM }o--|| TEAM : "in"</w:t>
        <w:br/>
        <w:t xml:space="preserve">  USER_TEAM }o--|| ORGANIZATION : "under"</w:t>
        <w:br/>
        <w:br/>
        <w:t xml:space="preserve">  TEAM ||--o{ TEAM_ROLE : "has"</w:t>
        <w:br/>
        <w:t xml:space="preserve">  TEAM ||--o{ ORGANIZATION_TEAM : "mapped to"</w:t>
        <w:br/>
        <w:t xml:space="preserve">  TEAM_ROLE }o--|| GROUP : "backed by"</w:t>
        <w:br/>
        <w:t xml:space="preserve">  GROUP ||--o{ REF_ROLE : "role"</w:t>
        <w:br/>
        <w:br/>
        <w:t xml:space="preserve">  APPLICATION ||--o{ APPLICATION_ROLE : "has"</w:t>
        <w:br/>
        <w:t xml:space="preserve">  APPLICATION ||--o{ ORGANIZATION_APPLICATION : "mapped to"</w:t>
        <w:br/>
        <w:t xml:space="preserve">  APPLICATION_ROLE }o--|| GROUP : "backed by"</w:t>
        <w:br/>
        <w:br/>
        <w:t xml:space="preserve">  TASK_REQUEST }o--|| TASK_STATUS : "status"</w:t>
        <w:br/>
        <w:t xml:space="preserve">  TASK_REQUEST }o--|| TASK_DEFINITION : "type"</w:t>
        <w:br/>
        <w:t xml:space="preserve">  TASK_REQUEST }o--|| TEAM : "requested team"</w:t>
        <w:br/>
        <w:t xml:space="preserve">  TASK_REQUEST ||--o{ TASK_REQUEST_EVENT_HISTORY : "logs"</w:t>
        <w:br/>
        <w:t xml:space="preserve">  TASK_REQUEST ||--o{ TASK_REQUEST_SUBSCRIBER : "notifies"</w:t>
        <w:br/>
        <w:t xml:space="preserve">  TASK_REQUEST_EVENT_HISTORY }o--|| EVENT_TYPE : "of type"</w:t>
        <w:br/>
        <w:t xml:space="preserve">  TASK_REQUEST_EVENT_HISTORY ||--o{ TASK_REQUEST_REPLY_THREAD : "threads"</w:t>
        <w:br/>
        <w:br/>
        <w:t xml:space="preserve">  TEAM ||--o{ TASK_TEAM_EVENT_HISTORY : "logs"</w:t>
        <w:br/>
        <w:t xml:space="preserve">  TASK_TEAM_EVENT_HISTORY ||--o{ TASK_TEAM_REPLY_THREAD : "threads"</w:t>
        <w:br/>
        <w:t xml:space="preserve">  TASK_TEAM_EVENT_HISTORY }o--|| TASK_TEAM_EVENT_TYPE : "of type"</w:t>
        <w:br/>
        <w:br/>
        <w:t xml:space="preserve">  ORGANIZATION {</w:t>
        <w:br/>
        <w:t xml:space="preserve">    integer id PK</w:t>
        <w:br/>
        <w:t xml:space="preserve">    text name</w:t>
        <w:br/>
        <w:t xml:space="preserve">    integer projectManagerUser FK</w:t>
        <w:br/>
        <w:t xml:space="preserve">  }</w:t>
        <w:br/>
        <w:t xml:space="preserve">  TASK_REQUEST {</w:t>
        <w:br/>
        <w:t xml:space="preserve">    integer id PK</w:t>
        <w:br/>
        <w:t xml:space="preserve">    integer taskStatusId FK</w:t>
        <w:br/>
        <w:t xml:space="preserve">    integer taskDefinitionId FK</w:t>
        <w:br/>
        <w:t xml:space="preserve">    integer orgid FK</w:t>
        <w:br/>
        <w:t xml:space="preserve">    integer taskRequestTeam FK</w:t>
        <w:br/>
        <w:t xml:space="preserve">    text reasonForRejection</w:t>
        <w:br/>
        <w:t xml:space="preserve">    boolean isActive</w:t>
        <w:br/>
        <w:t xml:space="preserve">  }</w:t>
        <w:br/>
        <w:t xml:space="preserve">  USER_TEAM {</w:t>
        <w:br/>
        <w:t xml:space="preserve">    integer id PK</w:t>
        <w:br/>
        <w:t xml:space="preserve">    integer user FK</w:t>
        <w:br/>
        <w:t xml:space="preserve">    integer team FK</w:t>
        <w:br/>
        <w:t xml:space="preserve">    integer organization FK</w:t>
        <w:br/>
        <w:t xml:space="preserve">  }</w:t>
        <w:br/>
        <w:t xml:space="preserve">  TEAM_ROLE {</w:t>
        <w:br/>
        <w:t xml:space="preserve">    integer id PK</w:t>
        <w:br/>
        <w:t xml:space="preserve">    integer team FK</w:t>
        <w:br/>
        <w:t xml:space="preserve">    integer group FK</w:t>
        <w:br/>
        <w:t xml:space="preserve">  }</w:t>
        <w:br/>
        <w:t xml:space="preserve">  APPLICATION_ROLE {</w:t>
        <w:br/>
        <w:t xml:space="preserve">    integer id PK</w:t>
        <w:br/>
        <w:t xml:space="preserve">    integer application FK</w:t>
        <w:br/>
        <w:t xml:space="preserve">    integer group FK</w:t>
        <w:br/>
        <w:t xml:space="preserve">  }</w:t>
        <w:br/>
        <w:t xml:space="preserve">  ORG_HIERARCHY {</w:t>
        <w:br/>
        <w:t xml:space="preserve">    integer id PK</w:t>
        <w:br/>
        <w:t xml:space="preserve">    integer parentorganizationData FK</w:t>
        <w:br/>
        <w:t xml:space="preserve">    integer childorganizationData FK</w:t>
        <w:br/>
        <w:t xml:space="preserve">  }</w:t>
      </w:r>
    </w:p>
    <w:p/>
    <w:p>
      <w:pPr>
        <w:pStyle w:val="Heading2"/>
      </w:pPr>
      <w:r>
        <w:rPr>
          <w:rFonts w:ascii="Calibri" w:hAnsi="Calibri"/>
          <w:b/>
          <w:i w:val="0"/>
          <w:color w:val="111827"/>
          <w:sz w:val="28"/>
        </w:rPr>
        <w:t>3. Entity Summary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B7A47" w:val="clea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Entity</w:t>
            </w:r>
          </w:p>
        </w:tc>
        <w:tc>
          <w:tcPr>
            <w:tcW w:type="dxa" w:w="2520"/>
            <w:shd w:fill="1B7A47" w:val="clea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Approx. relationships</w:t>
            </w:r>
          </w:p>
        </w:tc>
        <w:tc>
          <w:tcPr>
            <w:tcW w:type="dxa" w:w="2520"/>
            <w:shd w:fill="1B7A47" w:val="clea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Kind</w:t>
            </w:r>
          </w:p>
        </w:tc>
        <w:tc>
          <w:tcPr>
            <w:tcW w:type="dxa" w:w="2520"/>
            <w:shd w:fill="1B7A47" w:val="clea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10 out/in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Root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Top-level container; owns addresses, contacts, hierarchy, and all mappings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User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Root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 person who can be granted access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Team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4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Root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Group within an organization that access is requested for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Application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Root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 governed business application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Group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 (in)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Root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Appian security group backing team &amp; application roles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Request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6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Core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Access request (grant/revoke) with status, type, org, team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 Address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4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Child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 postal address (city/state/country FKs)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 Contact Details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1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Child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 contacts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 Hierarchy Data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 (self-ref)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Child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Parent↔child org relationships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Team Role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Child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 team's role, backed by a Group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Application Role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Child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An application's role, backed by a Group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User Organization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Junction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User ↔ Organization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User Team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3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Junction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User ↔ Team ↔ Organization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 Team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Junction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 ↔ Team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 Application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Junction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Organization ↔ Application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Request Event History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3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Audit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Business events on a request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Request Reply Thread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Audit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Threaded replies on request events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Request Subscriber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Audit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Users subscribed to a request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Team Event History / Reply Thread / Subscriber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2–3 each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Audit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Parallel audit sub-model for team events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Request/Team Event Type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1 (in)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Lookup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Event-type enumerations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Status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1 (in)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Lookup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In progress / Approved / Rejected / Cancelled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Task Definiation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1 (in)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Lookup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Team Access Add / Revoke Approval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Ref Country / Ref State / Ref City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1 (in) each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Lookup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Geographic reference data</w:t>
            </w:r>
          </w:p>
        </w:tc>
      </w:tr>
      <w:tr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Ref Role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1 (in)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Lookup</w:t>
            </w:r>
          </w:p>
        </w:tc>
        <w:tc>
          <w:tcPr>
            <w:tcW w:type="dxa" w:w="2520"/>
            <w:shd w:fill="F9FAFB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Role reference values</w:t>
            </w:r>
          </w:p>
        </w:tc>
      </w:tr>
      <w:tr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Feedback Category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—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Lookup</w:t>
            </w:r>
          </w:p>
        </w:tc>
        <w:tc>
          <w:tcPr>
            <w:tcW w:type="dxa" w:w="2520"/>
            <w:shd w:fill="FFFFFF" w:val="clear"/>
          </w:tcPr>
          <w:p>
            <w:r>
              <w:rPr>
                <w:rFonts w:ascii="Calibri" w:hAnsi="Calibri"/>
                <w:b w:val="0"/>
                <w:i w:val="0"/>
                <w:color w:val="111827"/>
                <w:sz w:val="20"/>
              </w:rPr>
              <w:t>Feedback categories</w:t>
            </w:r>
          </w:p>
        </w:tc>
      </w:tr>
    </w:tbl>
    <w:p/>
    <w:p/>
    <w:p>
      <w:r>
        <w:rPr>
          <w:rFonts w:ascii="Calibri" w:hAnsi="Calibri"/>
          <w:b w:val="0"/>
          <w:i w:val="0"/>
          <w:color w:val="111827"/>
          <w:sz w:val="22"/>
        </w:rPr>
        <w:t>*31 record types · 52 relationships. Entity boxes strip the `UAM` prefix for readability; the underlying records are `UAM &lt;Name&gt;` (note as-built spellings `Definiation`, `Hichearcy`). The diagram foregrounds the primary relationships; the full field-level detail per entity is in the [TDD](uat_1-tdd.md) §3–5.*</w:t>
      </w:r>
    </w:p>
    <w:sectPr w:rsidR="00FC693F" w:rsidRPr="0006063C" w:rsidSect="00034616">
      <w:pgSz w:w="12240" w:h="15840"/>
      <w:pgMar w:top="144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