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5B6F" w:rsidRDefault="00EC73EC">
      <w:pPr>
        <w:pStyle w:val="Heading1"/>
        <w:spacing w:after="167"/>
        <w:ind w:left="-5"/>
      </w:pPr>
      <w:r>
        <w:t>1. Problem Statement &amp; Approach</w:t>
      </w:r>
    </w:p>
    <w:p w:rsidR="00315B6F" w:rsidRDefault="00EC73EC">
      <w:pPr>
        <w:spacing w:after="309"/>
        <w:ind w:left="-5"/>
      </w:pPr>
      <w:r>
        <w:t xml:space="preserve">This comprehensive analysis examines anonymized Aadhaar </w:t>
      </w:r>
      <w:proofErr w:type="spellStart"/>
      <w:r>
        <w:t>enrollment</w:t>
      </w:r>
      <w:proofErr w:type="spellEnd"/>
      <w:r>
        <w:t>, demographic update, and biometric update datasets from UIDAI to identify meaningful patterns, trends, anomalies, and predictive indicators. The analysis focuses on:</w:t>
      </w:r>
    </w:p>
    <w:p w:rsidR="00315B6F" w:rsidRDefault="00EC73EC">
      <w:pPr>
        <w:numPr>
          <w:ilvl w:val="0"/>
          <w:numId w:val="1"/>
        </w:numPr>
        <w:ind w:hanging="122"/>
      </w:pPr>
      <w:r>
        <w:t xml:space="preserve">Geographic disparities </w:t>
      </w:r>
      <w:r>
        <w:t xml:space="preserve">in </w:t>
      </w:r>
      <w:proofErr w:type="spellStart"/>
      <w:r>
        <w:t>enrollment</w:t>
      </w:r>
      <w:proofErr w:type="spellEnd"/>
      <w:r>
        <w:t xml:space="preserve"> efficiency</w:t>
      </w:r>
    </w:p>
    <w:p w:rsidR="00315B6F" w:rsidRDefault="00EC73EC">
      <w:pPr>
        <w:numPr>
          <w:ilvl w:val="0"/>
          <w:numId w:val="1"/>
        </w:numPr>
        <w:ind w:hanging="122"/>
      </w:pPr>
      <w:r>
        <w:t>Demographic patterns and age distribution anomalies</w:t>
      </w:r>
    </w:p>
    <w:p w:rsidR="00315B6F" w:rsidRDefault="00EC73EC">
      <w:pPr>
        <w:numPr>
          <w:ilvl w:val="0"/>
          <w:numId w:val="1"/>
        </w:numPr>
        <w:ind w:hanging="122"/>
      </w:pPr>
      <w:r>
        <w:t>Temporal trends and seasonal patterns</w:t>
      </w:r>
    </w:p>
    <w:p w:rsidR="00315B6F" w:rsidRDefault="00EC73EC">
      <w:pPr>
        <w:numPr>
          <w:ilvl w:val="0"/>
          <w:numId w:val="1"/>
        </w:numPr>
        <w:ind w:hanging="122"/>
      </w:pPr>
      <w:r>
        <w:t>Update compliance rates across states</w:t>
      </w:r>
    </w:p>
    <w:p w:rsidR="00315B6F" w:rsidRDefault="00EC73EC">
      <w:pPr>
        <w:numPr>
          <w:ilvl w:val="0"/>
          <w:numId w:val="1"/>
        </w:numPr>
        <w:ind w:hanging="122"/>
      </w:pPr>
      <w:r>
        <w:t>Actionable recommendations for system improvements</w:t>
      </w:r>
      <w:r>
        <w:br w:type="page"/>
      </w:r>
    </w:p>
    <w:p w:rsidR="00315B6F" w:rsidRDefault="00EC73EC">
      <w:pPr>
        <w:pStyle w:val="Heading1"/>
        <w:spacing w:after="321"/>
        <w:ind w:left="-5"/>
      </w:pPr>
      <w:r>
        <w:lastRenderedPageBreak/>
        <w:t>2. Datasets Used</w:t>
      </w:r>
    </w:p>
    <w:p w:rsidR="00315B6F" w:rsidRDefault="00EC73EC">
      <w:pPr>
        <w:pStyle w:val="Heading2"/>
        <w:ind w:left="-5"/>
      </w:pPr>
      <w:r>
        <w:t xml:space="preserve">2.1 </w:t>
      </w:r>
      <w:proofErr w:type="spellStart"/>
      <w:r>
        <w:t>Enrollment</w:t>
      </w:r>
      <w:proofErr w:type="spellEnd"/>
      <w:r>
        <w:t xml:space="preserve"> Dataset</w:t>
      </w:r>
    </w:p>
    <w:p w:rsidR="00315B6F" w:rsidRDefault="00EC73EC">
      <w:pPr>
        <w:ind w:left="-5"/>
      </w:pPr>
      <w:r>
        <w:t xml:space="preserve">Records </w:t>
      </w:r>
      <w:proofErr w:type="spellStart"/>
      <w:r>
        <w:t>ana</w:t>
      </w:r>
      <w:r>
        <w:t>lyzed</w:t>
      </w:r>
      <w:proofErr w:type="spellEnd"/>
      <w:r>
        <w:t>: 319,549</w:t>
      </w:r>
    </w:p>
    <w:p w:rsidR="00315B6F" w:rsidRDefault="00EC73EC">
      <w:pPr>
        <w:ind w:left="-5"/>
      </w:pPr>
      <w:r>
        <w:t>Date range: 2025-01-04 00:00:00 to 2025-12-11 00:00:00</w:t>
      </w:r>
    </w:p>
    <w:p w:rsidR="00315B6F" w:rsidRDefault="00EC73EC">
      <w:pPr>
        <w:ind w:left="-5"/>
      </w:pPr>
      <w:r>
        <w:t>Geographic coverage: 44 states, 938 districts</w:t>
      </w:r>
    </w:p>
    <w:p w:rsidR="00315B6F" w:rsidRDefault="00EC73EC">
      <w:pPr>
        <w:ind w:left="-5"/>
      </w:pPr>
      <w:r>
        <w:t xml:space="preserve">Total </w:t>
      </w:r>
      <w:proofErr w:type="spellStart"/>
      <w:r>
        <w:t>enrollments</w:t>
      </w:r>
      <w:proofErr w:type="spellEnd"/>
      <w:r>
        <w:t>: 2,622,028</w:t>
      </w:r>
    </w:p>
    <w:p w:rsidR="00315B6F" w:rsidRDefault="00EC73EC">
      <w:pPr>
        <w:spacing w:after="354"/>
        <w:ind w:left="-5"/>
      </w:pPr>
      <w:r>
        <w:t xml:space="preserve">Variables: Date, State, District, </w:t>
      </w:r>
      <w:proofErr w:type="spellStart"/>
      <w:r>
        <w:t>Pincode</w:t>
      </w:r>
      <w:proofErr w:type="spellEnd"/>
      <w:r>
        <w:t>, Age groups (0-5, 5-17, 18+)</w:t>
      </w:r>
    </w:p>
    <w:p w:rsidR="00315B6F" w:rsidRDefault="00EC73EC">
      <w:pPr>
        <w:pStyle w:val="Heading2"/>
        <w:ind w:left="-5"/>
      </w:pPr>
      <w:r>
        <w:t>2.2 Demographic Update Dataset</w:t>
      </w:r>
    </w:p>
    <w:p w:rsidR="00315B6F" w:rsidRDefault="00EC73EC">
      <w:pPr>
        <w:ind w:left="-5"/>
      </w:pPr>
      <w:r>
        <w:t xml:space="preserve">Records </w:t>
      </w:r>
      <w:proofErr w:type="spellStart"/>
      <w:r>
        <w:t>a</w:t>
      </w:r>
      <w:r>
        <w:t>nalyzed</w:t>
      </w:r>
      <w:proofErr w:type="spellEnd"/>
      <w:r>
        <w:t>: 676,103</w:t>
      </w:r>
    </w:p>
    <w:p w:rsidR="00315B6F" w:rsidRDefault="00EC73EC">
      <w:pPr>
        <w:spacing w:after="354"/>
        <w:ind w:left="-5"/>
      </w:pPr>
      <w:r>
        <w:t>Variables: Update date, State, District, Update type (name, address, mobile, email)</w:t>
      </w:r>
    </w:p>
    <w:p w:rsidR="00315B6F" w:rsidRDefault="00EC73EC">
      <w:pPr>
        <w:pStyle w:val="Heading2"/>
        <w:ind w:left="-5"/>
      </w:pPr>
      <w:r>
        <w:t>2.3 Biometric Update Dataset</w:t>
      </w:r>
    </w:p>
    <w:p w:rsidR="00315B6F" w:rsidRDefault="00EC73EC">
      <w:pPr>
        <w:ind w:left="-5"/>
      </w:pPr>
      <w:r>
        <w:t xml:space="preserve">Records </w:t>
      </w:r>
      <w:proofErr w:type="spellStart"/>
      <w:r>
        <w:t>analyzed</w:t>
      </w:r>
      <w:proofErr w:type="spellEnd"/>
      <w:r>
        <w:t>: 871,726</w:t>
      </w:r>
    </w:p>
    <w:p w:rsidR="00315B6F" w:rsidRDefault="00EC73EC">
      <w:pPr>
        <w:ind w:left="-5"/>
      </w:pPr>
      <w:r>
        <w:t>Variables: Update date, State, District, Biometric modality (fingerprint, iris, face)</w:t>
      </w:r>
      <w:r>
        <w:br w:type="page"/>
      </w:r>
    </w:p>
    <w:p w:rsidR="00315B6F" w:rsidRDefault="00EC73EC">
      <w:pPr>
        <w:pStyle w:val="Heading1"/>
        <w:spacing w:after="321"/>
        <w:ind w:left="-5"/>
      </w:pPr>
      <w:r>
        <w:lastRenderedPageBreak/>
        <w:t>3. Methodolog</w:t>
      </w:r>
      <w:r>
        <w:t>y</w:t>
      </w:r>
    </w:p>
    <w:p w:rsidR="00315B6F" w:rsidRDefault="00EC73EC">
      <w:pPr>
        <w:pStyle w:val="Heading2"/>
        <w:ind w:left="-5"/>
      </w:pPr>
      <w:r>
        <w:t xml:space="preserve">3.1 Data Cleaning &amp; </w:t>
      </w:r>
      <w:proofErr w:type="spellStart"/>
      <w:r>
        <w:t>Preprocessing</w:t>
      </w:r>
      <w:proofErr w:type="spellEnd"/>
    </w:p>
    <w:p w:rsidR="00315B6F" w:rsidRDefault="00EC73EC">
      <w:pPr>
        <w:numPr>
          <w:ilvl w:val="0"/>
          <w:numId w:val="2"/>
        </w:numPr>
        <w:ind w:hanging="122"/>
      </w:pPr>
      <w:r>
        <w:t>Removed records with invalid dates and missing critical fields</w:t>
      </w:r>
    </w:p>
    <w:p w:rsidR="00315B6F" w:rsidRDefault="00EC73EC">
      <w:pPr>
        <w:numPr>
          <w:ilvl w:val="0"/>
          <w:numId w:val="2"/>
        </w:numPr>
        <w:ind w:hanging="122"/>
      </w:pPr>
      <w:r>
        <w:t>Standardized location names (title case, trimmed whitespace)</w:t>
      </w:r>
    </w:p>
    <w:p w:rsidR="00315B6F" w:rsidRDefault="00EC73EC">
      <w:pPr>
        <w:numPr>
          <w:ilvl w:val="0"/>
          <w:numId w:val="2"/>
        </w:numPr>
        <w:ind w:hanging="122"/>
      </w:pPr>
      <w:r>
        <w:t>Converted date columns to datetime objects for temporal analysis</w:t>
      </w:r>
    </w:p>
    <w:p w:rsidR="00315B6F" w:rsidRDefault="00EC73EC">
      <w:pPr>
        <w:numPr>
          <w:ilvl w:val="0"/>
          <w:numId w:val="2"/>
        </w:numPr>
        <w:ind w:hanging="122"/>
      </w:pPr>
      <w:r>
        <w:t xml:space="preserve">Created derived features: Year, Month, Quarter, Total </w:t>
      </w:r>
      <w:proofErr w:type="spellStart"/>
      <w:r>
        <w:t>Enrollments</w:t>
      </w:r>
      <w:proofErr w:type="spellEnd"/>
    </w:p>
    <w:p w:rsidR="00315B6F" w:rsidRDefault="00EC73EC">
      <w:pPr>
        <w:numPr>
          <w:ilvl w:val="0"/>
          <w:numId w:val="2"/>
        </w:numPr>
        <w:spacing w:after="297"/>
        <w:ind w:hanging="122"/>
      </w:pPr>
      <w:r>
        <w:t>Validated age group totals and handled outliers</w:t>
      </w:r>
    </w:p>
    <w:p w:rsidR="00315B6F" w:rsidRDefault="00EC73EC">
      <w:pPr>
        <w:pStyle w:val="Heading2"/>
        <w:ind w:left="-5"/>
      </w:pPr>
      <w:r>
        <w:t>3.2 Analysis Techniques</w:t>
      </w:r>
    </w:p>
    <w:p w:rsidR="00315B6F" w:rsidRDefault="00EC73EC">
      <w:pPr>
        <w:numPr>
          <w:ilvl w:val="0"/>
          <w:numId w:val="3"/>
        </w:numPr>
        <w:ind w:hanging="122"/>
      </w:pPr>
      <w:r>
        <w:t>Univariate Analysis: Distribution analysis, central tendency, dispersion</w:t>
      </w:r>
    </w:p>
    <w:p w:rsidR="00315B6F" w:rsidRDefault="00EC73EC">
      <w:pPr>
        <w:numPr>
          <w:ilvl w:val="0"/>
          <w:numId w:val="3"/>
        </w:numPr>
        <w:ind w:hanging="122"/>
      </w:pPr>
      <w:r>
        <w:t>Bivariate Analysis: State vs age group, tempo</w:t>
      </w:r>
      <w:r>
        <w:t>ral correlations</w:t>
      </w:r>
    </w:p>
    <w:p w:rsidR="00315B6F" w:rsidRDefault="00EC73EC">
      <w:pPr>
        <w:numPr>
          <w:ilvl w:val="0"/>
          <w:numId w:val="3"/>
        </w:numPr>
        <w:ind w:hanging="122"/>
      </w:pPr>
      <w:r>
        <w:t>Multivariate Analysis: Heatmaps, clustering, correlation matrices</w:t>
      </w:r>
    </w:p>
    <w:p w:rsidR="00315B6F" w:rsidRDefault="00EC73EC">
      <w:pPr>
        <w:numPr>
          <w:ilvl w:val="0"/>
          <w:numId w:val="3"/>
        </w:numPr>
        <w:ind w:hanging="122"/>
      </w:pPr>
      <w:r>
        <w:t>Anomaly Detection: Z-score method (threshold=2 sigma) for temporal and geographic outliers</w:t>
      </w:r>
    </w:p>
    <w:p w:rsidR="00315B6F" w:rsidRDefault="00EC73EC">
      <w:pPr>
        <w:numPr>
          <w:ilvl w:val="0"/>
          <w:numId w:val="3"/>
        </w:numPr>
        <w:ind w:hanging="122"/>
      </w:pPr>
      <w:r>
        <w:t xml:space="preserve">Compliance Analysis: </w:t>
      </w:r>
      <w:proofErr w:type="spellStart"/>
      <w:r>
        <w:t>Enrollment</w:t>
      </w:r>
      <w:proofErr w:type="spellEnd"/>
      <w:r>
        <w:t>-to-update linkage and rate calculation</w:t>
      </w:r>
    </w:p>
    <w:p w:rsidR="00315B6F" w:rsidRDefault="00EC73EC">
      <w:pPr>
        <w:numPr>
          <w:ilvl w:val="0"/>
          <w:numId w:val="3"/>
        </w:numPr>
        <w:spacing w:after="297"/>
        <w:ind w:hanging="122"/>
      </w:pPr>
      <w:r>
        <w:t>Statistical</w:t>
      </w:r>
      <w:r>
        <w:t xml:space="preserve"> Testing: Chi-square for categorical associations</w:t>
      </w:r>
    </w:p>
    <w:p w:rsidR="00315B6F" w:rsidRDefault="00EC73EC">
      <w:pPr>
        <w:pStyle w:val="Heading2"/>
        <w:ind w:left="-5"/>
      </w:pPr>
      <w:r>
        <w:t>3.3 Tools &amp; Technologies</w:t>
      </w:r>
    </w:p>
    <w:p w:rsidR="00315B6F" w:rsidRDefault="00EC73EC">
      <w:pPr>
        <w:ind w:left="-5"/>
      </w:pPr>
      <w:r>
        <w:t xml:space="preserve">Python 3.8+, pandas (data manipulation), </w:t>
      </w:r>
      <w:proofErr w:type="spellStart"/>
      <w:r>
        <w:t>numpy</w:t>
      </w:r>
      <w:proofErr w:type="spellEnd"/>
      <w:r>
        <w:t xml:space="preserve"> (numerical computing), </w:t>
      </w:r>
      <w:proofErr w:type="spellStart"/>
      <w:r>
        <w:t>scipy</w:t>
      </w:r>
      <w:proofErr w:type="spellEnd"/>
      <w:r>
        <w:t xml:space="preserve"> (statistical analysis), matplotlib &amp; seaborn (visualization), fpdf2 (report generation)</w:t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>4.1 Overall Age D</w:t>
      </w:r>
      <w:r>
        <w:rPr>
          <w:sz w:val="28"/>
        </w:rPr>
        <w:t>istribution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6271006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62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>4.2 Geographic Concentration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3876167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38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t>4.3 Temporal Trends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266827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>4.4 State-Age Group Patterns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lastRenderedPageBreak/>
        <w:drawing>
          <wp:inline distT="0" distB="0" distL="0" distR="0">
            <wp:extent cx="6480049" cy="8045832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804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 xml:space="preserve">4.5 </w:t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 xml:space="preserve"> Efficiency by State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2750566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275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>4.6 Age Group Anomalies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3210941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32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 xml:space="preserve">4.7 </w:t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 xml:space="preserve"> Spikes &amp; Anomalies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274891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>4.8 Demographic vs Biometric Updates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375729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t xml:space="preserve">4.9 YoY </w:t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 xml:space="preserve"> Growth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274891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15B6F" w:rsidRDefault="00EC73EC">
      <w:pPr>
        <w:pStyle w:val="Heading2"/>
        <w:shd w:val="clear" w:color="auto" w:fill="auto"/>
        <w:spacing w:after="0"/>
        <w:ind w:left="-5"/>
      </w:pPr>
      <w:r>
        <w:rPr>
          <w:sz w:val="28"/>
        </w:rPr>
        <w:lastRenderedPageBreak/>
        <w:t>4.10 Feature Correlations</w:t>
      </w:r>
    </w:p>
    <w:p w:rsidR="00315B6F" w:rsidRDefault="00EC73EC">
      <w:pPr>
        <w:spacing w:after="0" w:line="259" w:lineRule="auto"/>
        <w:ind w:left="227" w:firstLine="0"/>
        <w:jc w:val="left"/>
      </w:pPr>
      <w:r>
        <w:rPr>
          <w:noProof/>
        </w:rPr>
        <w:drawing>
          <wp:inline distT="0" distB="0" distL="0" distR="0">
            <wp:extent cx="6480049" cy="5922772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49" cy="592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B6F" w:rsidRDefault="00EC73EC">
      <w:pPr>
        <w:pStyle w:val="Heading1"/>
        <w:spacing w:after="167"/>
        <w:ind w:left="-5"/>
      </w:pPr>
      <w:r>
        <w:t>5. Key Findings &amp; Insights</w:t>
      </w:r>
    </w:p>
    <w:p w:rsidR="00315B6F" w:rsidRDefault="00EC73EC">
      <w:pPr>
        <w:numPr>
          <w:ilvl w:val="0"/>
          <w:numId w:val="4"/>
        </w:numPr>
        <w:ind w:hanging="122"/>
      </w:pPr>
      <w:r>
        <w:t xml:space="preserve">Total </w:t>
      </w:r>
      <w:proofErr w:type="spellStart"/>
      <w:r>
        <w:t>enrollments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>: 2,622,028</w:t>
      </w:r>
    </w:p>
    <w:p w:rsidR="00315B6F" w:rsidRDefault="00EC73EC">
      <w:pPr>
        <w:numPr>
          <w:ilvl w:val="0"/>
          <w:numId w:val="4"/>
        </w:numPr>
        <w:ind w:hanging="122"/>
      </w:pPr>
      <w:r>
        <w:t xml:space="preserve">Age distribution: 60.0% (0-5 </w:t>
      </w:r>
      <w:proofErr w:type="spellStart"/>
      <w:r>
        <w:t>yrs</w:t>
      </w:r>
      <w:proofErr w:type="spellEnd"/>
      <w:r>
        <w:t xml:space="preserve">), 35.7% (5-17 </w:t>
      </w:r>
      <w:proofErr w:type="spellStart"/>
      <w:r>
        <w:t>yrs</w:t>
      </w:r>
      <w:proofErr w:type="spellEnd"/>
      <w:r>
        <w:t xml:space="preserve">), 4.4% (18+ </w:t>
      </w:r>
      <w:proofErr w:type="spellStart"/>
      <w:r>
        <w:t>yrs</w:t>
      </w:r>
      <w:proofErr w:type="spellEnd"/>
      <w:r>
        <w:t>)</w:t>
      </w:r>
    </w:p>
    <w:p w:rsidR="00315B6F" w:rsidRDefault="00EC73EC">
      <w:pPr>
        <w:numPr>
          <w:ilvl w:val="0"/>
          <w:numId w:val="4"/>
        </w:numPr>
        <w:ind w:hanging="122"/>
      </w:pPr>
      <w:r>
        <w:t>Top 5 states (Uttar Pradesh, Bihar, Madhya Pradesh, Maharashtra, G</w:t>
      </w:r>
      <w:r>
        <w:t xml:space="preserve">ujarat) account for 54.3% of all </w:t>
      </w:r>
      <w:proofErr w:type="spellStart"/>
      <w:r>
        <w:t>enrollments</w:t>
      </w:r>
      <w:proofErr w:type="spellEnd"/>
    </w:p>
    <w:p w:rsidR="00315B6F" w:rsidRDefault="00EC73EC">
      <w:pPr>
        <w:numPr>
          <w:ilvl w:val="0"/>
          <w:numId w:val="4"/>
        </w:numPr>
        <w:ind w:hanging="122"/>
      </w:pPr>
      <w:r>
        <w:t xml:space="preserve">Peak </w:t>
      </w:r>
      <w:proofErr w:type="spellStart"/>
      <w:r>
        <w:t>enrollment</w:t>
      </w:r>
      <w:proofErr w:type="spellEnd"/>
      <w:r>
        <w:t xml:space="preserve">: 2025-01 with 1,366,472 </w:t>
      </w:r>
      <w:proofErr w:type="spellStart"/>
      <w:r>
        <w:t>enrollments</w:t>
      </w:r>
      <w:proofErr w:type="spellEnd"/>
      <w:r>
        <w:t xml:space="preserve"> (6.3x above average)</w:t>
      </w:r>
    </w:p>
    <w:p w:rsidR="00315B6F" w:rsidRDefault="00EC73EC">
      <w:pPr>
        <w:numPr>
          <w:ilvl w:val="0"/>
          <w:numId w:val="4"/>
        </w:numPr>
        <w:ind w:hanging="122"/>
      </w:pPr>
      <w:r>
        <w:t>36 states show critical age distribution anomalies (&gt;20% deviation from national average)</w:t>
      </w:r>
    </w:p>
    <w:p w:rsidR="00315B6F" w:rsidRDefault="00EC73EC">
      <w:pPr>
        <w:numPr>
          <w:ilvl w:val="0"/>
          <w:numId w:val="4"/>
        </w:numPr>
        <w:ind w:hanging="122"/>
      </w:pPr>
      <w:r>
        <w:t>Demographic update rate: 25.79% (676,103 updates</w:t>
      </w:r>
      <w:r>
        <w:t>)</w:t>
      </w:r>
    </w:p>
    <w:p w:rsidR="00315B6F" w:rsidRDefault="00EC73EC">
      <w:pPr>
        <w:numPr>
          <w:ilvl w:val="0"/>
          <w:numId w:val="4"/>
        </w:numPr>
        <w:ind w:hanging="122"/>
      </w:pPr>
      <w:r>
        <w:t>Biometric update rate: 33.25% (871,726 updates)</w:t>
      </w:r>
    </w:p>
    <w:p w:rsidR="00315B6F" w:rsidRDefault="00EC73EC">
      <w:pPr>
        <w:numPr>
          <w:ilvl w:val="0"/>
          <w:numId w:val="4"/>
        </w:numPr>
        <w:ind w:hanging="122"/>
      </w:pPr>
      <w:r>
        <w:t xml:space="preserve">DATA QUALITY ISSUE: 12 states show &gt;100% update rates, indicating multiple updates per person or </w:t>
      </w:r>
      <w:proofErr w:type="spellStart"/>
      <w:r>
        <w:t>datasynchronization</w:t>
      </w:r>
      <w:proofErr w:type="spellEnd"/>
      <w:r>
        <w:t xml:space="preserve"> issues. Recommendation: Implement unique update tracking.</w:t>
      </w:r>
    </w:p>
    <w:p w:rsidR="00315B6F" w:rsidRDefault="00EC73EC">
      <w:pPr>
        <w:numPr>
          <w:ilvl w:val="0"/>
          <w:numId w:val="4"/>
        </w:numPr>
        <w:ind w:hanging="122"/>
      </w:pPr>
      <w:r>
        <w:lastRenderedPageBreak/>
        <w:t xml:space="preserve">State name standardization issues found: 'West </w:t>
      </w:r>
      <w:proofErr w:type="spellStart"/>
      <w:r>
        <w:t>Bangal</w:t>
      </w:r>
      <w:proofErr w:type="spellEnd"/>
      <w:r>
        <w:t>', '</w:t>
      </w:r>
      <w:proofErr w:type="spellStart"/>
      <w:r>
        <w:t>Westbengal</w:t>
      </w:r>
      <w:proofErr w:type="spellEnd"/>
      <w:r>
        <w:t xml:space="preserve">', '100000' (invalid entry), and </w:t>
      </w:r>
      <w:proofErr w:type="spellStart"/>
      <w:r>
        <w:t>inconsistentunion</w:t>
      </w:r>
      <w:proofErr w:type="spellEnd"/>
      <w:r>
        <w:t xml:space="preserve"> territory names. Recommendation: Enforce dropdown menus for state selection at data entry.</w:t>
      </w:r>
      <w:r>
        <w:br w:type="page"/>
      </w:r>
    </w:p>
    <w:p w:rsidR="00315B6F" w:rsidRDefault="00EC73EC">
      <w:pPr>
        <w:pStyle w:val="Heading1"/>
        <w:spacing w:after="167"/>
        <w:ind w:left="-5"/>
      </w:pPr>
      <w:r>
        <w:lastRenderedPageBreak/>
        <w:t>6. Detailed Anomaly Analysis</w:t>
      </w:r>
    </w:p>
    <w:p w:rsidR="00315B6F" w:rsidRDefault="00EC73EC">
      <w:pPr>
        <w:spacing w:after="314"/>
        <w:ind w:left="-5"/>
      </w:pPr>
      <w:r>
        <w:t>Total anomalies d</w:t>
      </w:r>
      <w:r>
        <w:t>etected: 60</w:t>
      </w:r>
    </w:p>
    <w:p w:rsidR="00315B6F" w:rsidRDefault="00EC73EC">
      <w:pPr>
        <w:spacing w:after="0"/>
        <w:ind w:left="-5"/>
      </w:pPr>
      <w:r>
        <w:t>Critical states with age distribution anomalies (&gt;15% deviation):</w:t>
      </w:r>
    </w:p>
    <w:tbl>
      <w:tblPr>
        <w:tblStyle w:val="TableGrid"/>
        <w:tblW w:w="9071" w:type="dxa"/>
        <w:tblInd w:w="-57" w:type="dxa"/>
        <w:tblCellMar>
          <w:top w:w="117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1417"/>
        <w:gridCol w:w="1701"/>
        <w:gridCol w:w="1701"/>
      </w:tblGrid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State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Age Group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State 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National 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Deviation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Andaman &amp; Nicobar Is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93.1%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+33.1%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Andaman &amp; Nicobar Is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6.9%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+28.8%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Andaman And Nicobar 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92.9%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+32.9%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Andaman And Nicobar 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7.1%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+28.6%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Andhra Pradesh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85.5%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+25.5%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Andhra Pradesh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12.7%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+23.0%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Arunachal Pradesh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43.0%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+17.0%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Arunachal Pradesh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54.3%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+18.6%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Bihar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39.3%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+20.7%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Bihar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58.0%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+22.3%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Chandigarh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88.8%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+28.8%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Chandigarh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9.1%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+26.6%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Chhattisgarh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77.0%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+17.0%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Chhattisgarh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5-17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19.7%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35.7%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+16.0%</w:t>
            </w:r>
          </w:p>
        </w:tc>
      </w:tr>
      <w:tr w:rsidR="00315B6F">
        <w:trPr>
          <w:trHeight w:val="340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Dadra &amp; Nagar Haveli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0-5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76.6%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60.0%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15B6F" w:rsidRDefault="00EC73EC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+16.6%</w:t>
            </w:r>
          </w:p>
        </w:tc>
      </w:tr>
    </w:tbl>
    <w:p w:rsidR="005115FB" w:rsidRDefault="005115FB">
      <w:pPr>
        <w:pStyle w:val="Heading1"/>
        <w:spacing w:after="321"/>
        <w:ind w:left="-5"/>
      </w:pPr>
    </w:p>
    <w:p w:rsidR="005115FB" w:rsidRDefault="005115FB" w:rsidP="005115FB">
      <w:r>
        <w:t>During analysis, we identified critical data quality issues requiring UIDAI attention:</w:t>
      </w:r>
    </w:p>
    <w:p w:rsidR="005115FB" w:rsidRDefault="005115FB" w:rsidP="005115FB"/>
    <w:p w:rsidR="005115FB" w:rsidRDefault="005115FB" w:rsidP="005115FB">
      <w:r>
        <w:t>1. DUPLICATE STATE NAMES:</w:t>
      </w:r>
    </w:p>
    <w:p w:rsidR="005115FB" w:rsidRDefault="005115FB" w:rsidP="005115FB">
      <w:r>
        <w:t xml:space="preserve">   - "West Bengal" vs "West </w:t>
      </w:r>
      <w:proofErr w:type="spellStart"/>
      <w:r>
        <w:t>Bangal</w:t>
      </w:r>
      <w:proofErr w:type="spellEnd"/>
      <w:r>
        <w:t>" vs "</w:t>
      </w:r>
      <w:proofErr w:type="spellStart"/>
      <w:r>
        <w:t>Westbengal</w:t>
      </w:r>
      <w:proofErr w:type="spellEnd"/>
      <w:r>
        <w:t>"</w:t>
      </w:r>
    </w:p>
    <w:p w:rsidR="005115FB" w:rsidRDefault="005115FB" w:rsidP="005115FB">
      <w:r>
        <w:t xml:space="preserve">   - "Daman &amp; Diu" vs "Daman And Diu"</w:t>
      </w:r>
    </w:p>
    <w:p w:rsidR="005115FB" w:rsidRDefault="005115FB" w:rsidP="005115FB">
      <w:r>
        <w:t xml:space="preserve">   - Impact: Splits </w:t>
      </w:r>
      <w:proofErr w:type="spellStart"/>
      <w:r>
        <w:t>enrollment</w:t>
      </w:r>
      <w:proofErr w:type="spellEnd"/>
      <w:r>
        <w:t>/update counts incorrectly</w:t>
      </w:r>
    </w:p>
    <w:p w:rsidR="005115FB" w:rsidRDefault="005115FB" w:rsidP="005115FB"/>
    <w:p w:rsidR="005115FB" w:rsidRDefault="005115FB" w:rsidP="005115FB">
      <w:r>
        <w:t>2. INVALID STATE ENTRIES:</w:t>
      </w:r>
    </w:p>
    <w:p w:rsidR="005115FB" w:rsidRDefault="005115FB" w:rsidP="005115FB">
      <w:r>
        <w:t xml:space="preserve">   - "100000" listed as a state (likely data entry error)</w:t>
      </w:r>
    </w:p>
    <w:p w:rsidR="005115FB" w:rsidRDefault="005115FB" w:rsidP="005115FB">
      <w:r>
        <w:t xml:space="preserve">   - Recommendation: Implement validation rules</w:t>
      </w:r>
    </w:p>
    <w:p w:rsidR="005115FB" w:rsidRDefault="005115FB" w:rsidP="005115FB"/>
    <w:p w:rsidR="005115FB" w:rsidRDefault="005115FB" w:rsidP="005115FB">
      <w:r>
        <w:lastRenderedPageBreak/>
        <w:t>3. UNREALISTIC UPDATE RATES:</w:t>
      </w:r>
      <w:bookmarkStart w:id="0" w:name="_GoBack"/>
      <w:bookmarkEnd w:id="0"/>
    </w:p>
    <w:p w:rsidR="005115FB" w:rsidRDefault="005115FB" w:rsidP="005115FB">
      <w:r>
        <w:t xml:space="preserve">   - 5 states show &gt;100% update rates (up to 2150%)</w:t>
      </w:r>
    </w:p>
    <w:p w:rsidR="005115FB" w:rsidRDefault="005115FB" w:rsidP="005115FB">
      <w:r>
        <w:t xml:space="preserve">   - Cause: Same individual making multiple updates counted separately</w:t>
      </w:r>
    </w:p>
    <w:p w:rsidR="005115FB" w:rsidRDefault="005115FB" w:rsidP="005115FB">
      <w:r>
        <w:t xml:space="preserve">   - Solution: Track unique individuals, not update transactions</w:t>
      </w:r>
    </w:p>
    <w:p w:rsidR="005115FB" w:rsidRDefault="005115FB" w:rsidP="005115FB"/>
    <w:p w:rsidR="005115FB" w:rsidRDefault="005115FB" w:rsidP="005115FB">
      <w:r>
        <w:t>4. SMALL SAMPLE BIAS:</w:t>
      </w:r>
    </w:p>
    <w:p w:rsidR="005115FB" w:rsidRDefault="005115FB" w:rsidP="005115FB">
      <w:r>
        <w:t xml:space="preserve">   - States with &lt;100 </w:t>
      </w:r>
      <w:proofErr w:type="spellStart"/>
      <w:r>
        <w:t>enrollments</w:t>
      </w:r>
      <w:proofErr w:type="spellEnd"/>
      <w:r>
        <w:t xml:space="preserve"> show extreme percentage variations</w:t>
      </w:r>
    </w:p>
    <w:p w:rsidR="005115FB" w:rsidRDefault="005115FB" w:rsidP="005115FB">
      <w:r>
        <w:t xml:space="preserve">   - Recommendation: Set minimum thresholds for reporting</w:t>
      </w:r>
    </w:p>
    <w:p w:rsidR="005115FB" w:rsidRDefault="005115FB" w:rsidP="005115FB"/>
    <w:p w:rsidR="005115FB" w:rsidRDefault="005115FB" w:rsidP="005115FB">
      <w:r>
        <w:t>IMPACT: These issues affect ~0.5% of records but can skew policy decisions.</w:t>
      </w:r>
    </w:p>
    <w:p w:rsidR="005115FB" w:rsidRDefault="005115FB" w:rsidP="005115FB">
      <w:r>
        <w:t>RECOMMENDATION: Implement data validation at entry points and standardize state names.</w:t>
      </w:r>
    </w:p>
    <w:p w:rsidR="005115FB" w:rsidRPr="005115FB" w:rsidRDefault="005115FB" w:rsidP="005115FB"/>
    <w:p w:rsidR="00315B6F" w:rsidRDefault="00EC73EC">
      <w:pPr>
        <w:pStyle w:val="Heading1"/>
        <w:spacing w:after="321"/>
        <w:ind w:left="-5"/>
      </w:pPr>
      <w:r>
        <w:t>7. Actionable Recommendations</w:t>
      </w:r>
    </w:p>
    <w:p w:rsidR="00315B6F" w:rsidRDefault="00EC73EC">
      <w:pPr>
        <w:pStyle w:val="Heading2"/>
        <w:ind w:left="-5"/>
      </w:pPr>
      <w:r>
        <w:t>7.1 Geographic Outreach</w:t>
      </w:r>
    </w:p>
    <w:p w:rsidR="00315B6F" w:rsidRDefault="00EC73EC">
      <w:pPr>
        <w:spacing w:after="309"/>
        <w:ind w:left="-5"/>
      </w:pPr>
      <w:r>
        <w:t xml:space="preserve">Issue: Low </w:t>
      </w:r>
      <w:proofErr w:type="spellStart"/>
      <w:r>
        <w:t>enrollment</w:t>
      </w:r>
      <w:proofErr w:type="spellEnd"/>
      <w:r>
        <w:t xml:space="preserve"> efficiency in </w:t>
      </w:r>
      <w:proofErr w:type="spellStart"/>
      <w:r>
        <w:t>Westbengal</w:t>
      </w:r>
      <w:proofErr w:type="spellEnd"/>
      <w:r>
        <w:t>, Daman &amp; Diu, Jammu &amp; Kashmir, Andaman &amp; Nicobar Islands, Daman And Diu</w:t>
      </w:r>
    </w:p>
    <w:p w:rsidR="00315B6F" w:rsidRDefault="00EC73EC">
      <w:pPr>
        <w:spacing w:after="314"/>
        <w:ind w:left="-5"/>
      </w:pPr>
      <w:r>
        <w:t xml:space="preserve">Recommendation: Deploy mobile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and awareness campaigns in underperforming states</w:t>
      </w:r>
    </w:p>
    <w:p w:rsidR="00315B6F" w:rsidRDefault="00EC73EC">
      <w:pPr>
        <w:ind w:left="-5"/>
      </w:pPr>
      <w:r>
        <w:t>Expected Impac</w:t>
      </w:r>
      <w:r>
        <w:t xml:space="preserve">t: Increase </w:t>
      </w:r>
      <w:proofErr w:type="spellStart"/>
      <w:r>
        <w:t>enrollment</w:t>
      </w:r>
      <w:proofErr w:type="spellEnd"/>
      <w:r>
        <w:t xml:space="preserve"> rate by 25-40%</w:t>
      </w:r>
    </w:p>
    <w:p w:rsidR="00315B6F" w:rsidRDefault="00EC73EC">
      <w:pPr>
        <w:spacing w:after="354"/>
        <w:ind w:left="-5"/>
      </w:pPr>
      <w:r>
        <w:t>Timeline: Q2-Q3 2026</w:t>
      </w:r>
    </w:p>
    <w:p w:rsidR="00315B6F" w:rsidRDefault="00EC73EC">
      <w:pPr>
        <w:pStyle w:val="Heading2"/>
        <w:ind w:left="-5"/>
      </w:pPr>
      <w:r>
        <w:t>7.2 Update Compliance</w:t>
      </w:r>
    </w:p>
    <w:p w:rsidR="00315B6F" w:rsidRDefault="00EC73EC">
      <w:pPr>
        <w:spacing w:after="313"/>
        <w:ind w:left="-5"/>
      </w:pPr>
      <w:r>
        <w:t xml:space="preserve">Issue: 1 </w:t>
      </w:r>
      <w:proofErr w:type="gramStart"/>
      <w:r>
        <w:t>states</w:t>
      </w:r>
      <w:proofErr w:type="gramEnd"/>
      <w:r>
        <w:t xml:space="preserve"> have &lt;5% demographic update rate</w:t>
      </w:r>
    </w:p>
    <w:p w:rsidR="00315B6F" w:rsidRDefault="00EC73EC">
      <w:pPr>
        <w:spacing w:after="314"/>
        <w:ind w:left="-5"/>
      </w:pPr>
      <w:r>
        <w:t>Recommendation: Implement SMS/email reminder system for pending updates with simplified online process</w:t>
      </w:r>
    </w:p>
    <w:p w:rsidR="00315B6F" w:rsidRDefault="00EC73EC">
      <w:pPr>
        <w:ind w:left="-5"/>
      </w:pPr>
      <w:r>
        <w:t>Expected Impact: Improve update compliance from 5% to 30%</w:t>
      </w:r>
    </w:p>
    <w:p w:rsidR="00315B6F" w:rsidRDefault="00EC73EC">
      <w:pPr>
        <w:spacing w:after="354"/>
        <w:ind w:left="-5"/>
      </w:pPr>
      <w:r>
        <w:t>Timeline: Q1 2026 (immediate)</w:t>
      </w:r>
    </w:p>
    <w:p w:rsidR="00315B6F" w:rsidRDefault="00EC73EC">
      <w:pPr>
        <w:pStyle w:val="Heading2"/>
        <w:ind w:left="-5"/>
      </w:pPr>
      <w:r>
        <w:t>7.3 Biometric Updates</w:t>
      </w:r>
    </w:p>
    <w:p w:rsidR="00315B6F" w:rsidRDefault="00EC73EC">
      <w:pPr>
        <w:spacing w:after="313"/>
        <w:ind w:left="-5"/>
      </w:pPr>
      <w:r>
        <w:t>Issue: Children aged 5 and 15 require mandatory biometric updates</w:t>
      </w:r>
    </w:p>
    <w:p w:rsidR="00315B6F" w:rsidRDefault="00EC73EC">
      <w:pPr>
        <w:spacing w:after="314"/>
        <w:ind w:left="-5"/>
      </w:pPr>
      <w:r>
        <w:t>Recommendation: Partner with schools for bulk biometric update camps during admi</w:t>
      </w:r>
      <w:r>
        <w:t>ssion season</w:t>
      </w:r>
    </w:p>
    <w:p w:rsidR="00315B6F" w:rsidRDefault="00EC73EC">
      <w:pPr>
        <w:ind w:left="-5"/>
      </w:pPr>
      <w:r>
        <w:t>Expected Impact: Reduce biometric update backlog by 60%</w:t>
      </w:r>
    </w:p>
    <w:p w:rsidR="00315B6F" w:rsidRDefault="00EC73EC">
      <w:pPr>
        <w:spacing w:after="354"/>
        <w:ind w:left="-5"/>
      </w:pPr>
      <w:r>
        <w:t>Timeline: Q2-Q3 2026 (before academic year)</w:t>
      </w:r>
    </w:p>
    <w:p w:rsidR="00315B6F" w:rsidRDefault="00EC73EC">
      <w:pPr>
        <w:pStyle w:val="Heading2"/>
        <w:ind w:left="-5"/>
      </w:pPr>
      <w:r>
        <w:t>7.4 System Enhancement</w:t>
      </w:r>
    </w:p>
    <w:p w:rsidR="00315B6F" w:rsidRDefault="00EC73EC">
      <w:pPr>
        <w:spacing w:after="313"/>
        <w:ind w:left="-5"/>
      </w:pPr>
      <w:r>
        <w:t xml:space="preserve">Issue: Manual </w:t>
      </w:r>
      <w:proofErr w:type="spellStart"/>
      <w:r>
        <w:t>enrollment</w:t>
      </w:r>
      <w:proofErr w:type="spellEnd"/>
      <w:r>
        <w:t xml:space="preserve"> process causes bottlenecks</w:t>
      </w:r>
    </w:p>
    <w:p w:rsidR="00315B6F" w:rsidRDefault="00EC73EC">
      <w:pPr>
        <w:spacing w:after="314"/>
        <w:ind w:left="-5"/>
      </w:pPr>
      <w:r>
        <w:lastRenderedPageBreak/>
        <w:t>Recommendation: Develop self-service kiosks in post offices and bank</w:t>
      </w:r>
      <w:r>
        <w:t>s for demographic updates</w:t>
      </w:r>
    </w:p>
    <w:p w:rsidR="00315B6F" w:rsidRDefault="00EC73EC">
      <w:pPr>
        <w:ind w:left="-5"/>
      </w:pPr>
      <w:r>
        <w:t xml:space="preserve">Expected Impact: Reduce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load by 35%</w:t>
      </w:r>
    </w:p>
    <w:p w:rsidR="00315B6F" w:rsidRDefault="00EC73EC">
      <w:pPr>
        <w:ind w:left="-5"/>
      </w:pPr>
      <w:r>
        <w:t>Timeline: Q3-Q4 2026</w:t>
      </w:r>
    </w:p>
    <w:p w:rsidR="00315B6F" w:rsidRDefault="00EC73EC">
      <w:pPr>
        <w:pStyle w:val="Heading1"/>
        <w:spacing w:after="167"/>
        <w:ind w:left="-5"/>
      </w:pPr>
      <w:r>
        <w:t>8. Conclusion</w:t>
      </w:r>
    </w:p>
    <w:p w:rsidR="00315B6F" w:rsidRDefault="00EC73EC">
      <w:pPr>
        <w:spacing w:after="309"/>
        <w:ind w:left="-5"/>
      </w:pPr>
      <w:r>
        <w:t xml:space="preserve">This analysis reveals significant opportunities for improving Aadhaar </w:t>
      </w:r>
      <w:proofErr w:type="spellStart"/>
      <w:r>
        <w:t>enrollment</w:t>
      </w:r>
      <w:proofErr w:type="spellEnd"/>
      <w:r>
        <w:t xml:space="preserve"> coverage and update compliance across India. Key takeaways:</w:t>
      </w:r>
    </w:p>
    <w:p w:rsidR="00315B6F" w:rsidRDefault="00EC73EC">
      <w:pPr>
        <w:numPr>
          <w:ilvl w:val="0"/>
          <w:numId w:val="5"/>
        </w:numPr>
        <w:ind w:hanging="222"/>
      </w:pPr>
      <w:r>
        <w:t>Geographic disparities exist, with certain states requiring targeted interventions</w:t>
      </w:r>
    </w:p>
    <w:p w:rsidR="00315B6F" w:rsidRDefault="00EC73EC">
      <w:pPr>
        <w:numPr>
          <w:ilvl w:val="0"/>
          <w:numId w:val="5"/>
        </w:numPr>
        <w:ind w:hanging="222"/>
      </w:pPr>
      <w:r>
        <w:t>Age group 18+ is severely underrepresented, indicating saturation challenges</w:t>
      </w:r>
    </w:p>
    <w:p w:rsidR="00315B6F" w:rsidRDefault="00EC73EC">
      <w:pPr>
        <w:numPr>
          <w:ilvl w:val="0"/>
          <w:numId w:val="5"/>
        </w:numPr>
        <w:ind w:hanging="222"/>
      </w:pPr>
      <w:r>
        <w:t>Temporal anomalies suggest successful campaign strategies that can be replicated</w:t>
      </w:r>
    </w:p>
    <w:p w:rsidR="00315B6F" w:rsidRDefault="00EC73EC">
      <w:pPr>
        <w:numPr>
          <w:ilvl w:val="0"/>
          <w:numId w:val="5"/>
        </w:numPr>
        <w:spacing w:after="309"/>
        <w:ind w:hanging="222"/>
      </w:pPr>
      <w:r>
        <w:t>Update complian</w:t>
      </w:r>
      <w:r>
        <w:t>ce rates vary significantly, indicating process friction5. Strategic partnerships with schools and employers can drive improvements</w:t>
      </w:r>
    </w:p>
    <w:p w:rsidR="00315B6F" w:rsidRDefault="00EC73EC">
      <w:pPr>
        <w:ind w:left="-5"/>
      </w:pPr>
      <w:r>
        <w:t>By implementing the recommended interventions, UIDAI can achieve:</w:t>
      </w:r>
    </w:p>
    <w:p w:rsidR="00315B6F" w:rsidRDefault="00EC73EC">
      <w:pPr>
        <w:numPr>
          <w:ilvl w:val="0"/>
          <w:numId w:val="6"/>
        </w:numPr>
        <w:ind w:hanging="122"/>
      </w:pPr>
      <w:r>
        <w:t xml:space="preserve">25-40% increase in </w:t>
      </w:r>
      <w:proofErr w:type="spellStart"/>
      <w:r>
        <w:t>enrollment</w:t>
      </w:r>
      <w:proofErr w:type="spellEnd"/>
      <w:r>
        <w:t xml:space="preserve"> rates in underperforming regions</w:t>
      </w:r>
    </w:p>
    <w:p w:rsidR="00315B6F" w:rsidRDefault="00EC73EC">
      <w:pPr>
        <w:numPr>
          <w:ilvl w:val="0"/>
          <w:numId w:val="6"/>
        </w:numPr>
        <w:ind w:hanging="122"/>
      </w:pPr>
      <w:r>
        <w:t>30% improvement in demographic update compliance</w:t>
      </w:r>
    </w:p>
    <w:p w:rsidR="00315B6F" w:rsidRDefault="00EC73EC">
      <w:pPr>
        <w:numPr>
          <w:ilvl w:val="0"/>
          <w:numId w:val="6"/>
        </w:numPr>
        <w:ind w:hanging="122"/>
      </w:pPr>
      <w:r>
        <w:t>60% reduction in biometric update backlog</w:t>
      </w:r>
    </w:p>
    <w:p w:rsidR="00315B6F" w:rsidRDefault="00EC73EC">
      <w:pPr>
        <w:numPr>
          <w:ilvl w:val="0"/>
          <w:numId w:val="6"/>
        </w:numPr>
        <w:spacing w:after="366"/>
        <w:ind w:hanging="122"/>
      </w:pPr>
      <w:r>
        <w:t>Enhanced digital identity coverage supporting India's Digital India mission</w:t>
      </w:r>
    </w:p>
    <w:p w:rsidR="00315B6F" w:rsidRDefault="00EC73EC">
      <w:pPr>
        <w:pStyle w:val="Heading1"/>
        <w:shd w:val="clear" w:color="auto" w:fill="DCE6FA"/>
        <w:spacing w:after="167"/>
        <w:ind w:left="0" w:firstLine="0"/>
      </w:pPr>
      <w:r>
        <w:t>9. Code &amp; Reproducibility</w:t>
      </w:r>
    </w:p>
    <w:p w:rsidR="00315B6F" w:rsidRDefault="00EC73EC">
      <w:pPr>
        <w:spacing w:after="314"/>
        <w:ind w:left="-5"/>
      </w:pPr>
      <w:r>
        <w:t>Complete analysis code available at: [GitHub Repository Link]</w:t>
      </w:r>
    </w:p>
    <w:p w:rsidR="00315B6F" w:rsidRDefault="00EC73EC">
      <w:pPr>
        <w:spacing w:after="309"/>
        <w:ind w:left="-5"/>
      </w:pPr>
      <w:r>
        <w:t>The analysis is fully reproducible with Python 3.8+ and dependencies listed in requirements.txt. All random seeds are fixed for deterministic results. Data sources: UIDAI Open Data Portal.</w:t>
      </w:r>
    </w:p>
    <w:p w:rsidR="00315B6F" w:rsidRDefault="00EC73EC">
      <w:pPr>
        <w:ind w:left="-5"/>
      </w:pPr>
      <w:r>
        <w:t>Conta</w:t>
      </w:r>
      <w:r>
        <w:t>ct: [Your Email]</w:t>
      </w:r>
    </w:p>
    <w:p w:rsidR="00315B6F" w:rsidRDefault="00EC73EC">
      <w:pPr>
        <w:ind w:left="-5"/>
      </w:pPr>
      <w:r>
        <w:t>Team: [Your Team Name]</w:t>
      </w:r>
    </w:p>
    <w:sectPr w:rsidR="00315B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2321" w:right="623" w:bottom="1333" w:left="624" w:header="700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73EC" w:rsidRDefault="00EC73EC">
      <w:pPr>
        <w:spacing w:after="0" w:line="240" w:lineRule="auto"/>
      </w:pPr>
      <w:r>
        <w:separator/>
      </w:r>
    </w:p>
  </w:endnote>
  <w:endnote w:type="continuationSeparator" w:id="0">
    <w:p w:rsidR="00EC73EC" w:rsidRDefault="00EC7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6F" w:rsidRDefault="00EC73EC">
    <w:pPr>
      <w:spacing w:after="0" w:line="259" w:lineRule="auto"/>
      <w:ind w:left="0" w:firstLine="0"/>
      <w:jc w:val="center"/>
    </w:pPr>
    <w:r>
      <w:rPr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6F" w:rsidRDefault="00EC73EC">
    <w:pPr>
      <w:spacing w:after="0" w:line="259" w:lineRule="auto"/>
      <w:ind w:left="0" w:firstLine="0"/>
      <w:jc w:val="center"/>
    </w:pPr>
    <w:r>
      <w:rPr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6F" w:rsidRDefault="00EC73EC">
    <w:pPr>
      <w:spacing w:after="0" w:line="259" w:lineRule="auto"/>
      <w:ind w:left="0" w:firstLine="0"/>
      <w:jc w:val="center"/>
    </w:pPr>
    <w:r>
      <w:rPr>
        <w:i/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sz w:val="16"/>
      </w:rPr>
      <w:t>1</w:t>
    </w:r>
    <w:r>
      <w:rPr>
        <w:i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73EC" w:rsidRDefault="00EC73EC">
      <w:pPr>
        <w:spacing w:after="0" w:line="240" w:lineRule="auto"/>
      </w:pPr>
      <w:r>
        <w:separator/>
      </w:r>
    </w:p>
  </w:footnote>
  <w:footnote w:type="continuationSeparator" w:id="0">
    <w:p w:rsidR="00EC73EC" w:rsidRDefault="00EC7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6F" w:rsidRDefault="00EC73EC">
    <w:pPr>
      <w:spacing w:after="11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360045</wp:posOffset>
              </wp:positionH>
              <wp:positionV relativeFrom="page">
                <wp:posOffset>1368044</wp:posOffset>
              </wp:positionV>
              <wp:extent cx="6840094" cy="360045"/>
              <wp:effectExtent l="0" t="0" r="0" b="0"/>
              <wp:wrapSquare wrapText="bothSides"/>
              <wp:docPr id="8622" name="Group 86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94" cy="360045"/>
                        <a:chOff x="0" y="0"/>
                        <a:chExt cx="6840094" cy="360045"/>
                      </a:xfrm>
                    </wpg:grpSpPr>
                    <wps:wsp>
                      <wps:cNvPr id="9155" name="Shape 9155"/>
                      <wps:cNvSpPr/>
                      <wps:spPr>
                        <a:xfrm>
                          <a:off x="0" y="0"/>
                          <a:ext cx="6840094" cy="360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94" h="360045">
                              <a:moveTo>
                                <a:pt x="0" y="0"/>
                              </a:moveTo>
                              <a:lnTo>
                                <a:pt x="6840094" y="0"/>
                              </a:lnTo>
                              <a:lnTo>
                                <a:pt x="6840094" y="360045"/>
                              </a:lnTo>
                              <a:lnTo>
                                <a:pt x="0" y="3600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CE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22" style="width:538.59pt;height:28.35pt;position:absolute;mso-position-horizontal-relative:page;mso-position-horizontal:absolute;margin-left:28.35pt;mso-position-vertical-relative:page;margin-top:107.72pt;" coordsize="68400,3600">
              <v:shape id="Shape 9156" style="position:absolute;width:68400;height:3600;left:0;top:0;" coordsize="6840094,360045" path="m0,0l6840094,0l6840094,360045l0,360045l0,0">
                <v:stroke weight="0pt" endcap="square" joinstyle="miter" miterlimit="10" on="false" color="#000000" opacity="0"/>
                <v:fill on="true" color="#dce6fa"/>
              </v:shape>
              <w10:wrap type="square"/>
            </v:group>
          </w:pict>
        </mc:Fallback>
      </mc:AlternateContent>
    </w:r>
    <w:r>
      <w:rPr>
        <w:b/>
        <w:sz w:val="36"/>
      </w:rPr>
      <w:t>UIDAI Data Hackathon 2026</w:t>
    </w:r>
  </w:p>
  <w:p w:rsidR="00315B6F" w:rsidRDefault="00EC73EC">
    <w:pPr>
      <w:spacing w:after="0" w:line="259" w:lineRule="auto"/>
      <w:ind w:left="0" w:firstLine="0"/>
      <w:jc w:val="center"/>
    </w:pPr>
    <w:r>
      <w:rPr>
        <w:b/>
        <w:sz w:val="28"/>
      </w:rPr>
      <w:t>Unlocking Societal Trends in Aadhaar Enrolment and Updates</w:t>
    </w:r>
  </w:p>
  <w:p w:rsidR="00315B6F" w:rsidRDefault="00EC73EC">
    <w:pPr>
      <w:spacing w:after="0" w:line="259" w:lineRule="auto"/>
      <w:ind w:left="0" w:firstLine="0"/>
      <w:jc w:val="center"/>
    </w:pPr>
    <w:r>
      <w:rPr>
        <w:i/>
      </w:rPr>
      <w:t>Analysis Report | Generated: January 08,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6F" w:rsidRDefault="00EC73EC">
    <w:pPr>
      <w:spacing w:after="11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360045</wp:posOffset>
              </wp:positionH>
              <wp:positionV relativeFrom="page">
                <wp:posOffset>1368044</wp:posOffset>
              </wp:positionV>
              <wp:extent cx="6840094" cy="360045"/>
              <wp:effectExtent l="0" t="0" r="0" b="0"/>
              <wp:wrapSquare wrapText="bothSides"/>
              <wp:docPr id="8601" name="Group 8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94" cy="360045"/>
                        <a:chOff x="0" y="0"/>
                        <a:chExt cx="6840094" cy="360045"/>
                      </a:xfrm>
                    </wpg:grpSpPr>
                    <wps:wsp>
                      <wps:cNvPr id="9153" name="Shape 9153"/>
                      <wps:cNvSpPr/>
                      <wps:spPr>
                        <a:xfrm>
                          <a:off x="0" y="0"/>
                          <a:ext cx="6840094" cy="360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94" h="360045">
                              <a:moveTo>
                                <a:pt x="0" y="0"/>
                              </a:moveTo>
                              <a:lnTo>
                                <a:pt x="6840094" y="0"/>
                              </a:lnTo>
                              <a:lnTo>
                                <a:pt x="6840094" y="360045"/>
                              </a:lnTo>
                              <a:lnTo>
                                <a:pt x="0" y="3600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CE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01" style="width:538.59pt;height:28.35pt;position:absolute;mso-position-horizontal-relative:page;mso-position-horizontal:absolute;margin-left:28.35pt;mso-position-vertical-relative:page;margin-top:107.72pt;" coordsize="68400,3600">
              <v:shape id="Shape 9154" style="position:absolute;width:68400;height:3600;left:0;top:0;" coordsize="6840094,360045" path="m0,0l6840094,0l6840094,360045l0,360045l0,0">
                <v:stroke weight="0pt" endcap="square" joinstyle="miter" miterlimit="10" on="false" color="#000000" opacity="0"/>
                <v:fill on="true" color="#dce6fa"/>
              </v:shape>
              <w10:wrap type="square"/>
            </v:group>
          </w:pict>
        </mc:Fallback>
      </mc:AlternateContent>
    </w:r>
    <w:r>
      <w:rPr>
        <w:b/>
        <w:sz w:val="36"/>
      </w:rPr>
      <w:t>UIDAI Data Hackathon 2026</w:t>
    </w:r>
  </w:p>
  <w:p w:rsidR="00315B6F" w:rsidRDefault="00EC73EC">
    <w:pPr>
      <w:spacing w:after="0" w:line="259" w:lineRule="auto"/>
      <w:ind w:left="0" w:firstLine="0"/>
      <w:jc w:val="center"/>
    </w:pPr>
    <w:r>
      <w:rPr>
        <w:b/>
        <w:sz w:val="28"/>
      </w:rPr>
      <w:t>Unlocking Societal Trends in Aadhaar Enrolment and Updates</w:t>
    </w:r>
  </w:p>
  <w:p w:rsidR="00315B6F" w:rsidRDefault="00EC73EC">
    <w:pPr>
      <w:spacing w:after="0" w:line="259" w:lineRule="auto"/>
      <w:ind w:left="0" w:firstLine="0"/>
      <w:jc w:val="center"/>
    </w:pPr>
    <w:r>
      <w:rPr>
        <w:i/>
      </w:rPr>
      <w:t>Analysis Report | Generated: January 08,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B6F" w:rsidRDefault="00EC73EC">
    <w:pPr>
      <w:spacing w:after="11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360045</wp:posOffset>
              </wp:positionH>
              <wp:positionV relativeFrom="page">
                <wp:posOffset>1368044</wp:posOffset>
              </wp:positionV>
              <wp:extent cx="6840094" cy="360045"/>
              <wp:effectExtent l="0" t="0" r="0" b="0"/>
              <wp:wrapSquare wrapText="bothSides"/>
              <wp:docPr id="8580" name="Group 8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94" cy="360045"/>
                        <a:chOff x="0" y="0"/>
                        <a:chExt cx="6840094" cy="360045"/>
                      </a:xfrm>
                    </wpg:grpSpPr>
                    <wps:wsp>
                      <wps:cNvPr id="9151" name="Shape 9151"/>
                      <wps:cNvSpPr/>
                      <wps:spPr>
                        <a:xfrm>
                          <a:off x="0" y="0"/>
                          <a:ext cx="6840094" cy="3600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94" h="360045">
                              <a:moveTo>
                                <a:pt x="0" y="0"/>
                              </a:moveTo>
                              <a:lnTo>
                                <a:pt x="6840094" y="0"/>
                              </a:lnTo>
                              <a:lnTo>
                                <a:pt x="6840094" y="360045"/>
                              </a:lnTo>
                              <a:lnTo>
                                <a:pt x="0" y="3600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CE6F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80" style="width:538.59pt;height:28.35pt;position:absolute;mso-position-horizontal-relative:page;mso-position-horizontal:absolute;margin-left:28.35pt;mso-position-vertical-relative:page;margin-top:107.72pt;" coordsize="68400,3600">
              <v:shape id="Shape 9152" style="position:absolute;width:68400;height:3600;left:0;top:0;" coordsize="6840094,360045" path="m0,0l6840094,0l6840094,360045l0,360045l0,0">
                <v:stroke weight="0pt" endcap="square" joinstyle="miter" miterlimit="10" on="false" color="#000000" opacity="0"/>
                <v:fill on="true" color="#dce6fa"/>
              </v:shape>
              <w10:wrap type="square"/>
            </v:group>
          </w:pict>
        </mc:Fallback>
      </mc:AlternateContent>
    </w:r>
    <w:r>
      <w:rPr>
        <w:b/>
        <w:sz w:val="36"/>
      </w:rPr>
      <w:t>UIDAI Data Hackathon 2026</w:t>
    </w:r>
  </w:p>
  <w:p w:rsidR="00315B6F" w:rsidRDefault="00EC73EC">
    <w:pPr>
      <w:spacing w:after="0" w:line="259" w:lineRule="auto"/>
      <w:ind w:left="0" w:firstLine="0"/>
      <w:jc w:val="center"/>
    </w:pPr>
    <w:r>
      <w:rPr>
        <w:b/>
        <w:sz w:val="28"/>
      </w:rPr>
      <w:t>Unlocking Societal Trends in Aadhaar Enrolment and Updates</w:t>
    </w:r>
  </w:p>
  <w:p w:rsidR="00315B6F" w:rsidRDefault="00EC73EC">
    <w:pPr>
      <w:spacing w:after="0" w:line="259" w:lineRule="auto"/>
      <w:ind w:left="0" w:firstLine="0"/>
      <w:jc w:val="center"/>
    </w:pPr>
    <w:r>
      <w:rPr>
        <w:i/>
      </w:rPr>
      <w:t>Analysis Report | Generated: January 08</w:t>
    </w:r>
    <w:r>
      <w:rPr>
        <w:i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52399"/>
    <w:multiLevelType w:val="hybridMultilevel"/>
    <w:tmpl w:val="9DAA0E18"/>
    <w:lvl w:ilvl="0" w:tplc="1C428022">
      <w:start w:val="1"/>
      <w:numFmt w:val="bullet"/>
      <w:lvlText w:val="-"/>
      <w:lvlJc w:val="left"/>
      <w:pPr>
        <w:ind w:left="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08BCA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F03FC0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FE539A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A49D1C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E64AF0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A4FF96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842B1E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6A0658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186CFC"/>
    <w:multiLevelType w:val="hybridMultilevel"/>
    <w:tmpl w:val="833C180E"/>
    <w:lvl w:ilvl="0" w:tplc="137CBE2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8EE9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1670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929C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EAFC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CA4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CC87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7E5A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61E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5407E4"/>
    <w:multiLevelType w:val="hybridMultilevel"/>
    <w:tmpl w:val="BFE89F76"/>
    <w:lvl w:ilvl="0" w:tplc="12409128">
      <w:start w:val="1"/>
      <w:numFmt w:val="bullet"/>
      <w:lvlText w:val="-"/>
      <w:lvlJc w:val="left"/>
      <w:pPr>
        <w:ind w:left="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CA696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DE5070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C875A0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984B20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06489A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8A6C06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28256C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8406F8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5D4B0F"/>
    <w:multiLevelType w:val="hybridMultilevel"/>
    <w:tmpl w:val="7FFC67F0"/>
    <w:lvl w:ilvl="0" w:tplc="CEDA1E5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3AB1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4A26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2CF1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D6D0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F8D7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A018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D2C8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B696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D1433B"/>
    <w:multiLevelType w:val="hybridMultilevel"/>
    <w:tmpl w:val="D6BEC250"/>
    <w:lvl w:ilvl="0" w:tplc="EB76A0B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1262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D4B5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AE08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E2DF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605A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6CE3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88DB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62AE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C04AAA"/>
    <w:multiLevelType w:val="hybridMultilevel"/>
    <w:tmpl w:val="3E98A082"/>
    <w:lvl w:ilvl="0" w:tplc="1F2E6AB4">
      <w:start w:val="1"/>
      <w:numFmt w:val="bullet"/>
      <w:lvlText w:val="-"/>
      <w:lvlJc w:val="left"/>
      <w:pPr>
        <w:ind w:left="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1CF4EE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22D0C4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BC7058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24B73A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94C76A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88B364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60B4FC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32BF76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B6F"/>
    <w:rsid w:val="00315B6F"/>
    <w:rsid w:val="005115FB"/>
    <w:rsid w:val="00EC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7090"/>
  <w15:docId w15:val="{457DB366-DF59-46F4-9700-3036434A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8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F0F5FF"/>
      <w:spacing w:after="228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8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DN</dc:creator>
  <cp:keywords/>
  <cp:lastModifiedBy>Anand DN</cp:lastModifiedBy>
  <cp:revision>2</cp:revision>
  <dcterms:created xsi:type="dcterms:W3CDTF">2026-01-07T19:09:00Z</dcterms:created>
  <dcterms:modified xsi:type="dcterms:W3CDTF">2026-01-07T19:09:00Z</dcterms:modified>
</cp:coreProperties>
</file>